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AFB" w:rsidRDefault="007E7AFB" w:rsidP="007E7AFB">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E7AFB" w:rsidTr="007E7AFB">
        <w:tc>
          <w:tcPr>
            <w:tcW w:w="9747" w:type="dxa"/>
            <w:tcBorders>
              <w:top w:val="single" w:sz="4" w:space="0" w:color="000000"/>
              <w:left w:val="single" w:sz="4" w:space="0" w:color="000000"/>
              <w:bottom w:val="single" w:sz="4" w:space="0" w:color="000000"/>
              <w:right w:val="single" w:sz="4" w:space="0" w:color="000000"/>
            </w:tcBorders>
          </w:tcPr>
          <w:p w:rsidR="007E7AFB" w:rsidRDefault="007E7AFB">
            <w:pPr>
              <w:rPr>
                <w:rFonts w:ascii="Arial" w:hAnsi="Arial" w:cs="Arial"/>
                <w:sz w:val="22"/>
                <w:szCs w:val="22"/>
              </w:rPr>
            </w:pPr>
            <w:r>
              <w:rPr>
                <w:rFonts w:ascii="Arial" w:hAnsi="Arial" w:cs="Arial"/>
                <w:noProof/>
                <w:sz w:val="22"/>
                <w:szCs w:val="22"/>
              </w:rPr>
              <w:drawing>
                <wp:inline distT="0" distB="0" distL="0" distR="0" wp14:anchorId="26AA7AC2" wp14:editId="75343BC4">
                  <wp:extent cx="352425" cy="428625"/>
                  <wp:effectExtent l="0" t="0" r="9525" b="9525"/>
                  <wp:docPr id="1" name="Picture 1" descr="C:\Users\NINAU_~1\AppData\Local\Temp\ksohtml558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U_~1\AppData\Local\Temp\ksohtml5580\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Pr>
                <w:rFonts w:ascii="Arial" w:hAnsi="Arial" w:cs="Arial"/>
                <w:sz w:val="22"/>
                <w:szCs w:val="22"/>
              </w:rPr>
              <w:t xml:space="preserve">                                               </w:t>
            </w:r>
            <w:r>
              <w:rPr>
                <w:rFonts w:ascii="Arial" w:hAnsi="Arial" w:cs="Arial"/>
                <w:b/>
                <w:sz w:val="22"/>
                <w:szCs w:val="22"/>
              </w:rPr>
              <w:t>ОПШТИНА  ДОЈРАН</w:t>
            </w:r>
          </w:p>
          <w:p w:rsidR="007E7AFB" w:rsidRDefault="007E7AFB">
            <w:pPr>
              <w:jc w:val="center"/>
              <w:rPr>
                <w:rFonts w:ascii="Arial" w:hAnsi="Arial" w:cs="Arial"/>
                <w:sz w:val="22"/>
                <w:szCs w:val="22"/>
              </w:rPr>
            </w:pPr>
          </w:p>
        </w:tc>
      </w:tr>
      <w:tr w:rsidR="007E7AFB" w:rsidTr="007E7AFB">
        <w:trPr>
          <w:trHeight w:val="1790"/>
        </w:trPr>
        <w:tc>
          <w:tcPr>
            <w:tcW w:w="9747" w:type="dxa"/>
            <w:tcBorders>
              <w:top w:val="single" w:sz="4" w:space="0" w:color="000000"/>
              <w:left w:val="single" w:sz="4" w:space="0" w:color="000000"/>
              <w:bottom w:val="single" w:sz="4" w:space="0" w:color="000000"/>
              <w:right w:val="single" w:sz="4" w:space="0" w:color="000000"/>
            </w:tcBorders>
          </w:tcPr>
          <w:p w:rsidR="007E7AFB" w:rsidRDefault="007E7AFB">
            <w:pPr>
              <w:jc w:val="both"/>
              <w:rPr>
                <w:rFonts w:ascii="Arial" w:hAnsi="Arial" w:cs="Arial"/>
                <w:sz w:val="22"/>
                <w:szCs w:val="22"/>
              </w:rPr>
            </w:pPr>
          </w:p>
          <w:p w:rsidR="007E7AFB" w:rsidRDefault="007E7AFB">
            <w:pPr>
              <w:jc w:val="both"/>
              <w:rPr>
                <w:rFonts w:ascii="Arial" w:hAnsi="Arial" w:cs="Arial"/>
                <w:sz w:val="22"/>
                <w:szCs w:val="22"/>
              </w:rPr>
            </w:pPr>
            <w:r>
              <w:rPr>
                <w:rFonts w:ascii="Arial" w:hAnsi="Arial" w:cs="Arial"/>
                <w:sz w:val="22"/>
                <w:szCs w:val="22"/>
              </w:rPr>
              <w:t xml:space="preserve">1. Давателот на угостителските услуги во куќа, апартман или соба за одмор, односно физичкото лице  кое е сопственик на сместувачки објект, поднесува </w:t>
            </w:r>
            <w:r>
              <w:rPr>
                <w:rFonts w:ascii="Arial" w:hAnsi="Arial" w:cs="Arial"/>
                <w:b/>
                <w:sz w:val="22"/>
                <w:szCs w:val="22"/>
              </w:rPr>
              <w:t xml:space="preserve">БАРАЊЕ  за упис во регистарот  на </w:t>
            </w:r>
            <w:r>
              <w:rPr>
                <w:rFonts w:ascii="Arial" w:hAnsi="Arial" w:cs="Arial"/>
                <w:sz w:val="22"/>
                <w:szCs w:val="22"/>
              </w:rPr>
              <w:t xml:space="preserve"> </w:t>
            </w:r>
            <w:r>
              <w:rPr>
                <w:rFonts w:ascii="Arial" w:hAnsi="Arial" w:cs="Arial"/>
                <w:b/>
                <w:sz w:val="22"/>
                <w:szCs w:val="22"/>
              </w:rPr>
              <w:t>вршители на угостителска дејност од мал обем</w:t>
            </w:r>
            <w:r>
              <w:rPr>
                <w:rFonts w:ascii="Arial" w:hAnsi="Arial" w:cs="Arial"/>
                <w:sz w:val="22"/>
                <w:szCs w:val="22"/>
              </w:rPr>
              <w:t xml:space="preserve"> и </w:t>
            </w:r>
            <w:r>
              <w:rPr>
                <w:rFonts w:ascii="Arial" w:hAnsi="Arial" w:cs="Arial"/>
                <w:b/>
                <w:sz w:val="22"/>
                <w:szCs w:val="22"/>
              </w:rPr>
              <w:t>БАРАЊЕ</w:t>
            </w:r>
            <w:r>
              <w:rPr>
                <w:rFonts w:ascii="Arial" w:hAnsi="Arial" w:cs="Arial"/>
                <w:sz w:val="22"/>
                <w:szCs w:val="22"/>
              </w:rPr>
              <w:t xml:space="preserve"> </w:t>
            </w:r>
            <w:r>
              <w:rPr>
                <w:rFonts w:ascii="Arial" w:hAnsi="Arial" w:cs="Arial"/>
                <w:b/>
                <w:sz w:val="22"/>
                <w:szCs w:val="22"/>
              </w:rPr>
              <w:t>за категоризација на објектот</w:t>
            </w:r>
            <w:r>
              <w:rPr>
                <w:rFonts w:ascii="Arial" w:hAnsi="Arial" w:cs="Arial"/>
                <w:sz w:val="22"/>
                <w:szCs w:val="22"/>
              </w:rPr>
              <w:t xml:space="preserve"> до Општина Дојран со што започнува процедурата за добивање за </w:t>
            </w:r>
            <w:r>
              <w:rPr>
                <w:rFonts w:ascii="Arial" w:hAnsi="Arial" w:cs="Arial"/>
                <w:b/>
                <w:sz w:val="22"/>
                <w:szCs w:val="22"/>
              </w:rPr>
              <w:t xml:space="preserve">РЕШЕНИЕ ЗА УПИС ВО РЕГИСТАРОТ </w:t>
            </w:r>
            <w:r>
              <w:rPr>
                <w:rFonts w:ascii="Arial" w:hAnsi="Arial" w:cs="Arial"/>
                <w:sz w:val="22"/>
                <w:szCs w:val="22"/>
              </w:rPr>
              <w:t xml:space="preserve"> на  </w:t>
            </w:r>
            <w:r>
              <w:rPr>
                <w:rFonts w:ascii="Arial" w:hAnsi="Arial" w:cs="Arial"/>
                <w:b/>
                <w:sz w:val="22"/>
                <w:szCs w:val="22"/>
              </w:rPr>
              <w:t>вршители на угостителска дејност од мал обем</w:t>
            </w:r>
            <w:r>
              <w:rPr>
                <w:rFonts w:ascii="Arial" w:hAnsi="Arial" w:cs="Arial"/>
                <w:sz w:val="22"/>
                <w:szCs w:val="22"/>
              </w:rPr>
              <w:t xml:space="preserve"> и </w:t>
            </w:r>
            <w:r>
              <w:rPr>
                <w:rFonts w:ascii="Arial" w:hAnsi="Arial" w:cs="Arial"/>
                <w:b/>
                <w:sz w:val="22"/>
                <w:szCs w:val="22"/>
              </w:rPr>
              <w:t xml:space="preserve">РЕШЕНИЕ ЗА КАТЕГОРИЗАЦИЈА  </w:t>
            </w:r>
            <w:r>
              <w:rPr>
                <w:rFonts w:ascii="Arial" w:hAnsi="Arial" w:cs="Arial"/>
                <w:sz w:val="22"/>
                <w:szCs w:val="22"/>
              </w:rPr>
              <w:t xml:space="preserve"> што се води во  Општина Дојран.</w:t>
            </w:r>
          </w:p>
          <w:p w:rsidR="007E7AFB" w:rsidRDefault="007E7AFB">
            <w:pPr>
              <w:jc w:val="both"/>
              <w:rPr>
                <w:rFonts w:ascii="Arial" w:hAnsi="Arial" w:cs="Arial"/>
                <w:sz w:val="22"/>
                <w:szCs w:val="22"/>
              </w:rPr>
            </w:pPr>
            <w:r>
              <w:rPr>
                <w:rFonts w:ascii="Arial" w:hAnsi="Arial" w:cs="Arial"/>
                <w:sz w:val="22"/>
                <w:szCs w:val="22"/>
              </w:rPr>
              <w:t>Барањата  се поднесуваат  во архивата на Општина Дојран  секој работен ден од 8,оо до 16,00 часот.</w:t>
            </w:r>
          </w:p>
          <w:p w:rsidR="007E7AFB" w:rsidRDefault="007E7AFB">
            <w:pPr>
              <w:jc w:val="both"/>
              <w:rPr>
                <w:rFonts w:ascii="Arial" w:hAnsi="Arial" w:cs="Arial"/>
                <w:sz w:val="22"/>
                <w:szCs w:val="22"/>
              </w:rPr>
            </w:pPr>
          </w:p>
          <w:p w:rsidR="007E7AFB" w:rsidRDefault="007E7AFB">
            <w:pPr>
              <w:jc w:val="both"/>
              <w:rPr>
                <w:rFonts w:ascii="Arial" w:hAnsi="Arial" w:cs="Arial"/>
                <w:b/>
                <w:sz w:val="22"/>
                <w:szCs w:val="22"/>
              </w:rPr>
            </w:pPr>
            <w:r>
              <w:rPr>
                <w:rFonts w:ascii="Arial" w:hAnsi="Arial" w:cs="Arial"/>
                <w:b/>
                <w:sz w:val="22"/>
                <w:szCs w:val="22"/>
              </w:rPr>
              <w:t>Забелешка: Издавачите на соби кои имаат  Решение за упис во Регистарот на издавачи поднесуваат само барање  за категоризација.</w:t>
            </w:r>
          </w:p>
        </w:tc>
      </w:tr>
      <w:tr w:rsidR="007E7AFB" w:rsidTr="007E7AFB">
        <w:trPr>
          <w:trHeight w:val="555"/>
        </w:trPr>
        <w:tc>
          <w:tcPr>
            <w:tcW w:w="9747" w:type="dxa"/>
            <w:tcBorders>
              <w:top w:val="single" w:sz="4" w:space="0" w:color="000000"/>
              <w:left w:val="single" w:sz="4" w:space="0" w:color="000000"/>
              <w:bottom w:val="single" w:sz="4" w:space="0" w:color="000000"/>
              <w:right w:val="single" w:sz="4" w:space="0" w:color="000000"/>
            </w:tcBorders>
          </w:tcPr>
          <w:p w:rsidR="007E7AFB" w:rsidRDefault="007E7AFB">
            <w:pPr>
              <w:jc w:val="both"/>
              <w:rPr>
                <w:rFonts w:ascii="Arial" w:hAnsi="Arial" w:cs="Arial"/>
                <w:b/>
                <w:sz w:val="22"/>
                <w:szCs w:val="22"/>
              </w:rPr>
            </w:pPr>
          </w:p>
          <w:p w:rsidR="007E7AFB" w:rsidRDefault="007E7AFB">
            <w:pPr>
              <w:jc w:val="both"/>
              <w:rPr>
                <w:rFonts w:ascii="Arial" w:hAnsi="Arial" w:cs="Arial"/>
                <w:b/>
                <w:sz w:val="22"/>
                <w:szCs w:val="22"/>
              </w:rPr>
            </w:pPr>
            <w:r>
              <w:rPr>
                <w:rFonts w:ascii="Arial" w:hAnsi="Arial" w:cs="Arial"/>
                <w:b/>
                <w:sz w:val="22"/>
                <w:szCs w:val="22"/>
              </w:rPr>
              <w:t xml:space="preserve">2.  Секое физичко лице кое поднесува БАРАЊЕ за упис во Регистарот на издавачи, или Барање за категоризација,  потребно е да достави и уплатница во износ од 50 денари. </w:t>
            </w:r>
          </w:p>
          <w:p w:rsidR="007E7AFB" w:rsidRDefault="007E7AFB">
            <w:pPr>
              <w:jc w:val="both"/>
              <w:rPr>
                <w:rFonts w:ascii="Arial" w:hAnsi="Arial" w:cs="Arial"/>
                <w:b/>
                <w:sz w:val="22"/>
                <w:szCs w:val="22"/>
              </w:rPr>
            </w:pPr>
          </w:p>
        </w:tc>
      </w:tr>
      <w:tr w:rsidR="007E7AFB" w:rsidTr="007E7AFB">
        <w:trPr>
          <w:trHeight w:val="2694"/>
        </w:trPr>
        <w:tc>
          <w:tcPr>
            <w:tcW w:w="9747" w:type="dxa"/>
            <w:tcBorders>
              <w:top w:val="single" w:sz="4" w:space="0" w:color="auto"/>
              <w:left w:val="single" w:sz="4" w:space="0" w:color="000000"/>
              <w:bottom w:val="single" w:sz="4" w:space="0" w:color="auto"/>
              <w:right w:val="single" w:sz="4" w:space="0" w:color="000000"/>
            </w:tcBorders>
            <w:hideMark/>
          </w:tcPr>
          <w:p w:rsidR="007E7AFB" w:rsidRDefault="007E7AFB">
            <w:pPr>
              <w:jc w:val="both"/>
              <w:rPr>
                <w:rFonts w:ascii="Arial" w:hAnsi="Arial" w:cs="Arial"/>
                <w:sz w:val="22"/>
                <w:szCs w:val="22"/>
              </w:rPr>
            </w:pPr>
            <w:r>
              <w:rPr>
                <w:rFonts w:ascii="Arial" w:hAnsi="Arial" w:cs="Arial"/>
                <w:sz w:val="22"/>
                <w:szCs w:val="22"/>
              </w:rPr>
              <w:t>3.1.  Со БАРАЊЕТО за упис  во Регистарот на издавачи на легла во прилог да се достават и следните</w:t>
            </w:r>
          </w:p>
          <w:p w:rsidR="007E7AFB" w:rsidRDefault="007E7AFB">
            <w:pPr>
              <w:jc w:val="both"/>
              <w:rPr>
                <w:rFonts w:ascii="Arial" w:hAnsi="Arial" w:cs="Arial"/>
                <w:sz w:val="22"/>
                <w:szCs w:val="22"/>
              </w:rPr>
            </w:pPr>
            <w:r>
              <w:rPr>
                <w:rFonts w:ascii="Arial" w:hAnsi="Arial" w:cs="Arial"/>
                <w:sz w:val="22"/>
                <w:szCs w:val="22"/>
              </w:rPr>
              <w:t xml:space="preserve">документи: </w:t>
            </w:r>
          </w:p>
          <w:p w:rsidR="007E7AFB" w:rsidRDefault="007E7AFB">
            <w:pPr>
              <w:ind w:firstLine="720"/>
              <w:jc w:val="both"/>
              <w:rPr>
                <w:rFonts w:ascii="Arial" w:hAnsi="Arial" w:cs="Arial"/>
                <w:sz w:val="22"/>
                <w:szCs w:val="22"/>
              </w:rPr>
            </w:pPr>
            <w:r>
              <w:rPr>
                <w:rFonts w:ascii="Arial" w:hAnsi="Arial" w:cs="Arial"/>
                <w:sz w:val="22"/>
                <w:szCs w:val="22"/>
              </w:rPr>
              <w:t>-     лична карта на увид ;</w:t>
            </w:r>
          </w:p>
          <w:p w:rsidR="007E7AFB" w:rsidRDefault="007E7AFB">
            <w:pPr>
              <w:jc w:val="both"/>
              <w:rPr>
                <w:rFonts w:ascii="Arial" w:hAnsi="Arial" w:cs="Arial"/>
                <w:sz w:val="22"/>
                <w:szCs w:val="22"/>
              </w:rPr>
            </w:pPr>
            <w:r>
              <w:rPr>
                <w:rFonts w:ascii="Arial" w:hAnsi="Arial" w:cs="Arial"/>
                <w:sz w:val="22"/>
                <w:szCs w:val="22"/>
              </w:rPr>
              <w:t>доказ  за сопственост на објектот (имотен лист,  договор за закуп или друг акт )  ;</w:t>
            </w:r>
          </w:p>
          <w:p w:rsidR="007E7AFB" w:rsidRDefault="007E7AFB">
            <w:pPr>
              <w:jc w:val="both"/>
              <w:rPr>
                <w:rFonts w:ascii="Arial" w:hAnsi="Arial" w:cs="Arial"/>
                <w:sz w:val="22"/>
                <w:szCs w:val="22"/>
              </w:rPr>
            </w:pPr>
            <w:r>
              <w:rPr>
                <w:rFonts w:ascii="Arial" w:hAnsi="Arial" w:cs="Arial"/>
                <w:b/>
                <w:sz w:val="22"/>
                <w:szCs w:val="22"/>
              </w:rPr>
              <w:t>Уплата од  650,00 денари</w:t>
            </w:r>
            <w:r>
              <w:rPr>
                <w:rFonts w:ascii="Arial" w:hAnsi="Arial" w:cs="Arial"/>
                <w:sz w:val="22"/>
                <w:szCs w:val="22"/>
              </w:rPr>
              <w:t>.</w:t>
            </w:r>
          </w:p>
          <w:p w:rsidR="007E7AFB" w:rsidRDefault="007E7AFB">
            <w:pPr>
              <w:jc w:val="both"/>
              <w:rPr>
                <w:rFonts w:ascii="Arial" w:hAnsi="Arial" w:cs="Arial"/>
                <w:sz w:val="22"/>
                <w:szCs w:val="22"/>
              </w:rPr>
            </w:pPr>
            <w:r>
              <w:rPr>
                <w:rFonts w:ascii="Arial" w:hAnsi="Arial" w:cs="Arial"/>
                <w:sz w:val="22"/>
                <w:szCs w:val="22"/>
              </w:rPr>
              <w:t>3.2.  Со БАРАЊЕТО за категоризација да се достават и следните документи :</w:t>
            </w:r>
          </w:p>
          <w:p w:rsidR="007E7AFB" w:rsidRDefault="007E7AFB">
            <w:pPr>
              <w:jc w:val="both"/>
              <w:rPr>
                <w:rFonts w:ascii="Arial" w:hAnsi="Arial" w:cs="Arial"/>
                <w:sz w:val="22"/>
                <w:szCs w:val="22"/>
              </w:rPr>
            </w:pPr>
            <w:r>
              <w:rPr>
                <w:rFonts w:ascii="Arial" w:hAnsi="Arial" w:cs="Arial"/>
                <w:sz w:val="22"/>
                <w:szCs w:val="22"/>
              </w:rPr>
              <w:t>- копија од решението за упис во регистарот на издавачи на соби во Општина Дојран.</w:t>
            </w:r>
          </w:p>
          <w:p w:rsidR="007E7AFB" w:rsidRDefault="007E7AFB">
            <w:pPr>
              <w:jc w:val="both"/>
              <w:rPr>
                <w:rFonts w:ascii="Arial" w:hAnsi="Arial" w:cs="Arial"/>
                <w:sz w:val="22"/>
                <w:szCs w:val="22"/>
              </w:rPr>
            </w:pPr>
            <w:r>
              <w:rPr>
                <w:rFonts w:ascii="Arial" w:hAnsi="Arial" w:cs="Arial"/>
                <w:sz w:val="22"/>
                <w:szCs w:val="22"/>
              </w:rPr>
              <w:t xml:space="preserve">- копија од договорот склучен со Туристичко биро .(според  член 48 од Законот за угостителска дејност , давателот на гостителските услуги во куќи, апартмани и соби за одмор  своите услуги ги издава врз основа на склучениот договор со туристичко биро и туристичка агенција). </w:t>
            </w:r>
          </w:p>
          <w:p w:rsidR="007E7AFB" w:rsidRDefault="007E7AFB">
            <w:pPr>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Уплата од 250 денари.</w:t>
            </w:r>
          </w:p>
        </w:tc>
      </w:tr>
      <w:tr w:rsidR="007E7AFB" w:rsidTr="007E7AFB">
        <w:trPr>
          <w:trHeight w:val="1020"/>
        </w:trPr>
        <w:tc>
          <w:tcPr>
            <w:tcW w:w="9747" w:type="dxa"/>
            <w:tcBorders>
              <w:top w:val="single" w:sz="4" w:space="0" w:color="000000"/>
              <w:left w:val="single" w:sz="4" w:space="0" w:color="000000"/>
              <w:bottom w:val="single" w:sz="4" w:space="0" w:color="auto"/>
              <w:right w:val="single" w:sz="4" w:space="0" w:color="000000"/>
            </w:tcBorders>
          </w:tcPr>
          <w:p w:rsidR="007E7AFB" w:rsidRDefault="007E7AFB">
            <w:pPr>
              <w:jc w:val="both"/>
              <w:rPr>
                <w:rFonts w:ascii="Arial" w:hAnsi="Arial" w:cs="Arial"/>
                <w:sz w:val="22"/>
                <w:szCs w:val="22"/>
              </w:rPr>
            </w:pPr>
          </w:p>
          <w:p w:rsidR="007E7AFB" w:rsidRDefault="007E7AFB">
            <w:pPr>
              <w:jc w:val="both"/>
              <w:rPr>
                <w:rFonts w:ascii="Arial" w:hAnsi="Arial" w:cs="Arial"/>
                <w:sz w:val="22"/>
                <w:szCs w:val="22"/>
              </w:rPr>
            </w:pPr>
            <w:r>
              <w:rPr>
                <w:rFonts w:ascii="Arial" w:hAnsi="Arial" w:cs="Arial"/>
                <w:sz w:val="22"/>
                <w:szCs w:val="22"/>
              </w:rPr>
              <w:t>4. Комисијата за категоризација врз основа на предходно поднесеното БАРАЊЕ доаѓа во сместувачкиот објект од мал обем, согласно Правилникот ги утврдува минимално-техничките услови и го изготвува решението за извршена категоризацијa и во рок од 7 (седум) дена  му се дава на подносителот.</w:t>
            </w:r>
          </w:p>
          <w:p w:rsidR="007E7AFB" w:rsidRDefault="007E7AFB">
            <w:pPr>
              <w:jc w:val="both"/>
              <w:rPr>
                <w:rFonts w:ascii="Arial" w:hAnsi="Arial" w:cs="Arial"/>
                <w:sz w:val="22"/>
                <w:szCs w:val="22"/>
              </w:rPr>
            </w:pPr>
          </w:p>
        </w:tc>
      </w:tr>
      <w:tr w:rsidR="007E7AFB" w:rsidTr="007E7AFB">
        <w:trPr>
          <w:trHeight w:val="1375"/>
        </w:trPr>
        <w:tc>
          <w:tcPr>
            <w:tcW w:w="9747" w:type="dxa"/>
            <w:tcBorders>
              <w:top w:val="single" w:sz="4" w:space="0" w:color="auto"/>
              <w:left w:val="single" w:sz="4" w:space="0" w:color="000000"/>
              <w:bottom w:val="single" w:sz="4" w:space="0" w:color="000000"/>
              <w:right w:val="single" w:sz="4" w:space="0" w:color="000000"/>
            </w:tcBorders>
          </w:tcPr>
          <w:p w:rsidR="007E7AFB" w:rsidRDefault="007E7AFB">
            <w:pPr>
              <w:jc w:val="both"/>
              <w:rPr>
                <w:rFonts w:ascii="Arial" w:hAnsi="Arial" w:cs="Arial"/>
                <w:sz w:val="22"/>
                <w:szCs w:val="22"/>
              </w:rPr>
            </w:pPr>
            <w:r>
              <w:rPr>
                <w:rFonts w:ascii="Arial" w:hAnsi="Arial" w:cs="Arial"/>
                <w:sz w:val="22"/>
                <w:szCs w:val="22"/>
              </w:rPr>
              <w:t>5.1. Сопственикот на сместувачкиот објект од мал обем должен е да го подигне изготвеното решение за упис во регистарот  по известувањето од општинските служби.</w:t>
            </w:r>
          </w:p>
          <w:p w:rsidR="007E7AFB" w:rsidRDefault="007E7AFB">
            <w:pPr>
              <w:jc w:val="both"/>
              <w:rPr>
                <w:rFonts w:ascii="Arial" w:hAnsi="Arial" w:cs="Arial"/>
                <w:sz w:val="22"/>
                <w:szCs w:val="22"/>
              </w:rPr>
            </w:pPr>
          </w:p>
          <w:p w:rsidR="007E7AFB" w:rsidRDefault="007E7AFB">
            <w:pPr>
              <w:jc w:val="both"/>
              <w:rPr>
                <w:rFonts w:ascii="Arial" w:hAnsi="Arial" w:cs="Arial"/>
                <w:sz w:val="22"/>
                <w:szCs w:val="22"/>
              </w:rPr>
            </w:pPr>
            <w:r>
              <w:rPr>
                <w:rFonts w:ascii="Arial" w:hAnsi="Arial" w:cs="Arial"/>
                <w:sz w:val="22"/>
                <w:szCs w:val="22"/>
              </w:rPr>
              <w:t xml:space="preserve">5.2.Сопственикот на сместувачкиот објект од мал обем должен еда го подигне изготвеното решение за категоризација по известувањето од општинските служби. </w:t>
            </w:r>
          </w:p>
          <w:p w:rsidR="007E7AFB" w:rsidRDefault="007E7AFB">
            <w:pPr>
              <w:jc w:val="both"/>
              <w:rPr>
                <w:rFonts w:ascii="Arial" w:hAnsi="Arial" w:cs="Arial"/>
                <w:sz w:val="22"/>
                <w:szCs w:val="22"/>
              </w:rPr>
            </w:pPr>
          </w:p>
        </w:tc>
      </w:tr>
      <w:tr w:rsidR="007E7AFB" w:rsidTr="007E7AFB">
        <w:tc>
          <w:tcPr>
            <w:tcW w:w="9747" w:type="dxa"/>
            <w:tcBorders>
              <w:top w:val="single" w:sz="4" w:space="0" w:color="000000"/>
              <w:left w:val="single" w:sz="4" w:space="0" w:color="000000"/>
              <w:bottom w:val="single" w:sz="4" w:space="0" w:color="000000"/>
              <w:right w:val="single" w:sz="4" w:space="0" w:color="000000"/>
            </w:tcBorders>
          </w:tcPr>
          <w:p w:rsidR="007E7AFB" w:rsidRDefault="007E7AFB">
            <w:pPr>
              <w:jc w:val="both"/>
              <w:rPr>
                <w:rFonts w:ascii="Arial" w:hAnsi="Arial" w:cs="Arial"/>
                <w:sz w:val="22"/>
                <w:szCs w:val="22"/>
              </w:rPr>
            </w:pPr>
          </w:p>
          <w:p w:rsidR="007E7AFB" w:rsidRDefault="007E7AFB">
            <w:pPr>
              <w:jc w:val="both"/>
              <w:rPr>
                <w:rFonts w:ascii="Arial" w:hAnsi="Arial" w:cs="Arial"/>
                <w:b/>
                <w:sz w:val="22"/>
                <w:szCs w:val="22"/>
              </w:rPr>
            </w:pPr>
            <w:r>
              <w:rPr>
                <w:rFonts w:ascii="Arial" w:hAnsi="Arial" w:cs="Arial"/>
                <w:sz w:val="22"/>
                <w:szCs w:val="22"/>
              </w:rPr>
              <w:t xml:space="preserve">6. Давателот на угостителските услуги во куќа, апартман или соба за одмор е должен да води евиденција за престојот на гостите во својот сместувачки објект во </w:t>
            </w:r>
            <w:r>
              <w:rPr>
                <w:rFonts w:ascii="Arial" w:hAnsi="Arial" w:cs="Arial"/>
                <w:b/>
                <w:sz w:val="22"/>
                <w:szCs w:val="22"/>
              </w:rPr>
              <w:t xml:space="preserve">КНИГА за </w:t>
            </w:r>
            <w:r>
              <w:rPr>
                <w:rFonts w:ascii="Arial" w:hAnsi="Arial" w:cs="Arial"/>
                <w:b/>
                <w:sz w:val="22"/>
                <w:szCs w:val="22"/>
              </w:rPr>
              <w:lastRenderedPageBreak/>
              <w:t>домашни односно странски гости.</w:t>
            </w:r>
          </w:p>
          <w:p w:rsidR="007E7AFB" w:rsidRDefault="007E7AFB">
            <w:pPr>
              <w:jc w:val="both"/>
              <w:rPr>
                <w:rFonts w:ascii="Arial" w:hAnsi="Arial" w:cs="Arial"/>
                <w:sz w:val="22"/>
                <w:szCs w:val="22"/>
              </w:rPr>
            </w:pPr>
            <w:r>
              <w:rPr>
                <w:rFonts w:ascii="Arial" w:hAnsi="Arial" w:cs="Arial"/>
                <w:sz w:val="22"/>
                <w:szCs w:val="22"/>
              </w:rPr>
              <w:t>- Книгата за домашни, односно странски гости се заверува во полиција врз основа на решението за упис во Регистарот на издавачи на соби  кои вршат угостителска дејност од мал обем кој се води во Општина Дојран.</w:t>
            </w:r>
          </w:p>
          <w:p w:rsidR="007E7AFB" w:rsidRDefault="007E7AFB">
            <w:pPr>
              <w:jc w:val="both"/>
              <w:rPr>
                <w:rFonts w:ascii="Arial" w:hAnsi="Arial" w:cs="Arial"/>
                <w:sz w:val="22"/>
                <w:szCs w:val="22"/>
              </w:rPr>
            </w:pPr>
            <w:r>
              <w:rPr>
                <w:rFonts w:ascii="Arial" w:hAnsi="Arial" w:cs="Arial"/>
                <w:sz w:val="22"/>
                <w:szCs w:val="22"/>
              </w:rPr>
              <w:t xml:space="preserve">- Податоците за легитимитетот и престојот на гостинот сопственикот на сместувачкиот објект ги евидентира во соодветните графи на книгата за гости врз основа на личната карта односно пасошот на гостинот. </w:t>
            </w:r>
          </w:p>
          <w:p w:rsidR="007E7AFB" w:rsidRDefault="007E7AFB">
            <w:pPr>
              <w:jc w:val="both"/>
              <w:rPr>
                <w:rFonts w:ascii="Arial" w:hAnsi="Arial" w:cs="Arial"/>
                <w:sz w:val="22"/>
                <w:szCs w:val="22"/>
              </w:rPr>
            </w:pPr>
            <w:r>
              <w:rPr>
                <w:rFonts w:ascii="Arial" w:hAnsi="Arial" w:cs="Arial"/>
                <w:sz w:val="22"/>
                <w:szCs w:val="22"/>
              </w:rPr>
              <w:t>- Книгата за домашни, односно странски гости се набавува во книжарница или за поголем број примероци преку Туристичкото биро.</w:t>
            </w:r>
          </w:p>
        </w:tc>
      </w:tr>
      <w:tr w:rsidR="007E7AFB" w:rsidTr="007E7AFB">
        <w:trPr>
          <w:trHeight w:val="70"/>
        </w:trPr>
        <w:tc>
          <w:tcPr>
            <w:tcW w:w="9747" w:type="dxa"/>
            <w:tcBorders>
              <w:top w:val="single" w:sz="4" w:space="0" w:color="000000"/>
              <w:left w:val="single" w:sz="4" w:space="0" w:color="000000"/>
              <w:bottom w:val="single" w:sz="4" w:space="0" w:color="000000"/>
              <w:right w:val="single" w:sz="4" w:space="0" w:color="000000"/>
            </w:tcBorders>
          </w:tcPr>
          <w:p w:rsidR="007E7AFB" w:rsidRDefault="007E7AFB">
            <w:pPr>
              <w:jc w:val="both"/>
              <w:rPr>
                <w:rFonts w:ascii="Arial" w:hAnsi="Arial" w:cs="Arial"/>
                <w:b/>
                <w:sz w:val="22"/>
                <w:szCs w:val="22"/>
              </w:rPr>
            </w:pPr>
          </w:p>
          <w:p w:rsidR="007E7AFB" w:rsidRDefault="007E7AFB">
            <w:pPr>
              <w:jc w:val="both"/>
              <w:rPr>
                <w:rFonts w:ascii="Arial" w:hAnsi="Arial" w:cs="Arial"/>
                <w:b/>
                <w:sz w:val="22"/>
                <w:szCs w:val="22"/>
              </w:rPr>
            </w:pPr>
            <w:r>
              <w:rPr>
                <w:rFonts w:ascii="Arial" w:hAnsi="Arial" w:cs="Arial"/>
                <w:b/>
                <w:sz w:val="22"/>
                <w:szCs w:val="22"/>
              </w:rPr>
              <w:t xml:space="preserve">7. Според Законот за угостителска дејност (член 48) давателот на угостителските услуги во куќи, апартмани и соби за одмор своите услуги ги издава врз основа на склучениот договор со туристичкото биро и туристич агенција. </w:t>
            </w:r>
          </w:p>
          <w:p w:rsidR="007E7AFB" w:rsidRDefault="007E7AFB">
            <w:pPr>
              <w:jc w:val="both"/>
              <w:rPr>
                <w:rFonts w:ascii="Arial" w:hAnsi="Arial" w:cs="Arial"/>
                <w:sz w:val="22"/>
                <w:szCs w:val="22"/>
              </w:rPr>
            </w:pPr>
            <w:r>
              <w:rPr>
                <w:rFonts w:ascii="Arial" w:hAnsi="Arial" w:cs="Arial"/>
                <w:b/>
                <w:sz w:val="22"/>
                <w:szCs w:val="22"/>
              </w:rPr>
              <w:t>Давателот на угостителските услуги е обврзан да набави и постави табла како доказ за извршена категоризација</w:t>
            </w:r>
            <w:r>
              <w:rPr>
                <w:rFonts w:ascii="Arial" w:hAnsi="Arial" w:cs="Arial"/>
                <w:sz w:val="22"/>
                <w:szCs w:val="22"/>
              </w:rPr>
              <w:t>.</w:t>
            </w:r>
          </w:p>
          <w:p w:rsidR="007E7AFB" w:rsidRDefault="007E7AFB">
            <w:pPr>
              <w:jc w:val="both"/>
              <w:rPr>
                <w:rFonts w:ascii="Arial" w:hAnsi="Arial" w:cs="Arial"/>
                <w:sz w:val="22"/>
                <w:szCs w:val="22"/>
              </w:rPr>
            </w:pPr>
          </w:p>
        </w:tc>
      </w:tr>
      <w:tr w:rsidR="007E7AFB" w:rsidTr="007E7AFB">
        <w:tc>
          <w:tcPr>
            <w:tcW w:w="9747" w:type="dxa"/>
            <w:tcBorders>
              <w:top w:val="single" w:sz="4" w:space="0" w:color="000000"/>
              <w:left w:val="single" w:sz="4" w:space="0" w:color="000000"/>
              <w:bottom w:val="single" w:sz="4" w:space="0" w:color="000000"/>
              <w:right w:val="single" w:sz="4" w:space="0" w:color="000000"/>
            </w:tcBorders>
          </w:tcPr>
          <w:p w:rsidR="007E7AFB" w:rsidRDefault="007E7AFB">
            <w:pPr>
              <w:jc w:val="both"/>
              <w:rPr>
                <w:rFonts w:ascii="Arial" w:hAnsi="Arial" w:cs="Arial"/>
                <w:sz w:val="22"/>
                <w:szCs w:val="22"/>
              </w:rPr>
            </w:pPr>
          </w:p>
          <w:p w:rsidR="007E7AFB" w:rsidRDefault="007E7AFB">
            <w:pPr>
              <w:jc w:val="both"/>
              <w:rPr>
                <w:rFonts w:ascii="Arial" w:hAnsi="Arial" w:cs="Arial"/>
                <w:b/>
                <w:sz w:val="22"/>
                <w:szCs w:val="22"/>
              </w:rPr>
            </w:pPr>
            <w:r>
              <w:rPr>
                <w:rFonts w:ascii="Arial" w:hAnsi="Arial" w:cs="Arial"/>
                <w:b/>
                <w:sz w:val="22"/>
                <w:szCs w:val="22"/>
              </w:rPr>
              <w:t>8</w:t>
            </w:r>
            <w:r>
              <w:rPr>
                <w:rFonts w:ascii="Arial" w:hAnsi="Arial" w:cs="Arial"/>
                <w:sz w:val="22"/>
                <w:szCs w:val="22"/>
              </w:rPr>
              <w:t>. Давателот на угостителските услуги во куќа, апартман или соба за одмор е должен на гостинот да му издаде сметка . Во сметката за извршената услуга за ноќевање</w:t>
            </w:r>
            <w:r>
              <w:rPr>
                <w:rFonts w:ascii="Arial" w:hAnsi="Arial" w:cs="Arial"/>
                <w:b/>
                <w:sz w:val="22"/>
                <w:szCs w:val="22"/>
              </w:rPr>
              <w:t xml:space="preserve">, одделно се искажува износот на наплатената такса за привремен престој. </w:t>
            </w:r>
          </w:p>
          <w:p w:rsidR="007E7AFB" w:rsidRDefault="007E7AFB">
            <w:pPr>
              <w:jc w:val="both"/>
              <w:rPr>
                <w:rFonts w:ascii="Arial" w:hAnsi="Arial" w:cs="Arial"/>
                <w:sz w:val="22"/>
                <w:szCs w:val="22"/>
              </w:rPr>
            </w:pPr>
          </w:p>
        </w:tc>
      </w:tr>
      <w:tr w:rsidR="007E7AFB" w:rsidTr="007E7AFB">
        <w:tc>
          <w:tcPr>
            <w:tcW w:w="9747" w:type="dxa"/>
            <w:tcBorders>
              <w:top w:val="single" w:sz="4" w:space="0" w:color="000000"/>
              <w:left w:val="single" w:sz="4" w:space="0" w:color="000000"/>
              <w:bottom w:val="single" w:sz="4" w:space="0" w:color="000000"/>
              <w:right w:val="single" w:sz="4" w:space="0" w:color="000000"/>
            </w:tcBorders>
          </w:tcPr>
          <w:p w:rsidR="007E7AFB" w:rsidRDefault="007E7AFB">
            <w:pPr>
              <w:jc w:val="both"/>
              <w:rPr>
                <w:rFonts w:ascii="Arial" w:hAnsi="Arial" w:cs="Arial"/>
                <w:sz w:val="22"/>
                <w:szCs w:val="22"/>
              </w:rPr>
            </w:pPr>
          </w:p>
          <w:p w:rsidR="007E7AFB" w:rsidRDefault="007E7AFB">
            <w:pPr>
              <w:jc w:val="both"/>
              <w:rPr>
                <w:rFonts w:ascii="Arial" w:hAnsi="Arial" w:cs="Arial"/>
                <w:b/>
                <w:sz w:val="22"/>
                <w:szCs w:val="22"/>
              </w:rPr>
            </w:pPr>
            <w:r>
              <w:rPr>
                <w:rFonts w:ascii="Arial" w:hAnsi="Arial" w:cs="Arial"/>
                <w:b/>
                <w:sz w:val="22"/>
                <w:szCs w:val="22"/>
              </w:rPr>
              <w:t>6. Вршителите на угостителската и туристичката дејност се должни, наплатената такса за привремен престој, која изнесува 40,00 денари  да ја уплатат  во рок од 7 (седум ) дена .</w:t>
            </w:r>
          </w:p>
          <w:p w:rsidR="007E7AFB" w:rsidRDefault="007E7AFB">
            <w:pPr>
              <w:jc w:val="both"/>
              <w:rPr>
                <w:rFonts w:ascii="Arial" w:hAnsi="Arial" w:cs="Arial"/>
                <w:sz w:val="22"/>
                <w:szCs w:val="22"/>
              </w:rPr>
            </w:pPr>
          </w:p>
          <w:p w:rsidR="007E7AFB" w:rsidRDefault="007E7AFB">
            <w:pPr>
              <w:jc w:val="both"/>
              <w:rPr>
                <w:rFonts w:ascii="Arial" w:hAnsi="Arial" w:cs="Arial"/>
                <w:sz w:val="22"/>
                <w:szCs w:val="22"/>
              </w:rPr>
            </w:pPr>
            <w:r>
              <w:rPr>
                <w:rFonts w:ascii="Arial" w:hAnsi="Arial" w:cs="Arial"/>
                <w:b/>
                <w:sz w:val="22"/>
                <w:szCs w:val="22"/>
              </w:rPr>
              <w:t>Според членот 4 и 5 од Законот, таксата за привремен престој</w:t>
            </w:r>
            <w:r>
              <w:rPr>
                <w:rFonts w:ascii="Arial" w:hAnsi="Arial" w:cs="Arial"/>
                <w:sz w:val="22"/>
                <w:szCs w:val="22"/>
              </w:rPr>
              <w:t xml:space="preserve"> – ТАКСА ЗА ПРИВРЕМЕН ПРЕСТОЈ НЕ ПЛАЌААТ ДРЖАВЈАНИТЕ НА  РМ  И ТОА:</w:t>
            </w:r>
          </w:p>
          <w:p w:rsidR="007E7AFB" w:rsidRDefault="007E7AFB">
            <w:pPr>
              <w:jc w:val="both"/>
              <w:rPr>
                <w:rFonts w:ascii="Arial" w:hAnsi="Arial" w:cs="Arial"/>
                <w:sz w:val="22"/>
                <w:szCs w:val="22"/>
              </w:rPr>
            </w:pPr>
            <w:r>
              <w:rPr>
                <w:rFonts w:ascii="Arial" w:hAnsi="Arial" w:cs="Arial"/>
                <w:sz w:val="22"/>
                <w:szCs w:val="22"/>
              </w:rPr>
              <w:t>- Лица до 18 (осумнаесет) години.</w:t>
            </w:r>
          </w:p>
          <w:p w:rsidR="007E7AFB" w:rsidRDefault="007E7AFB">
            <w:pPr>
              <w:jc w:val="both"/>
              <w:rPr>
                <w:rFonts w:ascii="Arial" w:hAnsi="Arial" w:cs="Arial"/>
                <w:sz w:val="22"/>
                <w:szCs w:val="22"/>
              </w:rPr>
            </w:pPr>
            <w:r>
              <w:rPr>
                <w:rFonts w:ascii="Arial" w:hAnsi="Arial" w:cs="Arial"/>
                <w:sz w:val="22"/>
                <w:szCs w:val="22"/>
              </w:rPr>
              <w:t>- Слепи и глуви лица и лица со телесна инвалидност.</w:t>
            </w:r>
          </w:p>
          <w:p w:rsidR="007E7AFB" w:rsidRDefault="007E7AFB">
            <w:pPr>
              <w:jc w:val="both"/>
              <w:rPr>
                <w:rFonts w:ascii="Arial" w:hAnsi="Arial" w:cs="Arial"/>
                <w:sz w:val="22"/>
                <w:szCs w:val="22"/>
              </w:rPr>
            </w:pPr>
            <w:r>
              <w:rPr>
                <w:rFonts w:ascii="Arial" w:hAnsi="Arial" w:cs="Arial"/>
                <w:sz w:val="22"/>
                <w:szCs w:val="22"/>
              </w:rPr>
              <w:t>- Ученици кои се во ученички екскурзии и кои изведуваат настава во природа.</w:t>
            </w:r>
          </w:p>
          <w:p w:rsidR="007E7AFB" w:rsidRDefault="007E7AFB">
            <w:pPr>
              <w:jc w:val="both"/>
              <w:rPr>
                <w:rFonts w:ascii="Arial" w:hAnsi="Arial" w:cs="Arial"/>
                <w:sz w:val="22"/>
                <w:szCs w:val="22"/>
              </w:rPr>
            </w:pPr>
            <w:r>
              <w:rPr>
                <w:rFonts w:ascii="Arial" w:hAnsi="Arial" w:cs="Arial"/>
                <w:sz w:val="22"/>
                <w:szCs w:val="22"/>
              </w:rPr>
              <w:t>- Лица кои се на лекување.</w:t>
            </w:r>
          </w:p>
          <w:p w:rsidR="007E7AFB" w:rsidRDefault="007E7AFB">
            <w:pPr>
              <w:jc w:val="both"/>
              <w:rPr>
                <w:rFonts w:ascii="Arial" w:hAnsi="Arial" w:cs="Arial"/>
                <w:sz w:val="22"/>
                <w:szCs w:val="22"/>
              </w:rPr>
            </w:pPr>
            <w:r>
              <w:rPr>
                <w:rFonts w:ascii="Arial" w:hAnsi="Arial" w:cs="Arial"/>
                <w:sz w:val="22"/>
                <w:szCs w:val="22"/>
              </w:rPr>
              <w:t>- Сопственикот на сместувачкиот објект (куќа, соба, стан за издавање) и неговото семејство.</w:t>
            </w:r>
          </w:p>
          <w:p w:rsidR="007E7AFB" w:rsidRDefault="007E7AFB">
            <w:pPr>
              <w:jc w:val="both"/>
              <w:rPr>
                <w:rFonts w:ascii="Arial" w:hAnsi="Arial" w:cs="Arial"/>
                <w:sz w:val="22"/>
                <w:szCs w:val="22"/>
              </w:rPr>
            </w:pPr>
            <w:r>
              <w:rPr>
                <w:rFonts w:ascii="Arial" w:hAnsi="Arial" w:cs="Arial"/>
                <w:sz w:val="22"/>
                <w:szCs w:val="22"/>
              </w:rPr>
              <w:t>- Учесници на спортски игри и натпревари организирани од страна на синдикатот.</w:t>
            </w:r>
          </w:p>
          <w:p w:rsidR="007E7AFB" w:rsidRDefault="007E7AFB">
            <w:pPr>
              <w:jc w:val="both"/>
              <w:rPr>
                <w:rFonts w:ascii="Arial" w:hAnsi="Arial" w:cs="Arial"/>
                <w:sz w:val="22"/>
                <w:szCs w:val="22"/>
              </w:rPr>
            </w:pPr>
            <w:r>
              <w:rPr>
                <w:rFonts w:ascii="Arial" w:hAnsi="Arial" w:cs="Arial"/>
                <w:sz w:val="22"/>
                <w:szCs w:val="22"/>
              </w:rPr>
              <w:t>- Младинци и студенти државјани на Р.М. сместени во младински одмаралишта и домови, како и спортисти од Р.М. (поединци и екипи), кога се подготвуваат на натпревари плаќаат ТАКСА за привремен престој во износ од 10 (десет) денари дневно.</w:t>
            </w:r>
          </w:p>
          <w:p w:rsidR="007E7AFB" w:rsidRDefault="007E7AFB">
            <w:pPr>
              <w:jc w:val="both"/>
              <w:rPr>
                <w:rFonts w:ascii="Arial" w:hAnsi="Arial" w:cs="Arial"/>
                <w:sz w:val="22"/>
                <w:szCs w:val="22"/>
              </w:rPr>
            </w:pPr>
          </w:p>
        </w:tc>
      </w:tr>
      <w:tr w:rsidR="007E7AFB" w:rsidTr="007E7AFB">
        <w:trPr>
          <w:trHeight w:val="2985"/>
        </w:trPr>
        <w:tc>
          <w:tcPr>
            <w:tcW w:w="9747" w:type="dxa"/>
            <w:tcBorders>
              <w:top w:val="single" w:sz="4" w:space="0" w:color="000000"/>
              <w:left w:val="single" w:sz="4" w:space="0" w:color="000000"/>
              <w:bottom w:val="single" w:sz="4" w:space="0" w:color="auto"/>
              <w:right w:val="single" w:sz="4" w:space="0" w:color="000000"/>
            </w:tcBorders>
          </w:tcPr>
          <w:p w:rsidR="007E7AFB" w:rsidRDefault="007E7AFB">
            <w:pPr>
              <w:jc w:val="both"/>
              <w:rPr>
                <w:rFonts w:ascii="Arial" w:hAnsi="Arial" w:cs="Arial"/>
                <w:sz w:val="22"/>
                <w:szCs w:val="22"/>
              </w:rPr>
            </w:pPr>
          </w:p>
          <w:p w:rsidR="007E7AFB" w:rsidRDefault="007E7AFB">
            <w:pPr>
              <w:jc w:val="both"/>
              <w:rPr>
                <w:rFonts w:ascii="Arial" w:hAnsi="Arial" w:cs="Arial"/>
                <w:sz w:val="22"/>
                <w:szCs w:val="22"/>
              </w:rPr>
            </w:pPr>
            <w:r>
              <w:rPr>
                <w:rFonts w:ascii="Arial" w:hAnsi="Arial" w:cs="Arial"/>
                <w:sz w:val="22"/>
                <w:szCs w:val="22"/>
              </w:rPr>
              <w:t>Уплатата за Барање за упис во регистарот или Барање за категоризација  како и таксата за  добивање на решение за упис во регистарот  или Решение за категоризација се уплатува на  образец ПП 50 на сметка:</w:t>
            </w:r>
          </w:p>
          <w:p w:rsidR="007E7AFB" w:rsidRDefault="007E7AFB">
            <w:pPr>
              <w:jc w:val="both"/>
              <w:rPr>
                <w:rFonts w:ascii="Arial" w:hAnsi="Arial" w:cs="Arial"/>
                <w:sz w:val="22"/>
                <w:szCs w:val="22"/>
              </w:rPr>
            </w:pPr>
          </w:p>
          <w:p w:rsidR="007E7AFB" w:rsidRDefault="007E7AFB">
            <w:pPr>
              <w:jc w:val="both"/>
              <w:rPr>
                <w:rFonts w:ascii="Arial" w:hAnsi="Arial" w:cs="Arial"/>
                <w:sz w:val="22"/>
                <w:szCs w:val="22"/>
              </w:rPr>
            </w:pPr>
            <w:r>
              <w:rPr>
                <w:rFonts w:ascii="Arial" w:hAnsi="Arial" w:cs="Arial"/>
                <w:sz w:val="22"/>
                <w:szCs w:val="22"/>
              </w:rPr>
              <w:t xml:space="preserve">Назив на примач: </w:t>
            </w:r>
            <w:r>
              <w:rPr>
                <w:rFonts w:ascii="Arial" w:hAnsi="Arial" w:cs="Arial"/>
                <w:b/>
                <w:sz w:val="22"/>
                <w:szCs w:val="22"/>
              </w:rPr>
              <w:t>Трезорска сметка</w:t>
            </w:r>
          </w:p>
          <w:p w:rsidR="007E7AFB" w:rsidRDefault="007E7AFB">
            <w:pPr>
              <w:jc w:val="both"/>
              <w:rPr>
                <w:rFonts w:ascii="Arial" w:hAnsi="Arial" w:cs="Arial"/>
                <w:sz w:val="22"/>
                <w:szCs w:val="22"/>
              </w:rPr>
            </w:pPr>
            <w:r>
              <w:rPr>
                <w:rFonts w:ascii="Arial" w:hAnsi="Arial" w:cs="Arial"/>
                <w:sz w:val="22"/>
                <w:szCs w:val="22"/>
              </w:rPr>
              <w:t xml:space="preserve">СМЕТКА: 100000000063095 </w:t>
            </w:r>
          </w:p>
          <w:p w:rsidR="007E7AFB" w:rsidRDefault="007E7AFB">
            <w:pPr>
              <w:jc w:val="both"/>
              <w:rPr>
                <w:rFonts w:ascii="Arial" w:hAnsi="Arial" w:cs="Arial"/>
                <w:sz w:val="22"/>
                <w:szCs w:val="22"/>
              </w:rPr>
            </w:pPr>
            <w:r>
              <w:rPr>
                <w:rFonts w:ascii="Arial" w:hAnsi="Arial" w:cs="Arial"/>
                <w:sz w:val="22"/>
                <w:szCs w:val="22"/>
              </w:rPr>
              <w:t>ИЗНОС: _______________________ денари.</w:t>
            </w:r>
          </w:p>
          <w:p w:rsidR="007E7AFB" w:rsidRDefault="007E7AFB">
            <w:pPr>
              <w:jc w:val="both"/>
              <w:rPr>
                <w:rFonts w:ascii="Arial" w:hAnsi="Arial" w:cs="Arial"/>
                <w:sz w:val="22"/>
                <w:szCs w:val="22"/>
              </w:rPr>
            </w:pPr>
            <w:r>
              <w:rPr>
                <w:rFonts w:ascii="Arial" w:hAnsi="Arial" w:cs="Arial"/>
                <w:sz w:val="22"/>
                <w:szCs w:val="22"/>
              </w:rPr>
              <w:t xml:space="preserve">УПЛАТНА СМЕТКА  :   </w:t>
            </w:r>
            <w:r>
              <w:rPr>
                <w:rFonts w:ascii="Arial" w:hAnsi="Arial" w:cs="Arial"/>
                <w:sz w:val="22"/>
                <w:szCs w:val="22"/>
                <w:u w:val="single"/>
              </w:rPr>
              <w:t>840-123 - 03182</w:t>
            </w:r>
          </w:p>
          <w:p w:rsidR="007E7AFB" w:rsidRDefault="007E7AFB">
            <w:pPr>
              <w:jc w:val="both"/>
              <w:rPr>
                <w:rFonts w:ascii="Arial" w:hAnsi="Arial" w:cs="Arial"/>
                <w:sz w:val="22"/>
                <w:szCs w:val="22"/>
              </w:rPr>
            </w:pPr>
            <w:r>
              <w:rPr>
                <w:rFonts w:ascii="Arial" w:hAnsi="Arial" w:cs="Arial"/>
                <w:sz w:val="22"/>
                <w:szCs w:val="22"/>
              </w:rPr>
              <w:t xml:space="preserve">ПРИХОДНА ШИФРА:       </w:t>
            </w:r>
            <w:r>
              <w:rPr>
                <w:rFonts w:ascii="Arial" w:hAnsi="Arial" w:cs="Arial"/>
                <w:sz w:val="22"/>
                <w:szCs w:val="22"/>
                <w:u w:val="single"/>
              </w:rPr>
              <w:t>722  315    00</w:t>
            </w:r>
          </w:p>
          <w:p w:rsidR="007E7AFB" w:rsidRDefault="007E7AFB">
            <w:pPr>
              <w:jc w:val="both"/>
              <w:rPr>
                <w:rFonts w:ascii="Arial" w:hAnsi="Arial" w:cs="Arial"/>
                <w:sz w:val="22"/>
                <w:szCs w:val="22"/>
              </w:rPr>
            </w:pPr>
            <w:r>
              <w:rPr>
                <w:rFonts w:ascii="Arial" w:hAnsi="Arial" w:cs="Arial"/>
                <w:sz w:val="22"/>
                <w:szCs w:val="22"/>
              </w:rPr>
              <w:t>Цел на дознака  : Општински административни такси.</w:t>
            </w:r>
          </w:p>
          <w:p w:rsidR="007E7AFB" w:rsidRDefault="007E7AFB">
            <w:pPr>
              <w:jc w:val="both"/>
              <w:rPr>
                <w:rFonts w:ascii="Arial" w:hAnsi="Arial" w:cs="Arial"/>
                <w:sz w:val="22"/>
                <w:szCs w:val="22"/>
              </w:rPr>
            </w:pPr>
          </w:p>
        </w:tc>
      </w:tr>
      <w:tr w:rsidR="007E7AFB" w:rsidTr="007E7AFB">
        <w:trPr>
          <w:trHeight w:val="2273"/>
        </w:trPr>
        <w:tc>
          <w:tcPr>
            <w:tcW w:w="9747" w:type="dxa"/>
            <w:tcBorders>
              <w:top w:val="single" w:sz="4" w:space="0" w:color="auto"/>
              <w:left w:val="single" w:sz="4" w:space="0" w:color="000000"/>
              <w:bottom w:val="single" w:sz="4" w:space="0" w:color="000000"/>
              <w:right w:val="single" w:sz="4" w:space="0" w:color="000000"/>
            </w:tcBorders>
          </w:tcPr>
          <w:p w:rsidR="007E7AFB" w:rsidRDefault="007E7AFB">
            <w:pPr>
              <w:jc w:val="both"/>
              <w:rPr>
                <w:rFonts w:ascii="Arial" w:hAnsi="Arial" w:cs="Arial"/>
                <w:b/>
                <w:sz w:val="22"/>
                <w:szCs w:val="22"/>
              </w:rPr>
            </w:pPr>
            <w:r>
              <w:rPr>
                <w:rFonts w:ascii="Arial" w:hAnsi="Arial" w:cs="Arial"/>
                <w:b/>
                <w:sz w:val="22"/>
                <w:szCs w:val="22"/>
              </w:rPr>
              <w:lastRenderedPageBreak/>
              <w:t>Таксата за престој се уплатува на образец ПП 50</w:t>
            </w:r>
          </w:p>
          <w:p w:rsidR="007E7AFB" w:rsidRDefault="007E7AFB">
            <w:pPr>
              <w:jc w:val="both"/>
              <w:rPr>
                <w:rFonts w:ascii="Arial" w:hAnsi="Arial" w:cs="Arial"/>
                <w:b/>
                <w:sz w:val="22"/>
                <w:szCs w:val="22"/>
              </w:rPr>
            </w:pPr>
          </w:p>
          <w:p w:rsidR="007E7AFB" w:rsidRDefault="007E7AFB">
            <w:pPr>
              <w:jc w:val="both"/>
              <w:rPr>
                <w:rFonts w:ascii="Arial" w:hAnsi="Arial" w:cs="Arial"/>
                <w:b/>
                <w:sz w:val="22"/>
                <w:szCs w:val="22"/>
              </w:rPr>
            </w:pPr>
            <w:r>
              <w:rPr>
                <w:rFonts w:ascii="Arial" w:hAnsi="Arial" w:cs="Arial"/>
                <w:sz w:val="22"/>
                <w:szCs w:val="22"/>
              </w:rPr>
              <w:t>Назив на примач</w:t>
            </w:r>
            <w:r>
              <w:rPr>
                <w:rFonts w:ascii="Arial" w:hAnsi="Arial" w:cs="Arial"/>
                <w:b/>
                <w:sz w:val="22"/>
                <w:szCs w:val="22"/>
              </w:rPr>
              <w:t>: Трезорска сметка</w:t>
            </w:r>
          </w:p>
          <w:p w:rsidR="007E7AFB" w:rsidRDefault="007E7AFB">
            <w:pPr>
              <w:jc w:val="both"/>
              <w:rPr>
                <w:rFonts w:ascii="Arial" w:hAnsi="Arial" w:cs="Arial"/>
                <w:b/>
                <w:sz w:val="22"/>
                <w:szCs w:val="22"/>
              </w:rPr>
            </w:pPr>
            <w:r>
              <w:rPr>
                <w:rFonts w:ascii="Arial" w:hAnsi="Arial" w:cs="Arial"/>
                <w:sz w:val="22"/>
                <w:szCs w:val="22"/>
              </w:rPr>
              <w:t>Банка на примачот</w:t>
            </w:r>
            <w:r>
              <w:rPr>
                <w:rFonts w:ascii="Arial" w:hAnsi="Arial" w:cs="Arial"/>
                <w:b/>
                <w:sz w:val="22"/>
                <w:szCs w:val="22"/>
              </w:rPr>
              <w:t xml:space="preserve"> :  НБРМ</w:t>
            </w:r>
          </w:p>
          <w:p w:rsidR="007E7AFB" w:rsidRDefault="007E7AFB">
            <w:pPr>
              <w:jc w:val="both"/>
              <w:rPr>
                <w:rFonts w:ascii="Arial" w:hAnsi="Arial" w:cs="Arial"/>
                <w:b/>
                <w:sz w:val="22"/>
                <w:szCs w:val="22"/>
              </w:rPr>
            </w:pPr>
            <w:r>
              <w:rPr>
                <w:rFonts w:ascii="Arial" w:hAnsi="Arial" w:cs="Arial"/>
                <w:sz w:val="22"/>
                <w:szCs w:val="22"/>
              </w:rPr>
              <w:t>СМЕТКА</w:t>
            </w:r>
            <w:r>
              <w:rPr>
                <w:rFonts w:ascii="Arial" w:hAnsi="Arial" w:cs="Arial"/>
                <w:b/>
                <w:sz w:val="22"/>
                <w:szCs w:val="22"/>
              </w:rPr>
              <w:t xml:space="preserve">: 100000000063095 </w:t>
            </w:r>
          </w:p>
          <w:p w:rsidR="007E7AFB" w:rsidRDefault="007E7AFB">
            <w:pPr>
              <w:jc w:val="both"/>
              <w:rPr>
                <w:rFonts w:ascii="Arial" w:hAnsi="Arial" w:cs="Arial"/>
                <w:b/>
                <w:sz w:val="22"/>
                <w:szCs w:val="22"/>
              </w:rPr>
            </w:pPr>
            <w:r>
              <w:rPr>
                <w:rFonts w:ascii="Arial" w:hAnsi="Arial" w:cs="Arial"/>
                <w:sz w:val="22"/>
                <w:szCs w:val="22"/>
              </w:rPr>
              <w:t>ИЗНОС</w:t>
            </w:r>
            <w:r>
              <w:rPr>
                <w:rFonts w:ascii="Arial" w:hAnsi="Arial" w:cs="Arial"/>
                <w:b/>
                <w:sz w:val="22"/>
                <w:szCs w:val="22"/>
              </w:rPr>
              <w:t>: ___________ ден</w:t>
            </w:r>
          </w:p>
          <w:p w:rsidR="007E7AFB" w:rsidRDefault="007E7AFB">
            <w:pPr>
              <w:jc w:val="both"/>
              <w:rPr>
                <w:rFonts w:ascii="Arial" w:hAnsi="Arial" w:cs="Arial"/>
                <w:b/>
                <w:sz w:val="22"/>
                <w:szCs w:val="22"/>
              </w:rPr>
            </w:pPr>
            <w:r>
              <w:rPr>
                <w:rFonts w:ascii="Arial" w:hAnsi="Arial" w:cs="Arial"/>
                <w:sz w:val="22"/>
                <w:szCs w:val="22"/>
              </w:rPr>
              <w:t>УПЛАТНА СМЕТКА</w:t>
            </w:r>
            <w:r>
              <w:rPr>
                <w:rFonts w:ascii="Arial" w:hAnsi="Arial" w:cs="Arial"/>
                <w:b/>
                <w:sz w:val="22"/>
                <w:szCs w:val="22"/>
              </w:rPr>
              <w:t xml:space="preserve">: 840 – 123  - 03205 </w:t>
            </w:r>
          </w:p>
          <w:p w:rsidR="007E7AFB" w:rsidRDefault="007E7AFB">
            <w:pPr>
              <w:jc w:val="both"/>
              <w:rPr>
                <w:rFonts w:ascii="Arial" w:hAnsi="Arial" w:cs="Arial"/>
                <w:b/>
                <w:sz w:val="22"/>
                <w:szCs w:val="22"/>
              </w:rPr>
            </w:pPr>
            <w:r>
              <w:rPr>
                <w:rFonts w:ascii="Arial" w:hAnsi="Arial" w:cs="Arial"/>
                <w:sz w:val="22"/>
                <w:szCs w:val="22"/>
              </w:rPr>
              <w:t xml:space="preserve">ПРИХОДНА ШИФРА </w:t>
            </w:r>
            <w:r>
              <w:rPr>
                <w:rFonts w:ascii="Arial" w:hAnsi="Arial" w:cs="Arial"/>
                <w:b/>
                <w:sz w:val="22"/>
                <w:szCs w:val="22"/>
              </w:rPr>
              <w:t xml:space="preserve">:      717111         00 </w:t>
            </w:r>
          </w:p>
          <w:p w:rsidR="007E7AFB" w:rsidRDefault="007E7AFB">
            <w:pPr>
              <w:jc w:val="both"/>
              <w:rPr>
                <w:rFonts w:ascii="Arial" w:hAnsi="Arial" w:cs="Arial"/>
                <w:sz w:val="22"/>
                <w:szCs w:val="22"/>
              </w:rPr>
            </w:pPr>
            <w:r>
              <w:rPr>
                <w:rFonts w:ascii="Arial" w:hAnsi="Arial" w:cs="Arial"/>
                <w:b/>
                <w:sz w:val="22"/>
                <w:szCs w:val="22"/>
              </w:rPr>
              <w:t xml:space="preserve">Цел на дознака: </w:t>
            </w:r>
            <w:r>
              <w:rPr>
                <w:rFonts w:ascii="Arial" w:hAnsi="Arial" w:cs="Arial"/>
                <w:b/>
                <w:i/>
                <w:sz w:val="22"/>
                <w:szCs w:val="22"/>
              </w:rPr>
              <w:t>Комунална такса за привремен престој.</w:t>
            </w:r>
          </w:p>
        </w:tc>
      </w:tr>
      <w:tr w:rsidR="007E7AFB" w:rsidTr="007E7AFB">
        <w:trPr>
          <w:trHeight w:val="690"/>
        </w:trPr>
        <w:tc>
          <w:tcPr>
            <w:tcW w:w="9747" w:type="dxa"/>
            <w:tcBorders>
              <w:top w:val="single" w:sz="4" w:space="0" w:color="000000"/>
              <w:left w:val="single" w:sz="4" w:space="0" w:color="000000"/>
              <w:bottom w:val="single" w:sz="4" w:space="0" w:color="000000"/>
              <w:right w:val="single" w:sz="4" w:space="0" w:color="000000"/>
            </w:tcBorders>
          </w:tcPr>
          <w:p w:rsidR="007E7AFB" w:rsidRDefault="007E7AFB">
            <w:pPr>
              <w:jc w:val="both"/>
              <w:rPr>
                <w:rFonts w:ascii="Arial" w:hAnsi="Arial" w:cs="Arial"/>
                <w:sz w:val="22"/>
                <w:szCs w:val="22"/>
              </w:rPr>
            </w:pPr>
          </w:p>
          <w:p w:rsidR="007E7AFB" w:rsidRDefault="007E7AFB">
            <w:pPr>
              <w:jc w:val="both"/>
              <w:rPr>
                <w:rFonts w:ascii="Arial" w:hAnsi="Arial" w:cs="Arial"/>
                <w:sz w:val="22"/>
                <w:szCs w:val="22"/>
              </w:rPr>
            </w:pPr>
            <w:r>
              <w:rPr>
                <w:rFonts w:ascii="Arial" w:hAnsi="Arial" w:cs="Arial"/>
                <w:sz w:val="22"/>
                <w:szCs w:val="22"/>
              </w:rPr>
              <w:t>ИНФОРМАЦИИ НА ТЕЛЕФОН: 034/ 225 278  или ______________</w:t>
            </w:r>
          </w:p>
          <w:p w:rsidR="007E7AFB" w:rsidRDefault="007E7AFB">
            <w:pPr>
              <w:jc w:val="both"/>
              <w:rPr>
                <w:rFonts w:ascii="Arial" w:hAnsi="Arial" w:cs="Arial"/>
                <w:sz w:val="22"/>
                <w:szCs w:val="22"/>
              </w:rPr>
            </w:pPr>
          </w:p>
        </w:tc>
      </w:tr>
    </w:tbl>
    <w:p w:rsidR="00DA7384" w:rsidRDefault="00DA7384">
      <w:bookmarkStart w:id="0" w:name="_GoBack"/>
      <w:bookmarkEnd w:id="0"/>
    </w:p>
    <w:sectPr w:rsidR="00DA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FB"/>
    <w:rsid w:val="007E7AFB"/>
    <w:rsid w:val="00DA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AFB"/>
    <w:rPr>
      <w:rFonts w:ascii="Tahoma" w:hAnsi="Tahoma" w:cs="Tahoma"/>
      <w:sz w:val="16"/>
      <w:szCs w:val="16"/>
    </w:rPr>
  </w:style>
  <w:style w:type="character" w:customStyle="1" w:styleId="BalloonTextChar">
    <w:name w:val="Balloon Text Char"/>
    <w:basedOn w:val="DefaultParagraphFont"/>
    <w:link w:val="BalloonText"/>
    <w:uiPriority w:val="99"/>
    <w:semiHidden/>
    <w:rsid w:val="007E7A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AFB"/>
    <w:rPr>
      <w:rFonts w:ascii="Tahoma" w:hAnsi="Tahoma" w:cs="Tahoma"/>
      <w:sz w:val="16"/>
      <w:szCs w:val="16"/>
    </w:rPr>
  </w:style>
  <w:style w:type="character" w:customStyle="1" w:styleId="BalloonTextChar">
    <w:name w:val="Balloon Text Char"/>
    <w:basedOn w:val="DefaultParagraphFont"/>
    <w:link w:val="BalloonText"/>
    <w:uiPriority w:val="99"/>
    <w:semiHidden/>
    <w:rsid w:val="007E7A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Upcheva</dc:creator>
  <cp:lastModifiedBy>Nina Upcheva</cp:lastModifiedBy>
  <cp:revision>1</cp:revision>
  <dcterms:created xsi:type="dcterms:W3CDTF">2023-06-26T09:48:00Z</dcterms:created>
  <dcterms:modified xsi:type="dcterms:W3CDTF">2023-06-26T09:49:00Z</dcterms:modified>
</cp:coreProperties>
</file>