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E25BF" w14:textId="77777777" w:rsidR="00047149" w:rsidRPr="00C734FB" w:rsidRDefault="00047149" w:rsidP="00047149">
      <w:pPr>
        <w:jc w:val="center"/>
        <w:rPr>
          <w:sz w:val="22"/>
          <w:szCs w:val="22"/>
          <w:lang w:val="mk-MK"/>
        </w:rPr>
      </w:pPr>
      <w:r w:rsidRPr="00C734FB">
        <w:rPr>
          <w:sz w:val="22"/>
          <w:szCs w:val="22"/>
          <w:lang w:val="en-US"/>
        </w:rPr>
        <w:t>O</w:t>
      </w:r>
      <w:r w:rsidRPr="00C734FB">
        <w:rPr>
          <w:sz w:val="22"/>
          <w:szCs w:val="22"/>
          <w:lang w:val="mk-MK"/>
        </w:rPr>
        <w:t>П Ш Т И Н  А        Д О Ј Р А Н</w:t>
      </w:r>
    </w:p>
    <w:p w14:paraId="54DAF337" w14:textId="77777777" w:rsidR="00047149" w:rsidRPr="00C734FB" w:rsidRDefault="00047149" w:rsidP="00047149">
      <w:pPr>
        <w:jc w:val="center"/>
        <w:rPr>
          <w:sz w:val="22"/>
          <w:szCs w:val="22"/>
          <w:lang w:val="mk-MK"/>
        </w:rPr>
      </w:pPr>
    </w:p>
    <w:p w14:paraId="6EB17538" w14:textId="77777777" w:rsidR="00047149" w:rsidRPr="00C734FB" w:rsidRDefault="00047149" w:rsidP="00047149">
      <w:pPr>
        <w:jc w:val="center"/>
        <w:rPr>
          <w:sz w:val="22"/>
          <w:szCs w:val="22"/>
        </w:rPr>
      </w:pPr>
    </w:p>
    <w:p w14:paraId="28EAE94B" w14:textId="77777777" w:rsidR="00047149" w:rsidRPr="00C734FB" w:rsidRDefault="00047149" w:rsidP="00047149">
      <w:pPr>
        <w:jc w:val="center"/>
        <w:rPr>
          <w:sz w:val="22"/>
          <w:szCs w:val="22"/>
          <w:lang w:val="mk-MK"/>
        </w:rPr>
      </w:pPr>
    </w:p>
    <w:p w14:paraId="5704B724" w14:textId="77777777" w:rsidR="00047149" w:rsidRPr="00C734FB" w:rsidRDefault="00047149" w:rsidP="00047149">
      <w:pPr>
        <w:jc w:val="center"/>
        <w:rPr>
          <w:sz w:val="22"/>
          <w:szCs w:val="22"/>
          <w:lang w:val="mk-MK"/>
        </w:rPr>
      </w:pPr>
    </w:p>
    <w:p w14:paraId="6AF2B232" w14:textId="77777777" w:rsidR="00047149" w:rsidRPr="00C734FB" w:rsidRDefault="00047149" w:rsidP="00047149">
      <w:pPr>
        <w:jc w:val="center"/>
        <w:rPr>
          <w:sz w:val="22"/>
          <w:szCs w:val="22"/>
        </w:rPr>
      </w:pPr>
    </w:p>
    <w:p w14:paraId="7BAB2B5C" w14:textId="77777777" w:rsidR="00047149" w:rsidRPr="00C734FB" w:rsidRDefault="00047149" w:rsidP="00047149">
      <w:pPr>
        <w:jc w:val="center"/>
        <w:rPr>
          <w:sz w:val="22"/>
          <w:szCs w:val="22"/>
        </w:rPr>
      </w:pPr>
    </w:p>
    <w:p w14:paraId="70AB6AB8" w14:textId="77777777" w:rsidR="00047149" w:rsidRPr="00C734FB" w:rsidRDefault="00047149" w:rsidP="00047149">
      <w:pPr>
        <w:jc w:val="center"/>
        <w:rPr>
          <w:sz w:val="22"/>
          <w:szCs w:val="22"/>
          <w:lang w:val="pt-BR"/>
        </w:rPr>
      </w:pPr>
    </w:p>
    <w:p w14:paraId="7B2A103F" w14:textId="77777777" w:rsidR="00047149" w:rsidRPr="00C734FB" w:rsidRDefault="00047149" w:rsidP="00047149">
      <w:pPr>
        <w:framePr w:hSpace="180" w:wrap="auto" w:vAnchor="text" w:hAnchor="page" w:x="5482" w:y="97"/>
        <w:jc w:val="center"/>
        <w:rPr>
          <w:sz w:val="22"/>
          <w:szCs w:val="22"/>
        </w:rPr>
      </w:pPr>
      <w:r w:rsidRPr="00C734FB">
        <w:rPr>
          <w:sz w:val="22"/>
          <w:szCs w:val="22"/>
        </w:rPr>
        <w:object w:dxaOrig="1112" w:dyaOrig="1380" w14:anchorId="36C172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9pt" o:ole="" fillcolor="window">
            <v:imagedata r:id="rId5" o:title=""/>
          </v:shape>
          <o:OLEObject Type="Embed" ProgID="Word.Picture.8" ShapeID="_x0000_i1025" DrawAspect="Content" ObjectID="_1776164926" r:id="rId6"/>
        </w:object>
      </w:r>
    </w:p>
    <w:p w14:paraId="17BE4763" w14:textId="77777777" w:rsidR="00047149" w:rsidRPr="00C734FB" w:rsidRDefault="00047149" w:rsidP="00047149">
      <w:pPr>
        <w:jc w:val="center"/>
        <w:rPr>
          <w:sz w:val="22"/>
          <w:szCs w:val="22"/>
        </w:rPr>
      </w:pPr>
    </w:p>
    <w:p w14:paraId="79C5563C" w14:textId="77777777" w:rsidR="00047149" w:rsidRPr="00C734FB" w:rsidRDefault="00047149" w:rsidP="00047149">
      <w:pPr>
        <w:jc w:val="center"/>
        <w:rPr>
          <w:sz w:val="22"/>
          <w:szCs w:val="22"/>
        </w:rPr>
      </w:pPr>
    </w:p>
    <w:p w14:paraId="228A419F" w14:textId="77777777" w:rsidR="00047149" w:rsidRPr="00C734FB" w:rsidRDefault="00047149" w:rsidP="00047149">
      <w:pPr>
        <w:jc w:val="center"/>
        <w:rPr>
          <w:sz w:val="22"/>
          <w:szCs w:val="22"/>
        </w:rPr>
      </w:pPr>
    </w:p>
    <w:p w14:paraId="2D043420" w14:textId="77777777" w:rsidR="00047149" w:rsidRPr="00C734FB" w:rsidRDefault="00047149" w:rsidP="00047149">
      <w:pPr>
        <w:jc w:val="center"/>
        <w:rPr>
          <w:sz w:val="22"/>
          <w:szCs w:val="22"/>
        </w:rPr>
      </w:pPr>
    </w:p>
    <w:p w14:paraId="15506E6B" w14:textId="77777777" w:rsidR="00047149" w:rsidRPr="00C734FB" w:rsidRDefault="00047149" w:rsidP="00047149">
      <w:pPr>
        <w:jc w:val="center"/>
        <w:rPr>
          <w:sz w:val="22"/>
          <w:szCs w:val="22"/>
        </w:rPr>
      </w:pPr>
    </w:p>
    <w:p w14:paraId="49A8BA97" w14:textId="77777777" w:rsidR="00047149" w:rsidRPr="00C734FB" w:rsidRDefault="00047149" w:rsidP="00047149">
      <w:pPr>
        <w:jc w:val="center"/>
        <w:rPr>
          <w:sz w:val="22"/>
          <w:szCs w:val="22"/>
        </w:rPr>
      </w:pPr>
    </w:p>
    <w:p w14:paraId="690B03C7" w14:textId="77777777" w:rsidR="00047149" w:rsidRPr="00C734FB" w:rsidRDefault="00047149" w:rsidP="00047149">
      <w:pPr>
        <w:jc w:val="center"/>
        <w:rPr>
          <w:sz w:val="22"/>
          <w:szCs w:val="22"/>
          <w:lang w:val="mk-MK"/>
        </w:rPr>
      </w:pPr>
    </w:p>
    <w:p w14:paraId="669CC9B9" w14:textId="77777777" w:rsidR="00047149" w:rsidRPr="00C734FB" w:rsidRDefault="00047149" w:rsidP="00047149">
      <w:pPr>
        <w:jc w:val="center"/>
        <w:rPr>
          <w:sz w:val="22"/>
          <w:szCs w:val="22"/>
          <w:lang w:val="mk-MK"/>
        </w:rPr>
      </w:pPr>
    </w:p>
    <w:p w14:paraId="27F3B5A5" w14:textId="77777777" w:rsidR="00047149" w:rsidRPr="00C734FB" w:rsidRDefault="00047149" w:rsidP="00047149">
      <w:pPr>
        <w:jc w:val="center"/>
        <w:rPr>
          <w:sz w:val="22"/>
          <w:szCs w:val="22"/>
          <w:lang w:val="mk-MK"/>
        </w:rPr>
      </w:pPr>
    </w:p>
    <w:p w14:paraId="4B8C42F2" w14:textId="77777777" w:rsidR="00047149" w:rsidRPr="00C734FB" w:rsidRDefault="00047149" w:rsidP="00047149">
      <w:pPr>
        <w:jc w:val="center"/>
        <w:rPr>
          <w:sz w:val="22"/>
          <w:szCs w:val="22"/>
        </w:rPr>
      </w:pPr>
    </w:p>
    <w:p w14:paraId="5EF12D1B" w14:textId="77777777" w:rsidR="00047149" w:rsidRPr="00C734FB" w:rsidRDefault="00047149" w:rsidP="00047149">
      <w:pPr>
        <w:jc w:val="center"/>
        <w:rPr>
          <w:sz w:val="22"/>
          <w:szCs w:val="22"/>
          <w:lang w:val="mk-MK"/>
        </w:rPr>
      </w:pPr>
      <w:r w:rsidRPr="00C734FB">
        <w:rPr>
          <w:sz w:val="22"/>
          <w:szCs w:val="22"/>
          <w:lang w:val="mk-MK"/>
        </w:rPr>
        <w:t>С Л У Ж Б Е Н   Г Л А С Н И К</w:t>
      </w:r>
    </w:p>
    <w:p w14:paraId="655C53ED" w14:textId="77777777" w:rsidR="00047149" w:rsidRPr="00C734FB" w:rsidRDefault="00047149" w:rsidP="00047149">
      <w:pPr>
        <w:jc w:val="center"/>
        <w:rPr>
          <w:sz w:val="22"/>
          <w:szCs w:val="22"/>
          <w:lang w:val="mk-MK"/>
        </w:rPr>
      </w:pPr>
    </w:p>
    <w:p w14:paraId="220C9340" w14:textId="77777777" w:rsidR="00047149" w:rsidRPr="00C734FB" w:rsidRDefault="00047149" w:rsidP="00047149">
      <w:pPr>
        <w:jc w:val="center"/>
        <w:rPr>
          <w:sz w:val="22"/>
          <w:szCs w:val="22"/>
          <w:lang w:val="mk-MK"/>
        </w:rPr>
      </w:pPr>
      <w:r w:rsidRPr="00C734FB">
        <w:rPr>
          <w:sz w:val="22"/>
          <w:szCs w:val="22"/>
          <w:lang w:val="mk-MK"/>
        </w:rPr>
        <w:t>НА  О П Ш Т И Н А      Д О Ј Р А Н</w:t>
      </w:r>
    </w:p>
    <w:p w14:paraId="5779C428" w14:textId="77777777" w:rsidR="00047149" w:rsidRPr="00C734FB" w:rsidRDefault="00047149" w:rsidP="00047149">
      <w:pPr>
        <w:jc w:val="center"/>
        <w:rPr>
          <w:sz w:val="22"/>
          <w:szCs w:val="22"/>
          <w:lang w:val="mk-MK"/>
        </w:rPr>
      </w:pPr>
    </w:p>
    <w:p w14:paraId="75671E6D" w14:textId="77777777" w:rsidR="00047149" w:rsidRPr="00C734FB" w:rsidRDefault="00047149" w:rsidP="00047149">
      <w:pPr>
        <w:jc w:val="center"/>
        <w:rPr>
          <w:sz w:val="22"/>
          <w:szCs w:val="22"/>
          <w:lang w:val="mk-MK"/>
        </w:rPr>
      </w:pPr>
    </w:p>
    <w:p w14:paraId="10072B05" w14:textId="77777777" w:rsidR="00047149" w:rsidRPr="00C734FB" w:rsidRDefault="00047149" w:rsidP="00047149">
      <w:pPr>
        <w:jc w:val="center"/>
        <w:rPr>
          <w:sz w:val="22"/>
          <w:szCs w:val="22"/>
          <w:lang w:val="mk-MK"/>
        </w:rPr>
      </w:pPr>
    </w:p>
    <w:p w14:paraId="7E0A162F" w14:textId="77777777" w:rsidR="00047149" w:rsidRPr="00C734FB" w:rsidRDefault="00047149" w:rsidP="00047149">
      <w:pPr>
        <w:pBdr>
          <w:bottom w:val="single" w:sz="12" w:space="2" w:color="auto"/>
        </w:pBdr>
        <w:jc w:val="center"/>
        <w:rPr>
          <w:sz w:val="22"/>
          <w:szCs w:val="22"/>
          <w:lang w:val="mk-MK"/>
        </w:rPr>
      </w:pPr>
    </w:p>
    <w:p w14:paraId="64021231" w14:textId="77777777" w:rsidR="00047149" w:rsidRPr="00C734FB" w:rsidRDefault="00047149" w:rsidP="00047149">
      <w:pPr>
        <w:pBdr>
          <w:bottom w:val="single" w:sz="12" w:space="2" w:color="auto"/>
        </w:pBdr>
        <w:jc w:val="center"/>
        <w:rPr>
          <w:sz w:val="22"/>
          <w:szCs w:val="22"/>
          <w:lang w:val="mk-MK"/>
        </w:rPr>
      </w:pPr>
    </w:p>
    <w:p w14:paraId="3E80CB3A" w14:textId="77777777" w:rsidR="00047149" w:rsidRPr="00C734FB" w:rsidRDefault="00047149" w:rsidP="00047149">
      <w:pPr>
        <w:pBdr>
          <w:bottom w:val="single" w:sz="12" w:space="2" w:color="auto"/>
        </w:pBdr>
        <w:jc w:val="center"/>
        <w:rPr>
          <w:sz w:val="22"/>
          <w:szCs w:val="22"/>
          <w:lang w:val="mk-MK"/>
        </w:rPr>
      </w:pPr>
    </w:p>
    <w:p w14:paraId="6E013959" w14:textId="77777777" w:rsidR="00047149" w:rsidRPr="00C734FB" w:rsidRDefault="00047149" w:rsidP="00047149">
      <w:pPr>
        <w:pBdr>
          <w:bottom w:val="single" w:sz="12" w:space="2" w:color="auto"/>
        </w:pBdr>
        <w:jc w:val="center"/>
        <w:rPr>
          <w:sz w:val="22"/>
          <w:szCs w:val="22"/>
          <w:lang w:val="mk-MK"/>
        </w:rPr>
      </w:pPr>
    </w:p>
    <w:p w14:paraId="4001FDE6" w14:textId="77777777" w:rsidR="00047149" w:rsidRPr="00C734FB" w:rsidRDefault="00047149" w:rsidP="00047149">
      <w:pPr>
        <w:pBdr>
          <w:bottom w:val="single" w:sz="12" w:space="2" w:color="auto"/>
        </w:pBdr>
        <w:jc w:val="center"/>
        <w:rPr>
          <w:sz w:val="22"/>
          <w:szCs w:val="22"/>
          <w:lang w:val="mk-MK"/>
        </w:rPr>
      </w:pPr>
    </w:p>
    <w:p w14:paraId="2776300E" w14:textId="77777777" w:rsidR="00047149" w:rsidRPr="00C734FB" w:rsidRDefault="00047149" w:rsidP="00047149">
      <w:pPr>
        <w:pBdr>
          <w:bottom w:val="single" w:sz="12" w:space="2" w:color="auto"/>
        </w:pBdr>
        <w:jc w:val="center"/>
        <w:rPr>
          <w:sz w:val="22"/>
          <w:szCs w:val="22"/>
          <w:lang w:val="mk-MK"/>
        </w:rPr>
      </w:pPr>
    </w:p>
    <w:p w14:paraId="7C1E5835" w14:textId="77777777" w:rsidR="00047149" w:rsidRPr="00C734FB" w:rsidRDefault="00047149" w:rsidP="00047149">
      <w:pPr>
        <w:pBdr>
          <w:bottom w:val="single" w:sz="12" w:space="2" w:color="auto"/>
        </w:pBdr>
        <w:jc w:val="center"/>
        <w:rPr>
          <w:sz w:val="22"/>
          <w:szCs w:val="22"/>
          <w:lang w:val="mk-MK"/>
        </w:rPr>
      </w:pPr>
    </w:p>
    <w:p w14:paraId="332AE244" w14:textId="77777777" w:rsidR="00047149" w:rsidRPr="00C734FB" w:rsidRDefault="00047149" w:rsidP="00047149">
      <w:pPr>
        <w:pBdr>
          <w:bottom w:val="single" w:sz="12" w:space="2" w:color="auto"/>
        </w:pBdr>
        <w:jc w:val="center"/>
        <w:rPr>
          <w:sz w:val="22"/>
          <w:szCs w:val="22"/>
          <w:lang w:val="mk-MK"/>
        </w:rPr>
      </w:pPr>
    </w:p>
    <w:p w14:paraId="0F370BAB" w14:textId="77777777" w:rsidR="00047149" w:rsidRPr="00C734FB" w:rsidRDefault="00047149" w:rsidP="00047149">
      <w:pPr>
        <w:pBdr>
          <w:bottom w:val="single" w:sz="12" w:space="2" w:color="auto"/>
        </w:pBdr>
        <w:jc w:val="center"/>
        <w:rPr>
          <w:sz w:val="22"/>
          <w:szCs w:val="22"/>
          <w:lang w:val="mk-MK"/>
        </w:rPr>
      </w:pPr>
    </w:p>
    <w:p w14:paraId="4DC7651B" w14:textId="77777777" w:rsidR="00047149" w:rsidRPr="00C734FB" w:rsidRDefault="00047149" w:rsidP="00047149">
      <w:pPr>
        <w:pBdr>
          <w:bottom w:val="single" w:sz="12" w:space="2" w:color="auto"/>
        </w:pBdr>
        <w:jc w:val="center"/>
        <w:rPr>
          <w:sz w:val="22"/>
          <w:szCs w:val="22"/>
          <w:lang w:val="mk-MK"/>
        </w:rPr>
      </w:pPr>
    </w:p>
    <w:p w14:paraId="757E894F" w14:textId="77777777" w:rsidR="00047149" w:rsidRPr="00C734FB" w:rsidRDefault="00047149" w:rsidP="00047149">
      <w:pPr>
        <w:pBdr>
          <w:bottom w:val="single" w:sz="12" w:space="2" w:color="auto"/>
        </w:pBdr>
        <w:jc w:val="center"/>
        <w:rPr>
          <w:sz w:val="22"/>
          <w:szCs w:val="22"/>
          <w:lang w:val="mk-MK"/>
        </w:rPr>
      </w:pPr>
    </w:p>
    <w:p w14:paraId="12668700" w14:textId="77777777" w:rsidR="00047149" w:rsidRPr="00C734FB" w:rsidRDefault="00047149" w:rsidP="00047149">
      <w:pPr>
        <w:pBdr>
          <w:bottom w:val="single" w:sz="12" w:space="2" w:color="auto"/>
        </w:pBdr>
        <w:jc w:val="center"/>
        <w:rPr>
          <w:sz w:val="22"/>
          <w:szCs w:val="22"/>
          <w:lang w:val="mk-MK"/>
        </w:rPr>
      </w:pPr>
    </w:p>
    <w:p w14:paraId="0255C2AD" w14:textId="77777777" w:rsidR="00047149" w:rsidRPr="00C734FB" w:rsidRDefault="00047149" w:rsidP="00047149">
      <w:pPr>
        <w:pBdr>
          <w:bottom w:val="single" w:sz="12" w:space="2" w:color="auto"/>
        </w:pBdr>
        <w:jc w:val="center"/>
        <w:rPr>
          <w:sz w:val="22"/>
          <w:szCs w:val="22"/>
          <w:lang w:val="mk-MK"/>
        </w:rPr>
      </w:pPr>
    </w:p>
    <w:p w14:paraId="2F1A18C0" w14:textId="77777777" w:rsidR="00047149" w:rsidRPr="00C734FB" w:rsidRDefault="00047149" w:rsidP="00047149">
      <w:pPr>
        <w:pBdr>
          <w:bottom w:val="single" w:sz="12" w:space="2" w:color="auto"/>
        </w:pBdr>
        <w:jc w:val="center"/>
        <w:rPr>
          <w:sz w:val="22"/>
          <w:szCs w:val="22"/>
          <w:lang w:val="mk-MK"/>
        </w:rPr>
      </w:pPr>
    </w:p>
    <w:p w14:paraId="1734568C" w14:textId="77777777" w:rsidR="00047149" w:rsidRPr="00C734FB" w:rsidRDefault="00047149" w:rsidP="00047149">
      <w:pPr>
        <w:pBdr>
          <w:bottom w:val="single" w:sz="12" w:space="2" w:color="auto"/>
        </w:pBdr>
        <w:jc w:val="center"/>
        <w:rPr>
          <w:sz w:val="22"/>
          <w:szCs w:val="22"/>
          <w:lang w:val="mk-MK"/>
        </w:rPr>
      </w:pPr>
    </w:p>
    <w:p w14:paraId="4DE8E657" w14:textId="77777777" w:rsidR="00047149" w:rsidRPr="00C734FB" w:rsidRDefault="00047149" w:rsidP="00047149">
      <w:pPr>
        <w:pBdr>
          <w:bottom w:val="single" w:sz="12" w:space="2" w:color="auto"/>
        </w:pBdr>
        <w:jc w:val="center"/>
        <w:rPr>
          <w:sz w:val="22"/>
          <w:szCs w:val="22"/>
          <w:lang w:val="mk-MK"/>
        </w:rPr>
      </w:pPr>
    </w:p>
    <w:p w14:paraId="7AD97B42" w14:textId="77777777" w:rsidR="00047149" w:rsidRPr="00C734FB" w:rsidRDefault="00047149" w:rsidP="00047149">
      <w:pPr>
        <w:pBdr>
          <w:bottom w:val="single" w:sz="12" w:space="2" w:color="auto"/>
        </w:pBdr>
        <w:jc w:val="center"/>
        <w:rPr>
          <w:sz w:val="22"/>
          <w:szCs w:val="22"/>
          <w:lang w:val="mk-MK"/>
        </w:rPr>
      </w:pPr>
    </w:p>
    <w:p w14:paraId="045A8326" w14:textId="77777777" w:rsidR="00047149" w:rsidRPr="00C734FB" w:rsidRDefault="00047149" w:rsidP="00047149">
      <w:pPr>
        <w:pBdr>
          <w:bottom w:val="single" w:sz="12" w:space="2" w:color="auto"/>
        </w:pBdr>
        <w:jc w:val="center"/>
        <w:rPr>
          <w:sz w:val="22"/>
          <w:szCs w:val="22"/>
          <w:lang w:val="mk-MK"/>
        </w:rPr>
      </w:pPr>
    </w:p>
    <w:p w14:paraId="1F65F923" w14:textId="77777777" w:rsidR="00047149" w:rsidRPr="00C734FB" w:rsidRDefault="00047149" w:rsidP="00047149">
      <w:pPr>
        <w:pBdr>
          <w:bottom w:val="single" w:sz="12" w:space="2" w:color="auto"/>
        </w:pBdr>
        <w:jc w:val="center"/>
        <w:rPr>
          <w:sz w:val="22"/>
          <w:szCs w:val="22"/>
          <w:lang w:val="mk-MK"/>
        </w:rPr>
      </w:pPr>
    </w:p>
    <w:p w14:paraId="26136D43" w14:textId="77777777" w:rsidR="00047149" w:rsidRPr="00C734FB" w:rsidRDefault="00047149" w:rsidP="00047149">
      <w:pPr>
        <w:pBdr>
          <w:bottom w:val="single" w:sz="12" w:space="2" w:color="auto"/>
        </w:pBdr>
        <w:jc w:val="center"/>
        <w:rPr>
          <w:sz w:val="22"/>
          <w:szCs w:val="22"/>
          <w:lang w:val="mk-MK"/>
        </w:rPr>
      </w:pPr>
    </w:p>
    <w:p w14:paraId="525369FF" w14:textId="1E5F54AE" w:rsidR="00047149" w:rsidRPr="00C734FB" w:rsidRDefault="00047149" w:rsidP="00047149">
      <w:pPr>
        <w:pBdr>
          <w:bottom w:val="single" w:sz="12" w:space="1" w:color="auto"/>
        </w:pBdr>
        <w:ind w:firstLine="720"/>
        <w:jc w:val="center"/>
        <w:rPr>
          <w:sz w:val="22"/>
          <w:szCs w:val="22"/>
          <w:lang w:val="mk-MK"/>
        </w:rPr>
      </w:pPr>
      <w:r>
        <w:rPr>
          <w:sz w:val="22"/>
          <w:szCs w:val="22"/>
          <w:lang w:val="mk-MK"/>
        </w:rPr>
        <w:t>29</w:t>
      </w:r>
      <w:r w:rsidRPr="00C734FB">
        <w:rPr>
          <w:sz w:val="22"/>
          <w:szCs w:val="22"/>
          <w:lang w:val="mk-MK"/>
        </w:rPr>
        <w:t>.0</w:t>
      </w:r>
      <w:r>
        <w:rPr>
          <w:sz w:val="22"/>
          <w:szCs w:val="22"/>
          <w:lang w:val="mk-MK"/>
        </w:rPr>
        <w:t>4</w:t>
      </w:r>
      <w:r w:rsidRPr="00C734FB">
        <w:rPr>
          <w:sz w:val="22"/>
          <w:szCs w:val="22"/>
          <w:lang w:val="mk-MK"/>
        </w:rPr>
        <w:t>.202</w:t>
      </w:r>
      <w:r>
        <w:rPr>
          <w:sz w:val="22"/>
          <w:szCs w:val="22"/>
          <w:lang w:val="mk-MK"/>
        </w:rPr>
        <w:t>4</w:t>
      </w:r>
      <w:r w:rsidRPr="00C734FB">
        <w:rPr>
          <w:sz w:val="22"/>
          <w:szCs w:val="22"/>
          <w:lang w:val="mk-MK"/>
        </w:rPr>
        <w:t xml:space="preserve"> година,    Стар Дојран,  Број   </w:t>
      </w:r>
      <w:r>
        <w:rPr>
          <w:sz w:val="22"/>
          <w:szCs w:val="22"/>
          <w:lang w:val="mk-MK"/>
        </w:rPr>
        <w:t>5</w:t>
      </w:r>
    </w:p>
    <w:p w14:paraId="6516407D" w14:textId="77777777" w:rsidR="00047149" w:rsidRPr="00C734FB" w:rsidRDefault="00047149" w:rsidP="00047149">
      <w:pPr>
        <w:rPr>
          <w:sz w:val="22"/>
          <w:szCs w:val="22"/>
          <w:lang w:val="mk-MK"/>
        </w:rPr>
      </w:pPr>
    </w:p>
    <w:p w14:paraId="21B4E7FC" w14:textId="77777777" w:rsidR="00047149" w:rsidRDefault="00047149" w:rsidP="00047149">
      <w:pPr>
        <w:rPr>
          <w:lang w:val="mk-MK"/>
        </w:rPr>
      </w:pPr>
    </w:p>
    <w:p w14:paraId="34346997" w14:textId="77777777" w:rsidR="00047149" w:rsidRDefault="00047149" w:rsidP="00047149">
      <w:pPr>
        <w:rPr>
          <w:lang w:val="mk-MK"/>
        </w:rPr>
      </w:pPr>
    </w:p>
    <w:p w14:paraId="59C3A4CA" w14:textId="77777777" w:rsidR="00047149" w:rsidRDefault="00047149" w:rsidP="00047149">
      <w:pPr>
        <w:rPr>
          <w:lang w:val="mk-MK"/>
        </w:rPr>
      </w:pPr>
    </w:p>
    <w:p w14:paraId="4195B88B" w14:textId="77777777" w:rsidR="00047149" w:rsidRDefault="00047149" w:rsidP="00047149">
      <w:pPr>
        <w:rPr>
          <w:lang w:val="mk-MK"/>
        </w:rPr>
      </w:pPr>
    </w:p>
    <w:p w14:paraId="27D57A33" w14:textId="77777777" w:rsidR="00047149" w:rsidRDefault="00047149" w:rsidP="00047149">
      <w:pPr>
        <w:rPr>
          <w:lang w:val="mk-MK"/>
        </w:rPr>
      </w:pPr>
    </w:p>
    <w:p w14:paraId="43BDB7DD" w14:textId="77777777" w:rsidR="00047149" w:rsidRDefault="00047149" w:rsidP="00047149">
      <w:pPr>
        <w:rPr>
          <w:lang w:val="mk-MK"/>
        </w:rPr>
      </w:pPr>
    </w:p>
    <w:p w14:paraId="6043821C" w14:textId="77777777" w:rsidR="00047149" w:rsidRDefault="00047149" w:rsidP="00047149">
      <w:pPr>
        <w:rPr>
          <w:lang w:val="mk-MK"/>
        </w:rPr>
      </w:pPr>
    </w:p>
    <w:p w14:paraId="18E34A6F" w14:textId="3A51846F" w:rsidR="00047149" w:rsidRPr="002B6717" w:rsidRDefault="00047149" w:rsidP="00047149">
      <w:pPr>
        <w:pStyle w:val="ListParagraph"/>
        <w:pBdr>
          <w:bottom w:val="single" w:sz="12" w:space="2" w:color="auto"/>
        </w:pBdr>
        <w:ind w:left="720"/>
        <w:rPr>
          <w:rFonts w:ascii="Times New Roman" w:hAnsi="Times New Roman" w:cs="Times New Roman"/>
          <w:lang w:val="mk-MK"/>
        </w:rPr>
      </w:pPr>
      <w:bookmarkStart w:id="0" w:name="_Hlk165530691"/>
      <w:r>
        <w:rPr>
          <w:rFonts w:ascii="Times New Roman" w:hAnsi="Times New Roman" w:cs="Times New Roman"/>
          <w:lang w:val="mk-MK"/>
        </w:rPr>
        <w:lastRenderedPageBreak/>
        <w:t>29</w:t>
      </w:r>
      <w:r w:rsidRPr="002B6717">
        <w:rPr>
          <w:rFonts w:ascii="Times New Roman" w:hAnsi="Times New Roman" w:cs="Times New Roman"/>
          <w:lang w:val="mk-MK"/>
        </w:rPr>
        <w:t>.</w:t>
      </w:r>
      <w:r w:rsidRPr="00017306">
        <w:rPr>
          <w:rFonts w:ascii="Times New Roman" w:hAnsi="Times New Roman" w:cs="Times New Roman"/>
          <w:lang w:val="mk-MK"/>
        </w:rPr>
        <w:t>0</w:t>
      </w:r>
      <w:r>
        <w:rPr>
          <w:rFonts w:ascii="Times New Roman" w:hAnsi="Times New Roman" w:cs="Times New Roman"/>
          <w:lang w:val="mk-MK"/>
        </w:rPr>
        <w:t>4</w:t>
      </w:r>
      <w:r w:rsidRPr="002B6717">
        <w:rPr>
          <w:rFonts w:ascii="Times New Roman" w:hAnsi="Times New Roman" w:cs="Times New Roman"/>
          <w:lang w:val="mk-MK"/>
        </w:rPr>
        <w:t>.202</w:t>
      </w:r>
      <w:r>
        <w:rPr>
          <w:rFonts w:ascii="Times New Roman" w:hAnsi="Times New Roman" w:cs="Times New Roman"/>
          <w:lang w:val="mk-MK"/>
        </w:rPr>
        <w:t>4</w:t>
      </w:r>
      <w:r w:rsidRPr="002B6717">
        <w:rPr>
          <w:rFonts w:ascii="Times New Roman" w:hAnsi="Times New Roman" w:cs="Times New Roman"/>
          <w:lang w:val="mk-MK"/>
        </w:rPr>
        <w:t xml:space="preserve"> </w:t>
      </w:r>
      <w:r w:rsidRPr="00017306">
        <w:rPr>
          <w:rFonts w:ascii="Times New Roman" w:hAnsi="Times New Roman" w:cs="Times New Roman"/>
          <w:lang w:val="mk-MK"/>
        </w:rPr>
        <w:t>година</w:t>
      </w:r>
      <w:r w:rsidRPr="002B6717">
        <w:rPr>
          <w:rFonts w:ascii="Times New Roman" w:hAnsi="Times New Roman" w:cs="Times New Roman"/>
          <w:lang w:val="mk-MK"/>
        </w:rPr>
        <w:t xml:space="preserve">, </w:t>
      </w:r>
      <w:r w:rsidRPr="00017306">
        <w:rPr>
          <w:rFonts w:ascii="Times New Roman" w:hAnsi="Times New Roman" w:cs="Times New Roman"/>
          <w:lang w:val="mk-MK"/>
        </w:rPr>
        <w:t xml:space="preserve">                     </w:t>
      </w:r>
      <w:r w:rsidRPr="002B6717">
        <w:rPr>
          <w:rFonts w:ascii="Times New Roman" w:hAnsi="Times New Roman" w:cs="Times New Roman"/>
          <w:lang w:val="mk-MK"/>
        </w:rPr>
        <w:t>"</w:t>
      </w:r>
      <w:r w:rsidRPr="00017306">
        <w:rPr>
          <w:rFonts w:ascii="Times New Roman" w:hAnsi="Times New Roman" w:cs="Times New Roman"/>
          <w:lang w:val="mk-MK"/>
        </w:rPr>
        <w:t>Службен гласник на општина Дојран</w:t>
      </w:r>
      <w:r w:rsidRPr="002B6717">
        <w:rPr>
          <w:rFonts w:ascii="Times New Roman" w:hAnsi="Times New Roman" w:cs="Times New Roman"/>
          <w:lang w:val="mk-MK"/>
        </w:rPr>
        <w:t xml:space="preserve"> " </w:t>
      </w:r>
      <w:r w:rsidRPr="00017306">
        <w:rPr>
          <w:rFonts w:ascii="Times New Roman" w:hAnsi="Times New Roman" w:cs="Times New Roman"/>
          <w:lang w:val="mk-MK"/>
        </w:rPr>
        <w:t xml:space="preserve"> бр</w:t>
      </w:r>
      <w:r w:rsidRPr="002B6717">
        <w:rPr>
          <w:rFonts w:ascii="Times New Roman" w:hAnsi="Times New Roman" w:cs="Times New Roman"/>
          <w:lang w:val="mk-MK"/>
        </w:rPr>
        <w:t>.</w:t>
      </w:r>
      <w:r>
        <w:rPr>
          <w:rFonts w:ascii="Times New Roman" w:hAnsi="Times New Roman" w:cs="Times New Roman"/>
          <w:lang w:val="mk-MK"/>
        </w:rPr>
        <w:t>5</w:t>
      </w:r>
      <w:r w:rsidRPr="00017306">
        <w:rPr>
          <w:rFonts w:ascii="Times New Roman" w:hAnsi="Times New Roman" w:cs="Times New Roman"/>
          <w:lang w:val="mk-MK"/>
        </w:rPr>
        <w:t xml:space="preserve">  стр.</w:t>
      </w:r>
      <w:r w:rsidRPr="002B6717">
        <w:rPr>
          <w:rFonts w:ascii="Times New Roman" w:hAnsi="Times New Roman" w:cs="Times New Roman"/>
          <w:lang w:val="mk-MK"/>
        </w:rPr>
        <w:t>1</w:t>
      </w:r>
    </w:p>
    <w:p w14:paraId="4F2DD41D" w14:textId="77777777" w:rsidR="00055AEE" w:rsidRDefault="00055AEE">
      <w:pPr>
        <w:rPr>
          <w:lang w:val="mk-MK"/>
        </w:rPr>
      </w:pPr>
    </w:p>
    <w:p w14:paraId="75A05314" w14:textId="77777777" w:rsidR="004D2494" w:rsidRPr="004D2494" w:rsidRDefault="004D2494" w:rsidP="004D2494">
      <w:pPr>
        <w:ind w:firstLine="567"/>
        <w:jc w:val="both"/>
        <w:rPr>
          <w:rFonts w:eastAsia="Calibri"/>
          <w:sz w:val="22"/>
          <w:szCs w:val="22"/>
          <w:lang w:val="mk-MK"/>
        </w:rPr>
      </w:pPr>
      <w:r w:rsidRPr="004D2494">
        <w:rPr>
          <w:rFonts w:eastAsia="Calibri"/>
          <w:sz w:val="22"/>
          <w:szCs w:val="22"/>
          <w:lang w:val="ru-RU"/>
        </w:rPr>
        <w:t xml:space="preserve">Врз основа на член 50 став 1 точка 3 од Законот за локалната самоуправа </w:t>
      </w:r>
      <w:bookmarkStart w:id="1" w:name="_Hlk135380702"/>
      <w:r w:rsidRPr="004D2494">
        <w:rPr>
          <w:rFonts w:eastAsia="Calibri"/>
          <w:sz w:val="22"/>
          <w:szCs w:val="22"/>
          <w:lang w:val="ru-RU"/>
        </w:rPr>
        <w:t xml:space="preserve">("Службен весник на Р.М."), бр.5/02 </w:t>
      </w:r>
      <w:bookmarkEnd w:id="1"/>
      <w:r w:rsidRPr="004D2494">
        <w:rPr>
          <w:rFonts w:eastAsia="Calibri"/>
          <w:sz w:val="22"/>
          <w:szCs w:val="22"/>
          <w:lang w:val="ru-RU"/>
        </w:rPr>
        <w:t xml:space="preserve">и член 32 од Статутот на општина Дојран </w:t>
      </w:r>
      <w:bookmarkStart w:id="2" w:name="_Hlk135380117"/>
      <w:r w:rsidRPr="004D2494">
        <w:rPr>
          <w:rFonts w:eastAsia="Calibri"/>
          <w:sz w:val="22"/>
          <w:szCs w:val="22"/>
          <w:lang w:val="ru-RU"/>
        </w:rPr>
        <w:t>("Службен гласник на општина Дојран",</w:t>
      </w:r>
      <w:r w:rsidRPr="004D2494">
        <w:rPr>
          <w:rFonts w:eastAsia="Calibri"/>
          <w:sz w:val="22"/>
          <w:szCs w:val="22"/>
          <w:lang w:val="mk-MK"/>
        </w:rPr>
        <w:t xml:space="preserve"> </w:t>
      </w:r>
      <w:bookmarkStart w:id="3" w:name="_Hlk132721103"/>
      <w:r w:rsidRPr="004D2494">
        <w:rPr>
          <w:rFonts w:eastAsia="Calibri"/>
          <w:sz w:val="22"/>
          <w:szCs w:val="22"/>
          <w:lang w:val="ru-RU"/>
        </w:rPr>
        <w:t xml:space="preserve">бр.9/06, </w:t>
      </w:r>
      <w:r w:rsidRPr="004D2494">
        <w:rPr>
          <w:sz w:val="22"/>
          <w:szCs w:val="22"/>
          <w:lang w:val="mk-MK"/>
        </w:rPr>
        <w:t xml:space="preserve">8/10, 12/14, 4/19 и 1/20), </w:t>
      </w:r>
      <w:bookmarkEnd w:id="2"/>
      <w:bookmarkEnd w:id="3"/>
      <w:r w:rsidRPr="004D2494">
        <w:rPr>
          <w:rFonts w:eastAsia="Calibri"/>
          <w:sz w:val="22"/>
          <w:szCs w:val="22"/>
          <w:lang w:val="ru-RU"/>
        </w:rPr>
        <w:t>Градоначалникот на општина Дојран донесе,</w:t>
      </w:r>
    </w:p>
    <w:p w14:paraId="22A01191" w14:textId="77777777" w:rsidR="004D2494" w:rsidRPr="004D2494" w:rsidRDefault="004D2494" w:rsidP="004D2494">
      <w:pPr>
        <w:ind w:firstLine="567"/>
        <w:jc w:val="both"/>
        <w:rPr>
          <w:rFonts w:eastAsia="Calibri"/>
          <w:sz w:val="22"/>
          <w:szCs w:val="22"/>
          <w:lang w:val="mk-MK"/>
        </w:rPr>
      </w:pPr>
    </w:p>
    <w:p w14:paraId="71CE9F58" w14:textId="77777777" w:rsidR="004D2494" w:rsidRPr="004D2494" w:rsidRDefault="004D2494" w:rsidP="004D2494">
      <w:pPr>
        <w:ind w:firstLine="567"/>
        <w:jc w:val="both"/>
        <w:rPr>
          <w:rFonts w:eastAsia="Calibri"/>
          <w:sz w:val="22"/>
          <w:szCs w:val="22"/>
          <w:lang w:val="mk-MK"/>
        </w:rPr>
      </w:pPr>
    </w:p>
    <w:p w14:paraId="1EC3F19A" w14:textId="77777777" w:rsidR="004D2494" w:rsidRPr="004D2494" w:rsidRDefault="004D2494" w:rsidP="004D2494">
      <w:pPr>
        <w:ind w:firstLine="567"/>
        <w:jc w:val="both"/>
        <w:rPr>
          <w:rFonts w:eastAsia="Calibri"/>
          <w:sz w:val="22"/>
          <w:szCs w:val="22"/>
          <w:lang w:val="ru-RU"/>
        </w:rPr>
      </w:pPr>
    </w:p>
    <w:p w14:paraId="5E185385" w14:textId="77777777" w:rsidR="004D2494" w:rsidRPr="004D2494" w:rsidRDefault="004D2494" w:rsidP="004D2494">
      <w:pPr>
        <w:ind w:firstLine="567"/>
        <w:jc w:val="both"/>
        <w:rPr>
          <w:rFonts w:eastAsia="Calibri"/>
          <w:sz w:val="22"/>
          <w:szCs w:val="22"/>
          <w:lang w:val="ru-RU"/>
        </w:rPr>
      </w:pPr>
    </w:p>
    <w:p w14:paraId="66490675" w14:textId="77777777" w:rsidR="004D2494" w:rsidRPr="004D2494" w:rsidRDefault="004D2494" w:rsidP="004D2494">
      <w:pPr>
        <w:ind w:firstLine="567"/>
        <w:jc w:val="both"/>
        <w:rPr>
          <w:rFonts w:eastAsia="Calibri"/>
          <w:sz w:val="22"/>
          <w:szCs w:val="22"/>
          <w:lang w:val="ru-RU"/>
        </w:rPr>
      </w:pPr>
    </w:p>
    <w:p w14:paraId="1A899AFC" w14:textId="77777777" w:rsidR="004D2494" w:rsidRPr="004D2494" w:rsidRDefault="004D2494" w:rsidP="004D2494">
      <w:pPr>
        <w:ind w:firstLine="567"/>
        <w:jc w:val="center"/>
        <w:rPr>
          <w:rFonts w:eastAsia="Calibri"/>
          <w:sz w:val="22"/>
          <w:szCs w:val="22"/>
          <w:lang w:val="ru-RU"/>
        </w:rPr>
      </w:pPr>
    </w:p>
    <w:p w14:paraId="2C0B7F47" w14:textId="77777777" w:rsidR="004D2494" w:rsidRPr="004D2494" w:rsidRDefault="004D2494" w:rsidP="004D2494">
      <w:pPr>
        <w:jc w:val="center"/>
        <w:rPr>
          <w:rFonts w:eastAsia="Calibri"/>
          <w:bCs/>
          <w:sz w:val="22"/>
          <w:szCs w:val="22"/>
          <w:lang w:val="ru-RU"/>
        </w:rPr>
      </w:pPr>
      <w:r w:rsidRPr="004D2494">
        <w:rPr>
          <w:rFonts w:eastAsia="Calibri"/>
          <w:bCs/>
          <w:sz w:val="22"/>
          <w:szCs w:val="22"/>
          <w:lang w:val="ru-RU"/>
        </w:rPr>
        <w:t>Р  Е  Ш  Е  Н И  Е</w:t>
      </w:r>
    </w:p>
    <w:p w14:paraId="501E9671" w14:textId="77777777" w:rsidR="004D2494" w:rsidRPr="004D2494" w:rsidRDefault="004D2494" w:rsidP="004D2494">
      <w:pPr>
        <w:pStyle w:val="BodyText"/>
        <w:jc w:val="center"/>
        <w:rPr>
          <w:rFonts w:eastAsia="Calibri"/>
          <w:bCs/>
          <w:sz w:val="22"/>
          <w:szCs w:val="22"/>
          <w:lang w:val="mk-MK"/>
        </w:rPr>
      </w:pPr>
      <w:r w:rsidRPr="004D2494">
        <w:rPr>
          <w:rFonts w:eastAsia="Calibri"/>
          <w:bCs/>
          <w:sz w:val="22"/>
          <w:szCs w:val="22"/>
          <w:lang w:val="ru-RU"/>
        </w:rPr>
        <w:t xml:space="preserve">За објавување </w:t>
      </w:r>
      <w:r w:rsidRPr="004D2494">
        <w:rPr>
          <w:bCs/>
          <w:sz w:val="22"/>
          <w:szCs w:val="22"/>
          <w:lang w:val="ru-RU"/>
        </w:rPr>
        <w:t xml:space="preserve"> </w:t>
      </w:r>
      <w:r w:rsidRPr="004D2494">
        <w:rPr>
          <w:bCs/>
          <w:sz w:val="22"/>
          <w:szCs w:val="22"/>
          <w:lang w:val="mk-MK"/>
        </w:rPr>
        <w:t xml:space="preserve">на </w:t>
      </w:r>
      <w:r w:rsidRPr="004D2494">
        <w:rPr>
          <w:rFonts w:eastAsia="Calibri"/>
          <w:bCs/>
          <w:sz w:val="22"/>
          <w:szCs w:val="22"/>
          <w:lang w:val="mk-MK"/>
        </w:rPr>
        <w:t xml:space="preserve"> Заклучокот п</w:t>
      </w:r>
      <w:r w:rsidRPr="004D2494">
        <w:rPr>
          <w:bCs/>
          <w:sz w:val="22"/>
          <w:szCs w:val="22"/>
          <w:lang w:val="ru-RU"/>
        </w:rPr>
        <w:t xml:space="preserve">о </w:t>
      </w:r>
      <w:r w:rsidRPr="004D2494">
        <w:rPr>
          <w:bCs/>
          <w:sz w:val="22"/>
          <w:szCs w:val="22"/>
          <w:lang w:val="mk-MK"/>
        </w:rPr>
        <w:t xml:space="preserve">Кварталниот извештај за извршување на Буџетот на Oпштина Дојран за 2024 година </w:t>
      </w:r>
      <w:r w:rsidRPr="004D2494">
        <w:rPr>
          <w:rFonts w:eastAsia="Calibri"/>
          <w:bCs/>
          <w:sz w:val="22"/>
          <w:szCs w:val="22"/>
          <w:lang w:val="mk-MK"/>
        </w:rPr>
        <w:t>за период, Јануари-Март 2024 година- прв квартал</w:t>
      </w:r>
    </w:p>
    <w:p w14:paraId="407E4A1D" w14:textId="77777777" w:rsidR="004D2494" w:rsidRPr="004D2494" w:rsidRDefault="004D2494" w:rsidP="004D2494">
      <w:pPr>
        <w:ind w:firstLine="567"/>
        <w:jc w:val="center"/>
        <w:rPr>
          <w:rFonts w:eastAsia="Calibri"/>
          <w:bCs/>
          <w:sz w:val="22"/>
          <w:szCs w:val="22"/>
          <w:lang w:val="mk-MK"/>
        </w:rPr>
      </w:pPr>
    </w:p>
    <w:p w14:paraId="47EE04F0" w14:textId="77777777" w:rsidR="004D2494" w:rsidRPr="004D2494" w:rsidRDefault="004D2494" w:rsidP="004D2494">
      <w:pPr>
        <w:ind w:firstLine="567"/>
        <w:jc w:val="center"/>
        <w:rPr>
          <w:rFonts w:eastAsia="Calibri"/>
          <w:bCs/>
          <w:sz w:val="22"/>
          <w:szCs w:val="22"/>
          <w:lang w:val="mk-MK"/>
        </w:rPr>
      </w:pPr>
    </w:p>
    <w:p w14:paraId="11405331" w14:textId="77777777" w:rsidR="004D2494" w:rsidRPr="004D2494" w:rsidRDefault="004D2494" w:rsidP="004D2494">
      <w:pPr>
        <w:ind w:firstLine="567"/>
        <w:jc w:val="center"/>
        <w:rPr>
          <w:rFonts w:eastAsia="Calibri"/>
          <w:bCs/>
          <w:sz w:val="22"/>
          <w:szCs w:val="22"/>
          <w:lang w:val="mk-MK"/>
        </w:rPr>
      </w:pPr>
    </w:p>
    <w:p w14:paraId="6BC436C5" w14:textId="77777777" w:rsidR="004D2494" w:rsidRPr="004D2494" w:rsidRDefault="004D2494" w:rsidP="004D2494">
      <w:pPr>
        <w:ind w:firstLine="567"/>
        <w:jc w:val="center"/>
        <w:rPr>
          <w:rFonts w:eastAsia="Calibri"/>
          <w:bCs/>
          <w:sz w:val="22"/>
          <w:szCs w:val="22"/>
          <w:lang w:val="mk-MK"/>
        </w:rPr>
      </w:pPr>
    </w:p>
    <w:p w14:paraId="617617B4" w14:textId="77777777" w:rsidR="004D2494" w:rsidRPr="004D2494" w:rsidRDefault="004D2494" w:rsidP="004D2494">
      <w:pPr>
        <w:ind w:firstLine="567"/>
        <w:jc w:val="center"/>
        <w:rPr>
          <w:rFonts w:eastAsia="Calibri"/>
          <w:bCs/>
          <w:sz w:val="22"/>
          <w:szCs w:val="22"/>
          <w:lang w:val="mk-MK"/>
        </w:rPr>
      </w:pPr>
    </w:p>
    <w:p w14:paraId="0A784337" w14:textId="77777777" w:rsidR="004D2494" w:rsidRPr="004D2494" w:rsidRDefault="004D2494" w:rsidP="004D2494">
      <w:pPr>
        <w:ind w:firstLine="567"/>
        <w:jc w:val="both"/>
        <w:rPr>
          <w:rFonts w:eastAsia="Calibri"/>
          <w:bCs/>
          <w:sz w:val="22"/>
          <w:szCs w:val="22"/>
          <w:lang w:val="mk-MK"/>
        </w:rPr>
      </w:pPr>
    </w:p>
    <w:p w14:paraId="42B73AE5" w14:textId="77777777" w:rsidR="004D2494" w:rsidRPr="004D2494" w:rsidRDefault="004D2494" w:rsidP="004D2494">
      <w:pPr>
        <w:pStyle w:val="BodyText"/>
        <w:jc w:val="both"/>
        <w:rPr>
          <w:rFonts w:eastAsia="Calibri"/>
          <w:bCs/>
          <w:sz w:val="22"/>
          <w:szCs w:val="22"/>
          <w:lang w:val="mk-MK"/>
        </w:rPr>
      </w:pPr>
      <w:r w:rsidRPr="004D2494">
        <w:rPr>
          <w:bCs/>
          <w:sz w:val="22"/>
          <w:szCs w:val="22"/>
          <w:lang w:val="mk-MK"/>
        </w:rPr>
        <w:t xml:space="preserve">   </w:t>
      </w:r>
      <w:r w:rsidRPr="004D2494">
        <w:rPr>
          <w:bCs/>
          <w:sz w:val="22"/>
          <w:szCs w:val="22"/>
          <w:lang w:val="mk-MK"/>
        </w:rPr>
        <w:tab/>
        <w:t>1</w:t>
      </w:r>
      <w:r w:rsidRPr="004D2494">
        <w:rPr>
          <w:rFonts w:eastAsia="Calibri"/>
          <w:bCs/>
          <w:sz w:val="22"/>
          <w:szCs w:val="22"/>
          <w:lang w:val="mk-MK"/>
        </w:rPr>
        <w:t>.Заклучокот п</w:t>
      </w:r>
      <w:r w:rsidRPr="004D2494">
        <w:rPr>
          <w:bCs/>
          <w:sz w:val="22"/>
          <w:szCs w:val="22"/>
          <w:lang w:val="ru-RU"/>
        </w:rPr>
        <w:t xml:space="preserve">о </w:t>
      </w:r>
      <w:r w:rsidRPr="004D2494">
        <w:rPr>
          <w:bCs/>
          <w:sz w:val="22"/>
          <w:szCs w:val="22"/>
          <w:lang w:val="mk-MK"/>
        </w:rPr>
        <w:t xml:space="preserve">Кварталниот извештај за извршување на Буџетот на Oпштина Дојран за 2024 година </w:t>
      </w:r>
      <w:r w:rsidRPr="004D2494">
        <w:rPr>
          <w:rFonts w:eastAsia="Calibri"/>
          <w:bCs/>
          <w:sz w:val="22"/>
          <w:szCs w:val="22"/>
          <w:lang w:val="mk-MK"/>
        </w:rPr>
        <w:t>за период, Јануари-Март 2024 година- прв квартал,</w:t>
      </w:r>
      <w:r w:rsidRPr="004D2494">
        <w:rPr>
          <w:bCs/>
          <w:sz w:val="22"/>
          <w:szCs w:val="22"/>
          <w:lang w:val="mk-MK"/>
        </w:rPr>
        <w:t xml:space="preserve"> донесен на седницата  на Советот на општина Дојран, одржана на ден 22.04.2024 година,  да се објави во "Службен гласник на општина Дојран".</w:t>
      </w:r>
    </w:p>
    <w:p w14:paraId="0A5B3996" w14:textId="77777777" w:rsidR="004D2494" w:rsidRPr="004D2494" w:rsidRDefault="004D2494" w:rsidP="004D2494">
      <w:pPr>
        <w:ind w:firstLine="567"/>
        <w:jc w:val="both"/>
        <w:rPr>
          <w:rFonts w:eastAsia="Calibri"/>
          <w:bCs/>
          <w:sz w:val="22"/>
          <w:szCs w:val="22"/>
          <w:lang w:val="mk-MK"/>
        </w:rPr>
      </w:pPr>
    </w:p>
    <w:p w14:paraId="68BCF386" w14:textId="77777777" w:rsidR="004D2494" w:rsidRPr="004D2494" w:rsidRDefault="004D2494" w:rsidP="004D2494">
      <w:pPr>
        <w:ind w:firstLine="567"/>
        <w:rPr>
          <w:rFonts w:eastAsia="Calibri"/>
          <w:bCs/>
          <w:sz w:val="22"/>
          <w:szCs w:val="22"/>
          <w:lang w:val="mk-MK"/>
        </w:rPr>
      </w:pPr>
    </w:p>
    <w:p w14:paraId="33D75930" w14:textId="77777777" w:rsidR="004D2494" w:rsidRPr="004D2494" w:rsidRDefault="004D2494" w:rsidP="004D2494">
      <w:pPr>
        <w:ind w:firstLine="567"/>
        <w:jc w:val="both"/>
        <w:rPr>
          <w:rFonts w:eastAsia="Calibri"/>
          <w:bCs/>
          <w:sz w:val="22"/>
          <w:szCs w:val="22"/>
          <w:lang w:val="mk-MK"/>
        </w:rPr>
      </w:pPr>
    </w:p>
    <w:p w14:paraId="6785436D" w14:textId="77777777" w:rsidR="004D2494" w:rsidRPr="004D2494" w:rsidRDefault="004D2494" w:rsidP="004D2494">
      <w:pPr>
        <w:ind w:firstLine="567"/>
        <w:jc w:val="both"/>
        <w:rPr>
          <w:rFonts w:eastAsia="Calibri"/>
          <w:bCs/>
          <w:sz w:val="22"/>
          <w:szCs w:val="22"/>
          <w:lang w:val="mk-MK"/>
        </w:rPr>
      </w:pPr>
    </w:p>
    <w:p w14:paraId="7E78A740" w14:textId="77777777" w:rsidR="004D2494" w:rsidRPr="004D2494" w:rsidRDefault="004D2494" w:rsidP="004D2494">
      <w:pPr>
        <w:ind w:firstLine="567"/>
        <w:jc w:val="both"/>
        <w:rPr>
          <w:rFonts w:eastAsia="Calibri"/>
          <w:bCs/>
          <w:sz w:val="22"/>
          <w:szCs w:val="22"/>
          <w:lang w:val="mk-MK"/>
        </w:rPr>
      </w:pPr>
    </w:p>
    <w:p w14:paraId="75B54FB6" w14:textId="77777777" w:rsidR="004D2494" w:rsidRPr="004D2494" w:rsidRDefault="004D2494" w:rsidP="004D2494">
      <w:pPr>
        <w:ind w:firstLine="567"/>
        <w:jc w:val="both"/>
        <w:rPr>
          <w:rFonts w:eastAsia="Calibri"/>
          <w:bCs/>
          <w:sz w:val="22"/>
          <w:szCs w:val="22"/>
          <w:lang w:val="mk-MK"/>
        </w:rPr>
      </w:pPr>
    </w:p>
    <w:p w14:paraId="47BFF6EC" w14:textId="77777777" w:rsidR="004D2494" w:rsidRPr="004D2494" w:rsidRDefault="004D2494" w:rsidP="004D2494">
      <w:pPr>
        <w:ind w:firstLine="567"/>
        <w:jc w:val="both"/>
        <w:rPr>
          <w:rFonts w:eastAsia="Calibri"/>
          <w:bCs/>
          <w:sz w:val="22"/>
          <w:szCs w:val="22"/>
          <w:lang w:val="ru-RU"/>
        </w:rPr>
      </w:pPr>
      <w:r w:rsidRPr="004D2494">
        <w:rPr>
          <w:rFonts w:eastAsia="Calibri"/>
          <w:bCs/>
          <w:sz w:val="22"/>
          <w:szCs w:val="22"/>
          <w:lang w:val="ru-RU"/>
        </w:rPr>
        <w:t xml:space="preserve">     2. Ова Решение влегува во сила со денот на донесувањето.</w:t>
      </w:r>
    </w:p>
    <w:p w14:paraId="2A7094AD" w14:textId="77777777" w:rsidR="004D2494" w:rsidRPr="004D2494" w:rsidRDefault="004D2494" w:rsidP="004D2494">
      <w:pPr>
        <w:ind w:firstLine="567"/>
        <w:jc w:val="both"/>
        <w:rPr>
          <w:rFonts w:eastAsia="Calibri"/>
          <w:bCs/>
          <w:sz w:val="22"/>
          <w:szCs w:val="22"/>
          <w:lang w:val="ru-RU"/>
        </w:rPr>
      </w:pPr>
    </w:p>
    <w:p w14:paraId="3C047BA0" w14:textId="77777777" w:rsidR="004D2494" w:rsidRPr="004D2494" w:rsidRDefault="004D2494" w:rsidP="004D2494">
      <w:pPr>
        <w:ind w:firstLine="567"/>
        <w:jc w:val="both"/>
        <w:rPr>
          <w:rFonts w:eastAsia="Calibri"/>
          <w:bCs/>
          <w:sz w:val="22"/>
          <w:szCs w:val="22"/>
          <w:lang w:val="ru-RU"/>
        </w:rPr>
      </w:pPr>
    </w:p>
    <w:p w14:paraId="0AC962C3" w14:textId="77777777" w:rsidR="004D2494" w:rsidRPr="004D2494" w:rsidRDefault="004D2494">
      <w:pPr>
        <w:rPr>
          <w:bCs/>
          <w:sz w:val="22"/>
          <w:szCs w:val="22"/>
          <w:lang w:val="mk-MK"/>
        </w:rPr>
      </w:pPr>
    </w:p>
    <w:p w14:paraId="22FBD75A" w14:textId="77777777" w:rsidR="004D2494" w:rsidRPr="004D2494" w:rsidRDefault="004D2494" w:rsidP="004D2494">
      <w:pPr>
        <w:ind w:firstLine="567"/>
        <w:jc w:val="both"/>
        <w:rPr>
          <w:rFonts w:eastAsia="Calibri"/>
          <w:sz w:val="22"/>
          <w:szCs w:val="22"/>
          <w:lang w:val="ru-RU"/>
        </w:rPr>
      </w:pPr>
    </w:p>
    <w:p w14:paraId="4EBD7DD8" w14:textId="77777777" w:rsidR="004D2494" w:rsidRPr="004D2494" w:rsidRDefault="004D2494" w:rsidP="004D2494">
      <w:pPr>
        <w:ind w:firstLine="567"/>
        <w:jc w:val="both"/>
        <w:rPr>
          <w:rFonts w:eastAsia="Calibri"/>
          <w:sz w:val="22"/>
          <w:szCs w:val="22"/>
          <w:lang w:val="ru-RU"/>
        </w:rPr>
      </w:pPr>
    </w:p>
    <w:p w14:paraId="3ADAD873" w14:textId="77777777" w:rsidR="004D2494" w:rsidRPr="004D2494" w:rsidRDefault="004D2494" w:rsidP="004D2494">
      <w:pPr>
        <w:ind w:firstLine="567"/>
        <w:jc w:val="both"/>
        <w:rPr>
          <w:rFonts w:eastAsia="Calibri"/>
          <w:sz w:val="22"/>
          <w:szCs w:val="22"/>
          <w:lang w:val="ru-RU"/>
        </w:rPr>
      </w:pPr>
    </w:p>
    <w:p w14:paraId="78AE7F74" w14:textId="77777777" w:rsidR="004D2494" w:rsidRPr="004D2494" w:rsidRDefault="004D2494" w:rsidP="004D2494">
      <w:pPr>
        <w:ind w:firstLine="567"/>
        <w:jc w:val="both"/>
        <w:rPr>
          <w:rFonts w:eastAsia="Calibri"/>
          <w:sz w:val="22"/>
          <w:szCs w:val="22"/>
          <w:lang w:val="ru-RU"/>
        </w:rPr>
      </w:pPr>
    </w:p>
    <w:p w14:paraId="595C7083" w14:textId="68AD576E" w:rsidR="004D2494" w:rsidRPr="004D2494" w:rsidRDefault="004D2494" w:rsidP="004D2494">
      <w:pPr>
        <w:ind w:left="284" w:firstLine="425"/>
        <w:jc w:val="both"/>
        <w:rPr>
          <w:rFonts w:eastAsia="Calibri"/>
          <w:sz w:val="22"/>
          <w:szCs w:val="22"/>
          <w:lang w:val="mk-MK"/>
        </w:rPr>
      </w:pPr>
      <w:r w:rsidRPr="004D2494">
        <w:rPr>
          <w:rFonts w:eastAsia="Calibri"/>
          <w:sz w:val="22"/>
          <w:szCs w:val="22"/>
          <w:lang w:val="ru-RU"/>
        </w:rPr>
        <w:t>Бр.09</w:t>
      </w:r>
      <w:r w:rsidRPr="004D2494">
        <w:rPr>
          <w:rFonts w:eastAsia="Calibri"/>
          <w:sz w:val="22"/>
          <w:szCs w:val="22"/>
          <w:lang w:val="mk-MK"/>
        </w:rPr>
        <w:t xml:space="preserve"> </w:t>
      </w:r>
      <w:r w:rsidRPr="004D2494">
        <w:rPr>
          <w:rFonts w:eastAsia="Calibri"/>
          <w:sz w:val="22"/>
          <w:szCs w:val="22"/>
          <w:lang w:val="ru-RU"/>
        </w:rPr>
        <w:t xml:space="preserve">– </w:t>
      </w:r>
      <w:r>
        <w:rPr>
          <w:rFonts w:eastAsia="Calibri"/>
          <w:sz w:val="22"/>
          <w:szCs w:val="22"/>
          <w:lang w:val="ru-RU"/>
        </w:rPr>
        <w:t>566</w:t>
      </w:r>
      <w:r w:rsidRPr="004D2494">
        <w:rPr>
          <w:rFonts w:eastAsia="Calibri"/>
          <w:sz w:val="22"/>
          <w:szCs w:val="22"/>
          <w:lang w:val="ru-RU"/>
        </w:rPr>
        <w:t>/</w:t>
      </w:r>
      <w:r w:rsidRPr="004D2494">
        <w:rPr>
          <w:rFonts w:eastAsia="Calibri"/>
          <w:sz w:val="22"/>
          <w:szCs w:val="22"/>
          <w:lang w:val="mk-MK"/>
        </w:rPr>
        <w:t>1</w:t>
      </w:r>
      <w:r>
        <w:rPr>
          <w:rFonts w:eastAsia="Calibri"/>
          <w:sz w:val="22"/>
          <w:szCs w:val="22"/>
          <w:lang w:val="ru-RU"/>
        </w:rPr>
        <w:t xml:space="preserve"> </w:t>
      </w:r>
      <w:r w:rsidRPr="004D2494">
        <w:rPr>
          <w:rFonts w:eastAsia="Calibri"/>
          <w:sz w:val="22"/>
          <w:szCs w:val="22"/>
          <w:lang w:val="mk-MK"/>
        </w:rPr>
        <w:t xml:space="preserve"> </w:t>
      </w:r>
    </w:p>
    <w:p w14:paraId="4A5536AB" w14:textId="66965029" w:rsidR="004D2494" w:rsidRPr="004D2494" w:rsidRDefault="004D2494" w:rsidP="004D2494">
      <w:pPr>
        <w:ind w:firstLine="709"/>
        <w:jc w:val="both"/>
        <w:rPr>
          <w:rFonts w:eastAsia="Calibri"/>
          <w:sz w:val="22"/>
          <w:szCs w:val="22"/>
          <w:lang w:val="ru-RU"/>
        </w:rPr>
      </w:pPr>
      <w:r w:rsidRPr="004D2494">
        <w:rPr>
          <w:sz w:val="22"/>
          <w:szCs w:val="22"/>
          <w:lang w:val="ru-RU"/>
        </w:rPr>
        <w:t xml:space="preserve"> 2</w:t>
      </w:r>
      <w:r>
        <w:rPr>
          <w:sz w:val="22"/>
          <w:szCs w:val="22"/>
          <w:lang w:val="ru-RU"/>
        </w:rPr>
        <w:t>9</w:t>
      </w:r>
      <w:r w:rsidRPr="004D2494">
        <w:rPr>
          <w:sz w:val="22"/>
          <w:szCs w:val="22"/>
          <w:lang w:val="ru-RU"/>
        </w:rPr>
        <w:t>.0</w:t>
      </w:r>
      <w:r>
        <w:rPr>
          <w:sz w:val="22"/>
          <w:szCs w:val="22"/>
          <w:lang w:val="ru-RU"/>
        </w:rPr>
        <w:t>4</w:t>
      </w:r>
      <w:r w:rsidRPr="004D2494">
        <w:rPr>
          <w:sz w:val="22"/>
          <w:szCs w:val="22"/>
          <w:lang w:val="ru-RU"/>
        </w:rPr>
        <w:t xml:space="preserve">.2024 </w:t>
      </w:r>
      <w:r w:rsidRPr="004D2494">
        <w:rPr>
          <w:rFonts w:eastAsia="Calibri"/>
          <w:sz w:val="22"/>
          <w:szCs w:val="22"/>
          <w:lang w:val="ru-RU"/>
        </w:rPr>
        <w:t>година</w:t>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t xml:space="preserve">  </w:t>
      </w:r>
    </w:p>
    <w:p w14:paraId="421F193C" w14:textId="77777777" w:rsidR="004D2494" w:rsidRPr="004D2494" w:rsidRDefault="004D2494" w:rsidP="004D2494">
      <w:pPr>
        <w:ind w:firstLine="567"/>
        <w:jc w:val="both"/>
        <w:rPr>
          <w:rFonts w:eastAsia="Calibri"/>
          <w:sz w:val="22"/>
          <w:szCs w:val="22"/>
          <w:lang w:val="ru-RU"/>
        </w:rPr>
      </w:pPr>
      <w:r w:rsidRPr="004D2494">
        <w:rPr>
          <w:rFonts w:eastAsia="Calibri"/>
          <w:sz w:val="22"/>
          <w:szCs w:val="22"/>
          <w:lang w:val="ru-RU"/>
        </w:rPr>
        <w:t xml:space="preserve">   Стар Дојран</w:t>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t xml:space="preserve">           Градоначалник</w:t>
      </w:r>
    </w:p>
    <w:p w14:paraId="3E17E7D7" w14:textId="77777777" w:rsidR="004D2494" w:rsidRPr="004D2494" w:rsidRDefault="004D2494" w:rsidP="004D2494">
      <w:pPr>
        <w:ind w:firstLine="567"/>
        <w:jc w:val="both"/>
        <w:rPr>
          <w:rFonts w:eastAsia="Calibri"/>
          <w:sz w:val="22"/>
          <w:szCs w:val="22"/>
          <w:lang w:val="ru-RU"/>
        </w:rPr>
      </w:pP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t xml:space="preserve">                   на општина Дојран</w:t>
      </w:r>
    </w:p>
    <w:p w14:paraId="3626032A" w14:textId="77777777" w:rsidR="004D2494" w:rsidRPr="004D2494" w:rsidRDefault="004D2494" w:rsidP="004D2494">
      <w:pPr>
        <w:ind w:firstLine="567"/>
        <w:jc w:val="both"/>
        <w:rPr>
          <w:rFonts w:eastAsia="Calibri"/>
          <w:sz w:val="22"/>
          <w:szCs w:val="22"/>
          <w:lang w:val="ru-RU"/>
        </w:rPr>
      </w:pP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t xml:space="preserve"> </w:t>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t xml:space="preserve">            Анго Ангов с.р</w:t>
      </w:r>
    </w:p>
    <w:p w14:paraId="6B5436D9" w14:textId="77777777" w:rsidR="004D2494" w:rsidRPr="004D2494" w:rsidRDefault="004D2494" w:rsidP="004D2494">
      <w:pPr>
        <w:ind w:firstLine="567"/>
        <w:jc w:val="both"/>
        <w:rPr>
          <w:rFonts w:eastAsia="Calibri"/>
          <w:sz w:val="22"/>
          <w:szCs w:val="22"/>
          <w:lang w:val="ru-RU"/>
        </w:rPr>
      </w:pPr>
    </w:p>
    <w:p w14:paraId="18C925CF" w14:textId="77777777" w:rsidR="004D2494" w:rsidRDefault="004D2494" w:rsidP="004D2494">
      <w:pPr>
        <w:jc w:val="both"/>
        <w:rPr>
          <w:rFonts w:eastAsia="Calibri"/>
          <w:i/>
          <w:sz w:val="22"/>
          <w:szCs w:val="22"/>
          <w:lang w:val="ru-RU"/>
        </w:rPr>
      </w:pPr>
    </w:p>
    <w:p w14:paraId="62723262" w14:textId="77777777" w:rsidR="004D2494" w:rsidRPr="004D2494" w:rsidRDefault="004D2494" w:rsidP="004D2494">
      <w:pPr>
        <w:jc w:val="both"/>
        <w:rPr>
          <w:rFonts w:eastAsia="Calibri"/>
          <w:i/>
          <w:sz w:val="22"/>
          <w:szCs w:val="22"/>
          <w:lang w:val="ru-RU"/>
        </w:rPr>
      </w:pPr>
    </w:p>
    <w:p w14:paraId="77BC3D27" w14:textId="77777777" w:rsidR="004D2494" w:rsidRPr="004D2494" w:rsidRDefault="004D2494" w:rsidP="004D2494">
      <w:pPr>
        <w:rPr>
          <w:sz w:val="22"/>
          <w:szCs w:val="22"/>
          <w:lang w:val="mk-MK"/>
        </w:rPr>
      </w:pPr>
    </w:p>
    <w:p w14:paraId="0B8301E6" w14:textId="77777777" w:rsidR="004D2494" w:rsidRDefault="004D2494" w:rsidP="004D2494">
      <w:pPr>
        <w:rPr>
          <w:sz w:val="22"/>
          <w:szCs w:val="22"/>
          <w:lang w:val="mk-MK"/>
        </w:rPr>
      </w:pPr>
    </w:p>
    <w:p w14:paraId="66400C03" w14:textId="77777777" w:rsidR="004D2494" w:rsidRDefault="004D2494" w:rsidP="004D2494">
      <w:pPr>
        <w:rPr>
          <w:sz w:val="22"/>
          <w:szCs w:val="22"/>
          <w:lang w:val="mk-MK"/>
        </w:rPr>
      </w:pPr>
    </w:p>
    <w:p w14:paraId="6E5E3987" w14:textId="77777777" w:rsidR="004D2494" w:rsidRPr="004D2494" w:rsidRDefault="004D2494" w:rsidP="004D2494">
      <w:pPr>
        <w:rPr>
          <w:sz w:val="22"/>
          <w:szCs w:val="22"/>
          <w:lang w:val="mk-MK"/>
        </w:rPr>
      </w:pPr>
    </w:p>
    <w:p w14:paraId="3BEC8A6E" w14:textId="77777777" w:rsidR="004D2494" w:rsidRPr="004D2494" w:rsidRDefault="004D2494" w:rsidP="004D2494">
      <w:pPr>
        <w:rPr>
          <w:sz w:val="22"/>
          <w:szCs w:val="22"/>
          <w:lang w:val="mk-MK"/>
        </w:rPr>
      </w:pPr>
    </w:p>
    <w:p w14:paraId="7C876870" w14:textId="77777777" w:rsidR="004D2494" w:rsidRDefault="004D2494" w:rsidP="004D2494">
      <w:pPr>
        <w:rPr>
          <w:sz w:val="22"/>
          <w:szCs w:val="22"/>
          <w:lang w:val="mk-MK"/>
        </w:rPr>
      </w:pPr>
    </w:p>
    <w:p w14:paraId="71BE7FA7" w14:textId="77777777" w:rsidR="004D2494" w:rsidRPr="004D2494" w:rsidRDefault="004D2494" w:rsidP="004D2494">
      <w:pPr>
        <w:rPr>
          <w:sz w:val="22"/>
          <w:szCs w:val="22"/>
          <w:lang w:val="mk-MK"/>
        </w:rPr>
      </w:pPr>
    </w:p>
    <w:p w14:paraId="00366461" w14:textId="715E8903" w:rsidR="004D2494" w:rsidRPr="002B6717" w:rsidRDefault="004D2494" w:rsidP="004D2494">
      <w:pPr>
        <w:pStyle w:val="ListParagraph"/>
        <w:pBdr>
          <w:bottom w:val="single" w:sz="12" w:space="2" w:color="auto"/>
        </w:pBdr>
        <w:ind w:left="720"/>
        <w:rPr>
          <w:rFonts w:ascii="Times New Roman" w:hAnsi="Times New Roman" w:cs="Times New Roman"/>
          <w:lang w:val="mk-MK"/>
        </w:rPr>
      </w:pPr>
      <w:r>
        <w:rPr>
          <w:rFonts w:ascii="Times New Roman" w:hAnsi="Times New Roman" w:cs="Times New Roman"/>
          <w:lang w:val="mk-MK"/>
        </w:rPr>
        <w:lastRenderedPageBreak/>
        <w:t>29</w:t>
      </w:r>
      <w:r w:rsidRPr="002B6717">
        <w:rPr>
          <w:rFonts w:ascii="Times New Roman" w:hAnsi="Times New Roman" w:cs="Times New Roman"/>
          <w:lang w:val="mk-MK"/>
        </w:rPr>
        <w:t>.</w:t>
      </w:r>
      <w:r w:rsidRPr="00017306">
        <w:rPr>
          <w:rFonts w:ascii="Times New Roman" w:hAnsi="Times New Roman" w:cs="Times New Roman"/>
          <w:lang w:val="mk-MK"/>
        </w:rPr>
        <w:t>0</w:t>
      </w:r>
      <w:r>
        <w:rPr>
          <w:rFonts w:ascii="Times New Roman" w:hAnsi="Times New Roman" w:cs="Times New Roman"/>
          <w:lang w:val="mk-MK"/>
        </w:rPr>
        <w:t>4</w:t>
      </w:r>
      <w:r w:rsidRPr="002B6717">
        <w:rPr>
          <w:rFonts w:ascii="Times New Roman" w:hAnsi="Times New Roman" w:cs="Times New Roman"/>
          <w:lang w:val="mk-MK"/>
        </w:rPr>
        <w:t>.202</w:t>
      </w:r>
      <w:r>
        <w:rPr>
          <w:rFonts w:ascii="Times New Roman" w:hAnsi="Times New Roman" w:cs="Times New Roman"/>
          <w:lang w:val="mk-MK"/>
        </w:rPr>
        <w:t>4</w:t>
      </w:r>
      <w:r w:rsidRPr="002B6717">
        <w:rPr>
          <w:rFonts w:ascii="Times New Roman" w:hAnsi="Times New Roman" w:cs="Times New Roman"/>
          <w:lang w:val="mk-MK"/>
        </w:rPr>
        <w:t xml:space="preserve"> </w:t>
      </w:r>
      <w:r w:rsidRPr="00017306">
        <w:rPr>
          <w:rFonts w:ascii="Times New Roman" w:hAnsi="Times New Roman" w:cs="Times New Roman"/>
          <w:lang w:val="mk-MK"/>
        </w:rPr>
        <w:t>година</w:t>
      </w:r>
      <w:r w:rsidRPr="002B6717">
        <w:rPr>
          <w:rFonts w:ascii="Times New Roman" w:hAnsi="Times New Roman" w:cs="Times New Roman"/>
          <w:lang w:val="mk-MK"/>
        </w:rPr>
        <w:t xml:space="preserve">, </w:t>
      </w:r>
      <w:r w:rsidRPr="00017306">
        <w:rPr>
          <w:rFonts w:ascii="Times New Roman" w:hAnsi="Times New Roman" w:cs="Times New Roman"/>
          <w:lang w:val="mk-MK"/>
        </w:rPr>
        <w:t xml:space="preserve">                     </w:t>
      </w:r>
      <w:r w:rsidRPr="002B6717">
        <w:rPr>
          <w:rFonts w:ascii="Times New Roman" w:hAnsi="Times New Roman" w:cs="Times New Roman"/>
          <w:lang w:val="mk-MK"/>
        </w:rPr>
        <w:t>"</w:t>
      </w:r>
      <w:r w:rsidRPr="00017306">
        <w:rPr>
          <w:rFonts w:ascii="Times New Roman" w:hAnsi="Times New Roman" w:cs="Times New Roman"/>
          <w:lang w:val="mk-MK"/>
        </w:rPr>
        <w:t>Службен гласник на општина Дојран</w:t>
      </w:r>
      <w:r w:rsidRPr="002B6717">
        <w:rPr>
          <w:rFonts w:ascii="Times New Roman" w:hAnsi="Times New Roman" w:cs="Times New Roman"/>
          <w:lang w:val="mk-MK"/>
        </w:rPr>
        <w:t xml:space="preserve"> " </w:t>
      </w:r>
      <w:r w:rsidRPr="00017306">
        <w:rPr>
          <w:rFonts w:ascii="Times New Roman" w:hAnsi="Times New Roman" w:cs="Times New Roman"/>
          <w:lang w:val="mk-MK"/>
        </w:rPr>
        <w:t xml:space="preserve"> бр</w:t>
      </w:r>
      <w:r w:rsidRPr="002B6717">
        <w:rPr>
          <w:rFonts w:ascii="Times New Roman" w:hAnsi="Times New Roman" w:cs="Times New Roman"/>
          <w:lang w:val="mk-MK"/>
        </w:rPr>
        <w:t>.</w:t>
      </w:r>
      <w:r>
        <w:rPr>
          <w:rFonts w:ascii="Times New Roman" w:hAnsi="Times New Roman" w:cs="Times New Roman"/>
          <w:lang w:val="mk-MK"/>
        </w:rPr>
        <w:t>5</w:t>
      </w:r>
      <w:r w:rsidRPr="00017306">
        <w:rPr>
          <w:rFonts w:ascii="Times New Roman" w:hAnsi="Times New Roman" w:cs="Times New Roman"/>
          <w:lang w:val="mk-MK"/>
        </w:rPr>
        <w:t xml:space="preserve">  стр.</w:t>
      </w:r>
      <w:r>
        <w:rPr>
          <w:rFonts w:ascii="Times New Roman" w:hAnsi="Times New Roman" w:cs="Times New Roman"/>
          <w:lang w:val="mk-MK"/>
        </w:rPr>
        <w:t>2</w:t>
      </w:r>
    </w:p>
    <w:p w14:paraId="6A89902A" w14:textId="77777777" w:rsidR="004D2494" w:rsidRDefault="004D2494" w:rsidP="004D2494">
      <w:pPr>
        <w:ind w:firstLine="720"/>
        <w:jc w:val="both"/>
        <w:rPr>
          <w:rFonts w:asciiTheme="minorHAnsi" w:hAnsiTheme="minorHAnsi"/>
          <w:sz w:val="22"/>
          <w:szCs w:val="22"/>
          <w:lang w:val="mk-MK"/>
        </w:rPr>
      </w:pPr>
    </w:p>
    <w:p w14:paraId="2386FBFC" w14:textId="41B57D02" w:rsidR="004D2494" w:rsidRPr="004D2494" w:rsidRDefault="004D2494" w:rsidP="004D2494">
      <w:pPr>
        <w:ind w:firstLine="720"/>
        <w:jc w:val="both"/>
        <w:rPr>
          <w:rFonts w:ascii="MAC C Times" w:hAnsi="MAC C Times"/>
          <w:sz w:val="22"/>
          <w:szCs w:val="22"/>
          <w:lang w:val="mk-MK"/>
        </w:rPr>
      </w:pPr>
      <w:r w:rsidRPr="004D2494">
        <w:rPr>
          <w:rFonts w:ascii="MAC C Times" w:hAnsi="MAC C Times"/>
          <w:sz w:val="22"/>
          <w:szCs w:val="22"/>
          <w:lang w:val="mk-MK"/>
        </w:rPr>
        <w:t>Vrz osnova na ~len 36 stav 1 to~ka 7 od Zakonot za lokalna</w:t>
      </w:r>
      <w:r w:rsidRPr="004D2494">
        <w:rPr>
          <w:sz w:val="22"/>
          <w:szCs w:val="22"/>
          <w:lang w:val="mk-MK"/>
        </w:rPr>
        <w:t>та</w:t>
      </w:r>
      <w:r w:rsidRPr="004D2494">
        <w:rPr>
          <w:rFonts w:ascii="MAC C Times" w:hAnsi="MAC C Times"/>
          <w:sz w:val="22"/>
          <w:szCs w:val="22"/>
          <w:lang w:val="mk-MK"/>
        </w:rPr>
        <w:t xml:space="preserve"> samouprava ("Slu`ben vesnik na R.M.") br.5/02, Sovetot na op{tina Dojran na sednicata odr`ana na den</w:t>
      </w:r>
      <w:r w:rsidRPr="004D2494">
        <w:rPr>
          <w:rFonts w:asciiTheme="minorHAnsi" w:hAnsiTheme="minorHAnsi"/>
          <w:sz w:val="22"/>
          <w:szCs w:val="22"/>
          <w:lang w:val="mk-MK"/>
        </w:rPr>
        <w:t xml:space="preserve"> </w:t>
      </w:r>
      <w:r w:rsidRPr="004D2494">
        <w:rPr>
          <w:sz w:val="22"/>
          <w:szCs w:val="22"/>
          <w:lang w:val="mk-MK"/>
        </w:rPr>
        <w:t xml:space="preserve">22.04.2024 </w:t>
      </w:r>
      <w:r w:rsidRPr="004D2494">
        <w:rPr>
          <w:rFonts w:ascii="MAC C Times" w:hAnsi="MAC C Times"/>
          <w:sz w:val="22"/>
          <w:szCs w:val="22"/>
          <w:lang w:val="mk-MK"/>
        </w:rPr>
        <w:t xml:space="preserve">godina, raspravajki po </w:t>
      </w:r>
      <w:r w:rsidRPr="004D2494">
        <w:rPr>
          <w:sz w:val="22"/>
          <w:szCs w:val="22"/>
          <w:lang w:val="mk-MK"/>
        </w:rPr>
        <w:t>Кварталниот</w:t>
      </w:r>
      <w:r w:rsidRPr="004D2494">
        <w:rPr>
          <w:rFonts w:ascii="MAC C Times" w:hAnsi="MAC C Times"/>
          <w:sz w:val="22"/>
          <w:szCs w:val="22"/>
          <w:lang w:val="mk-MK"/>
        </w:rPr>
        <w:t xml:space="preserve"> </w:t>
      </w:r>
      <w:r w:rsidRPr="004D2494">
        <w:rPr>
          <w:sz w:val="22"/>
          <w:szCs w:val="22"/>
          <w:lang w:val="mk-MK"/>
        </w:rPr>
        <w:t>извештај</w:t>
      </w:r>
      <w:r w:rsidRPr="004D2494">
        <w:rPr>
          <w:rFonts w:ascii="MAC C Times" w:hAnsi="MAC C Times"/>
          <w:sz w:val="22"/>
          <w:szCs w:val="22"/>
          <w:lang w:val="mk-MK"/>
        </w:rPr>
        <w:t xml:space="preserve"> </w:t>
      </w:r>
      <w:r w:rsidRPr="004D2494">
        <w:rPr>
          <w:sz w:val="22"/>
          <w:szCs w:val="22"/>
          <w:lang w:val="mk-MK"/>
        </w:rPr>
        <w:t>за</w:t>
      </w:r>
      <w:r w:rsidRPr="004D2494">
        <w:rPr>
          <w:rFonts w:ascii="MAC C Times" w:hAnsi="MAC C Times"/>
          <w:sz w:val="22"/>
          <w:szCs w:val="22"/>
          <w:lang w:val="mk-MK"/>
        </w:rPr>
        <w:t xml:space="preserve"> </w:t>
      </w:r>
      <w:r w:rsidRPr="004D2494">
        <w:rPr>
          <w:sz w:val="22"/>
          <w:szCs w:val="22"/>
          <w:lang w:val="mk-MK"/>
        </w:rPr>
        <w:t>извршување</w:t>
      </w:r>
      <w:r w:rsidRPr="004D2494">
        <w:rPr>
          <w:rFonts w:ascii="MAC C Times" w:hAnsi="MAC C Times"/>
          <w:sz w:val="22"/>
          <w:szCs w:val="22"/>
          <w:lang w:val="mk-MK"/>
        </w:rPr>
        <w:t xml:space="preserve"> </w:t>
      </w:r>
      <w:r w:rsidRPr="004D2494">
        <w:rPr>
          <w:sz w:val="22"/>
          <w:szCs w:val="22"/>
          <w:lang w:val="mk-MK"/>
        </w:rPr>
        <w:t>на</w:t>
      </w:r>
      <w:r w:rsidRPr="004D2494">
        <w:rPr>
          <w:rFonts w:ascii="MAC C Times" w:hAnsi="MAC C Times"/>
          <w:sz w:val="22"/>
          <w:szCs w:val="22"/>
          <w:lang w:val="mk-MK"/>
        </w:rPr>
        <w:t xml:space="preserve"> </w:t>
      </w:r>
      <w:r w:rsidRPr="004D2494">
        <w:rPr>
          <w:sz w:val="22"/>
          <w:szCs w:val="22"/>
          <w:lang w:val="mk-MK"/>
        </w:rPr>
        <w:t>Буџетот</w:t>
      </w:r>
      <w:r w:rsidRPr="004D2494">
        <w:rPr>
          <w:rFonts w:ascii="MAC C Times" w:hAnsi="MAC C Times"/>
          <w:sz w:val="22"/>
          <w:szCs w:val="22"/>
          <w:lang w:val="mk-MK"/>
        </w:rPr>
        <w:t xml:space="preserve"> </w:t>
      </w:r>
      <w:r w:rsidRPr="004D2494">
        <w:rPr>
          <w:sz w:val="22"/>
          <w:szCs w:val="22"/>
          <w:lang w:val="mk-MK"/>
        </w:rPr>
        <w:t>на</w:t>
      </w:r>
      <w:r w:rsidRPr="004D2494">
        <w:rPr>
          <w:rFonts w:ascii="MAC C Times" w:hAnsi="MAC C Times"/>
          <w:sz w:val="22"/>
          <w:szCs w:val="22"/>
          <w:lang w:val="mk-MK"/>
        </w:rPr>
        <w:t xml:space="preserve"> O</w:t>
      </w:r>
      <w:r w:rsidRPr="004D2494">
        <w:rPr>
          <w:sz w:val="22"/>
          <w:szCs w:val="22"/>
          <w:lang w:val="mk-MK"/>
        </w:rPr>
        <w:t>пштина</w:t>
      </w:r>
      <w:r w:rsidRPr="004D2494">
        <w:rPr>
          <w:rFonts w:ascii="MAC C Times" w:hAnsi="MAC C Times"/>
          <w:sz w:val="22"/>
          <w:szCs w:val="22"/>
          <w:lang w:val="mk-MK"/>
        </w:rPr>
        <w:t xml:space="preserve"> </w:t>
      </w:r>
      <w:r w:rsidRPr="004D2494">
        <w:rPr>
          <w:sz w:val="22"/>
          <w:szCs w:val="22"/>
          <w:lang w:val="mk-MK"/>
        </w:rPr>
        <w:t>Дојран</w:t>
      </w:r>
      <w:r w:rsidRPr="004D2494">
        <w:rPr>
          <w:rFonts w:ascii="MAC C Times" w:hAnsi="MAC C Times"/>
          <w:sz w:val="22"/>
          <w:szCs w:val="22"/>
          <w:lang w:val="mk-MK"/>
        </w:rPr>
        <w:t xml:space="preserve"> </w:t>
      </w:r>
      <w:r w:rsidRPr="004D2494">
        <w:rPr>
          <w:sz w:val="22"/>
          <w:szCs w:val="22"/>
          <w:lang w:val="mk-MK"/>
        </w:rPr>
        <w:t>за</w:t>
      </w:r>
      <w:r w:rsidRPr="004D2494">
        <w:rPr>
          <w:rFonts w:ascii="MAC C Times" w:hAnsi="MAC C Times"/>
          <w:sz w:val="22"/>
          <w:szCs w:val="22"/>
          <w:lang w:val="mk-MK"/>
        </w:rPr>
        <w:t xml:space="preserve"> </w:t>
      </w:r>
      <w:r w:rsidRPr="004D2494">
        <w:rPr>
          <w:sz w:val="22"/>
          <w:szCs w:val="22"/>
          <w:lang w:val="mk-MK"/>
        </w:rPr>
        <w:t>2024</w:t>
      </w:r>
      <w:r w:rsidRPr="004D2494">
        <w:rPr>
          <w:rFonts w:ascii="MAC C Times" w:hAnsi="MAC C Times"/>
          <w:sz w:val="22"/>
          <w:szCs w:val="22"/>
          <w:lang w:val="mk-MK"/>
        </w:rPr>
        <w:t xml:space="preserve"> </w:t>
      </w:r>
      <w:r w:rsidRPr="004D2494">
        <w:rPr>
          <w:sz w:val="22"/>
          <w:szCs w:val="22"/>
          <w:lang w:val="mk-MK"/>
        </w:rPr>
        <w:t>година</w:t>
      </w:r>
      <w:r w:rsidRPr="004D2494">
        <w:rPr>
          <w:rFonts w:ascii="MAC C Times" w:hAnsi="MAC C Times"/>
          <w:sz w:val="22"/>
          <w:szCs w:val="22"/>
          <w:lang w:val="mk-MK"/>
        </w:rPr>
        <w:t xml:space="preserve"> </w:t>
      </w:r>
      <w:r w:rsidRPr="004D2494">
        <w:rPr>
          <w:rFonts w:eastAsia="Calibri"/>
          <w:sz w:val="22"/>
          <w:szCs w:val="22"/>
          <w:lang w:val="mk-MK"/>
        </w:rPr>
        <w:t>за период, Јануари-март 2024 година- прв квартал</w:t>
      </w:r>
      <w:r w:rsidRPr="004D2494">
        <w:rPr>
          <w:rFonts w:ascii="MAC C Times" w:hAnsi="MAC C Times"/>
          <w:sz w:val="22"/>
          <w:szCs w:val="22"/>
          <w:lang w:val="mk-MK"/>
        </w:rPr>
        <w:t>, go  donese sledniot,</w:t>
      </w:r>
    </w:p>
    <w:p w14:paraId="0C7DC559" w14:textId="77777777" w:rsidR="004D2494" w:rsidRPr="004D2494" w:rsidRDefault="004D2494" w:rsidP="004D2494">
      <w:pPr>
        <w:pStyle w:val="BodyText"/>
        <w:ind w:firstLine="720"/>
        <w:jc w:val="both"/>
        <w:rPr>
          <w:sz w:val="22"/>
          <w:szCs w:val="22"/>
          <w:lang w:val="mk-MK"/>
        </w:rPr>
      </w:pPr>
    </w:p>
    <w:p w14:paraId="50088FCB" w14:textId="77777777" w:rsidR="004D2494" w:rsidRPr="004D2494" w:rsidRDefault="004D2494" w:rsidP="004D2494">
      <w:pPr>
        <w:ind w:left="720" w:firstLine="1740"/>
        <w:rPr>
          <w:sz w:val="22"/>
          <w:szCs w:val="22"/>
          <w:lang w:val="mk-MK"/>
        </w:rPr>
      </w:pPr>
    </w:p>
    <w:p w14:paraId="73813BE1" w14:textId="77777777" w:rsidR="004D2494" w:rsidRPr="004D2494" w:rsidRDefault="004D2494" w:rsidP="004D2494">
      <w:pPr>
        <w:ind w:left="720" w:firstLine="1740"/>
        <w:rPr>
          <w:sz w:val="22"/>
          <w:szCs w:val="22"/>
          <w:lang w:val="mk-MK"/>
        </w:rPr>
      </w:pPr>
    </w:p>
    <w:p w14:paraId="3FE31E79" w14:textId="77777777" w:rsidR="004D2494" w:rsidRPr="004D2494" w:rsidRDefault="004D2494" w:rsidP="004D2494">
      <w:pPr>
        <w:ind w:left="720" w:firstLine="1740"/>
        <w:rPr>
          <w:sz w:val="22"/>
          <w:szCs w:val="22"/>
          <w:lang w:val="mk-MK"/>
        </w:rPr>
      </w:pPr>
      <w:r w:rsidRPr="004D2494">
        <w:rPr>
          <w:sz w:val="22"/>
          <w:szCs w:val="22"/>
          <w:lang w:val="mk-MK"/>
        </w:rPr>
        <w:t xml:space="preserve">            З  А  К  Л  У  Ч  О  К</w:t>
      </w:r>
    </w:p>
    <w:p w14:paraId="0714EBFD" w14:textId="77777777" w:rsidR="004D2494" w:rsidRPr="004D2494" w:rsidRDefault="004D2494" w:rsidP="004D2494">
      <w:pPr>
        <w:ind w:firstLine="720"/>
        <w:jc w:val="center"/>
        <w:rPr>
          <w:sz w:val="22"/>
          <w:szCs w:val="22"/>
          <w:lang w:val="mk-MK"/>
        </w:rPr>
      </w:pPr>
      <w:r w:rsidRPr="004D2494">
        <w:rPr>
          <w:sz w:val="22"/>
          <w:szCs w:val="22"/>
          <w:lang w:val="ru-RU"/>
        </w:rPr>
        <w:t xml:space="preserve">По </w:t>
      </w:r>
      <w:r w:rsidRPr="004D2494">
        <w:rPr>
          <w:sz w:val="22"/>
          <w:szCs w:val="22"/>
          <w:lang w:val="mk-MK"/>
        </w:rPr>
        <w:t>Кварталниот</w:t>
      </w:r>
      <w:r w:rsidRPr="004D2494">
        <w:rPr>
          <w:rFonts w:ascii="MAC C Times" w:hAnsi="MAC C Times"/>
          <w:sz w:val="22"/>
          <w:szCs w:val="22"/>
          <w:lang w:val="mk-MK"/>
        </w:rPr>
        <w:t xml:space="preserve"> </w:t>
      </w:r>
      <w:r w:rsidRPr="004D2494">
        <w:rPr>
          <w:sz w:val="22"/>
          <w:szCs w:val="22"/>
          <w:lang w:val="mk-MK"/>
        </w:rPr>
        <w:t>извештај</w:t>
      </w:r>
      <w:r w:rsidRPr="004D2494">
        <w:rPr>
          <w:rFonts w:ascii="MAC C Times" w:hAnsi="MAC C Times"/>
          <w:sz w:val="22"/>
          <w:szCs w:val="22"/>
          <w:lang w:val="mk-MK"/>
        </w:rPr>
        <w:t xml:space="preserve"> </w:t>
      </w:r>
      <w:r w:rsidRPr="004D2494">
        <w:rPr>
          <w:sz w:val="22"/>
          <w:szCs w:val="22"/>
          <w:lang w:val="mk-MK"/>
        </w:rPr>
        <w:t>за</w:t>
      </w:r>
      <w:r w:rsidRPr="004D2494">
        <w:rPr>
          <w:rFonts w:ascii="MAC C Times" w:hAnsi="MAC C Times"/>
          <w:sz w:val="22"/>
          <w:szCs w:val="22"/>
          <w:lang w:val="mk-MK"/>
        </w:rPr>
        <w:t xml:space="preserve"> </w:t>
      </w:r>
      <w:r w:rsidRPr="004D2494">
        <w:rPr>
          <w:sz w:val="22"/>
          <w:szCs w:val="22"/>
          <w:lang w:val="mk-MK"/>
        </w:rPr>
        <w:t>извршување</w:t>
      </w:r>
      <w:r w:rsidRPr="004D2494">
        <w:rPr>
          <w:rFonts w:ascii="MAC C Times" w:hAnsi="MAC C Times"/>
          <w:sz w:val="22"/>
          <w:szCs w:val="22"/>
          <w:lang w:val="mk-MK"/>
        </w:rPr>
        <w:t xml:space="preserve"> </w:t>
      </w:r>
      <w:r w:rsidRPr="004D2494">
        <w:rPr>
          <w:sz w:val="22"/>
          <w:szCs w:val="22"/>
          <w:lang w:val="mk-MK"/>
        </w:rPr>
        <w:t>на</w:t>
      </w:r>
      <w:r w:rsidRPr="004D2494">
        <w:rPr>
          <w:rFonts w:ascii="MAC C Times" w:hAnsi="MAC C Times"/>
          <w:sz w:val="22"/>
          <w:szCs w:val="22"/>
          <w:lang w:val="mk-MK"/>
        </w:rPr>
        <w:t xml:space="preserve"> </w:t>
      </w:r>
      <w:r w:rsidRPr="004D2494">
        <w:rPr>
          <w:sz w:val="22"/>
          <w:szCs w:val="22"/>
          <w:lang w:val="mk-MK"/>
        </w:rPr>
        <w:t>Буџетот</w:t>
      </w:r>
      <w:r w:rsidRPr="004D2494">
        <w:rPr>
          <w:rFonts w:ascii="MAC C Times" w:hAnsi="MAC C Times"/>
          <w:sz w:val="22"/>
          <w:szCs w:val="22"/>
          <w:lang w:val="mk-MK"/>
        </w:rPr>
        <w:t xml:space="preserve"> </w:t>
      </w:r>
      <w:r w:rsidRPr="004D2494">
        <w:rPr>
          <w:sz w:val="22"/>
          <w:szCs w:val="22"/>
          <w:lang w:val="mk-MK"/>
        </w:rPr>
        <w:t>на</w:t>
      </w:r>
      <w:r w:rsidRPr="004D2494">
        <w:rPr>
          <w:rFonts w:ascii="MAC C Times" w:hAnsi="MAC C Times"/>
          <w:sz w:val="22"/>
          <w:szCs w:val="22"/>
          <w:lang w:val="mk-MK"/>
        </w:rPr>
        <w:t xml:space="preserve"> O</w:t>
      </w:r>
      <w:r w:rsidRPr="004D2494">
        <w:rPr>
          <w:sz w:val="22"/>
          <w:szCs w:val="22"/>
          <w:lang w:val="mk-MK"/>
        </w:rPr>
        <w:t>пштина</w:t>
      </w:r>
      <w:r w:rsidRPr="004D2494">
        <w:rPr>
          <w:rFonts w:ascii="MAC C Times" w:hAnsi="MAC C Times"/>
          <w:sz w:val="22"/>
          <w:szCs w:val="22"/>
          <w:lang w:val="mk-MK"/>
        </w:rPr>
        <w:t xml:space="preserve"> </w:t>
      </w:r>
      <w:r w:rsidRPr="004D2494">
        <w:rPr>
          <w:sz w:val="22"/>
          <w:szCs w:val="22"/>
          <w:lang w:val="mk-MK"/>
        </w:rPr>
        <w:t>Дојран</w:t>
      </w:r>
      <w:r w:rsidRPr="004D2494">
        <w:rPr>
          <w:rFonts w:ascii="MAC C Times" w:hAnsi="MAC C Times"/>
          <w:sz w:val="22"/>
          <w:szCs w:val="22"/>
          <w:lang w:val="mk-MK"/>
        </w:rPr>
        <w:t xml:space="preserve"> </w:t>
      </w:r>
      <w:r w:rsidRPr="004D2494">
        <w:rPr>
          <w:sz w:val="22"/>
          <w:szCs w:val="22"/>
          <w:lang w:val="mk-MK"/>
        </w:rPr>
        <w:t>за</w:t>
      </w:r>
      <w:r w:rsidRPr="004D2494">
        <w:rPr>
          <w:rFonts w:ascii="MAC C Times" w:hAnsi="MAC C Times"/>
          <w:sz w:val="22"/>
          <w:szCs w:val="22"/>
          <w:lang w:val="mk-MK"/>
        </w:rPr>
        <w:t xml:space="preserve"> </w:t>
      </w:r>
      <w:r w:rsidRPr="004D2494">
        <w:rPr>
          <w:sz w:val="22"/>
          <w:szCs w:val="22"/>
          <w:lang w:val="mk-MK"/>
        </w:rPr>
        <w:t>2024</w:t>
      </w:r>
      <w:r w:rsidRPr="004D2494">
        <w:rPr>
          <w:rFonts w:ascii="MAC C Times" w:hAnsi="MAC C Times"/>
          <w:sz w:val="22"/>
          <w:szCs w:val="22"/>
          <w:lang w:val="mk-MK"/>
        </w:rPr>
        <w:t xml:space="preserve"> </w:t>
      </w:r>
      <w:r w:rsidRPr="004D2494">
        <w:rPr>
          <w:sz w:val="22"/>
          <w:szCs w:val="22"/>
          <w:lang w:val="mk-MK"/>
        </w:rPr>
        <w:t>година</w:t>
      </w:r>
      <w:r w:rsidRPr="004D2494">
        <w:rPr>
          <w:rFonts w:ascii="MAC C Times" w:hAnsi="MAC C Times"/>
          <w:sz w:val="22"/>
          <w:szCs w:val="22"/>
          <w:lang w:val="mk-MK"/>
        </w:rPr>
        <w:t xml:space="preserve"> </w:t>
      </w:r>
      <w:r w:rsidRPr="004D2494">
        <w:rPr>
          <w:rFonts w:eastAsia="Calibri"/>
          <w:sz w:val="22"/>
          <w:szCs w:val="22"/>
          <w:lang w:val="mk-MK"/>
        </w:rPr>
        <w:t>за период, Јануари-Март 2024 година- прв квартал</w:t>
      </w:r>
    </w:p>
    <w:p w14:paraId="48AE0F31" w14:textId="77777777" w:rsidR="004D2494" w:rsidRPr="004D2494" w:rsidRDefault="004D2494" w:rsidP="004D2494">
      <w:pPr>
        <w:jc w:val="center"/>
        <w:rPr>
          <w:sz w:val="22"/>
          <w:szCs w:val="22"/>
          <w:lang w:val="mk-MK"/>
        </w:rPr>
      </w:pPr>
    </w:p>
    <w:p w14:paraId="5889B32D" w14:textId="77777777" w:rsidR="004D2494" w:rsidRPr="004D2494" w:rsidRDefault="004D2494" w:rsidP="004D2494">
      <w:pPr>
        <w:jc w:val="center"/>
        <w:rPr>
          <w:sz w:val="22"/>
          <w:szCs w:val="22"/>
          <w:lang w:val="mk-MK"/>
        </w:rPr>
      </w:pPr>
    </w:p>
    <w:p w14:paraId="35ABA029" w14:textId="77777777" w:rsidR="004D2494" w:rsidRPr="004D2494" w:rsidRDefault="004D2494" w:rsidP="004D2494">
      <w:pPr>
        <w:jc w:val="center"/>
        <w:rPr>
          <w:sz w:val="22"/>
          <w:szCs w:val="22"/>
          <w:lang w:val="mk-MK"/>
        </w:rPr>
      </w:pPr>
    </w:p>
    <w:p w14:paraId="142C246E" w14:textId="77777777" w:rsidR="004D2494" w:rsidRPr="004D2494" w:rsidRDefault="004D2494" w:rsidP="004D2494">
      <w:pPr>
        <w:jc w:val="center"/>
        <w:rPr>
          <w:sz w:val="22"/>
          <w:szCs w:val="22"/>
          <w:lang w:val="mk-MK"/>
        </w:rPr>
      </w:pPr>
    </w:p>
    <w:p w14:paraId="7C7E5A23" w14:textId="77777777" w:rsidR="004D2494" w:rsidRPr="004D2494" w:rsidRDefault="004D2494" w:rsidP="004D2494">
      <w:pPr>
        <w:jc w:val="both"/>
        <w:rPr>
          <w:sz w:val="22"/>
          <w:szCs w:val="22"/>
          <w:lang w:val="mk-MK"/>
        </w:rPr>
      </w:pPr>
    </w:p>
    <w:p w14:paraId="1654EA2D" w14:textId="77777777" w:rsidR="004D2494" w:rsidRPr="004D2494" w:rsidRDefault="004D2494" w:rsidP="004D2494">
      <w:pPr>
        <w:ind w:firstLine="720"/>
        <w:jc w:val="both"/>
        <w:rPr>
          <w:sz w:val="22"/>
          <w:szCs w:val="22"/>
          <w:lang w:val="mk-MK"/>
        </w:rPr>
      </w:pPr>
      <w:r w:rsidRPr="004D2494">
        <w:rPr>
          <w:sz w:val="22"/>
          <w:szCs w:val="22"/>
          <w:lang w:val="mk-MK"/>
        </w:rPr>
        <w:t xml:space="preserve">    1.СЕ УСВОЈУВА </w:t>
      </w:r>
      <w:r w:rsidRPr="004D2494">
        <w:rPr>
          <w:sz w:val="22"/>
          <w:szCs w:val="22"/>
          <w:lang w:val="ru-RU"/>
        </w:rPr>
        <w:t xml:space="preserve">Кварталниот извештај за извршување на </w:t>
      </w:r>
      <w:r w:rsidRPr="004D2494">
        <w:rPr>
          <w:sz w:val="22"/>
          <w:szCs w:val="22"/>
          <w:lang w:val="mk-MK"/>
        </w:rPr>
        <w:t>Буџетот</w:t>
      </w:r>
      <w:r w:rsidRPr="004D2494">
        <w:rPr>
          <w:rFonts w:ascii="MAC C Times" w:hAnsi="MAC C Times"/>
          <w:sz w:val="22"/>
          <w:szCs w:val="22"/>
          <w:lang w:val="mk-MK"/>
        </w:rPr>
        <w:t xml:space="preserve"> </w:t>
      </w:r>
      <w:r w:rsidRPr="004D2494">
        <w:rPr>
          <w:sz w:val="22"/>
          <w:szCs w:val="22"/>
          <w:lang w:val="mk-MK"/>
        </w:rPr>
        <w:t>на</w:t>
      </w:r>
      <w:r w:rsidRPr="004D2494">
        <w:rPr>
          <w:rFonts w:ascii="MAC C Times" w:hAnsi="MAC C Times"/>
          <w:sz w:val="22"/>
          <w:szCs w:val="22"/>
          <w:lang w:val="mk-MK"/>
        </w:rPr>
        <w:t xml:space="preserve"> O</w:t>
      </w:r>
      <w:r w:rsidRPr="004D2494">
        <w:rPr>
          <w:sz w:val="22"/>
          <w:szCs w:val="22"/>
          <w:lang w:val="mk-MK"/>
        </w:rPr>
        <w:t>пштина</w:t>
      </w:r>
      <w:r w:rsidRPr="004D2494">
        <w:rPr>
          <w:rFonts w:ascii="MAC C Times" w:hAnsi="MAC C Times"/>
          <w:sz w:val="22"/>
          <w:szCs w:val="22"/>
          <w:lang w:val="mk-MK"/>
        </w:rPr>
        <w:t xml:space="preserve"> </w:t>
      </w:r>
      <w:r w:rsidRPr="004D2494">
        <w:rPr>
          <w:sz w:val="22"/>
          <w:szCs w:val="22"/>
          <w:lang w:val="mk-MK"/>
        </w:rPr>
        <w:t>Дојран</w:t>
      </w:r>
      <w:r w:rsidRPr="004D2494">
        <w:rPr>
          <w:rFonts w:ascii="MAC C Times" w:hAnsi="MAC C Times"/>
          <w:sz w:val="22"/>
          <w:szCs w:val="22"/>
          <w:lang w:val="mk-MK"/>
        </w:rPr>
        <w:t xml:space="preserve"> </w:t>
      </w:r>
      <w:r w:rsidRPr="004D2494">
        <w:rPr>
          <w:sz w:val="22"/>
          <w:szCs w:val="22"/>
          <w:lang w:val="mk-MK"/>
        </w:rPr>
        <w:t>за</w:t>
      </w:r>
      <w:r w:rsidRPr="004D2494">
        <w:rPr>
          <w:rFonts w:ascii="MAC C Times" w:hAnsi="MAC C Times"/>
          <w:sz w:val="22"/>
          <w:szCs w:val="22"/>
          <w:lang w:val="mk-MK"/>
        </w:rPr>
        <w:t xml:space="preserve"> </w:t>
      </w:r>
      <w:r w:rsidRPr="004D2494">
        <w:rPr>
          <w:sz w:val="22"/>
          <w:szCs w:val="22"/>
          <w:lang w:val="mk-MK"/>
        </w:rPr>
        <w:t>2024</w:t>
      </w:r>
      <w:r w:rsidRPr="004D2494">
        <w:rPr>
          <w:rFonts w:ascii="MAC C Times" w:hAnsi="MAC C Times"/>
          <w:sz w:val="22"/>
          <w:szCs w:val="22"/>
          <w:lang w:val="mk-MK"/>
        </w:rPr>
        <w:t xml:space="preserve"> </w:t>
      </w:r>
      <w:r w:rsidRPr="004D2494">
        <w:rPr>
          <w:sz w:val="22"/>
          <w:szCs w:val="22"/>
          <w:lang w:val="mk-MK"/>
        </w:rPr>
        <w:t>година</w:t>
      </w:r>
      <w:r w:rsidRPr="004D2494">
        <w:rPr>
          <w:rFonts w:ascii="MAC C Times" w:hAnsi="MAC C Times"/>
          <w:sz w:val="22"/>
          <w:szCs w:val="22"/>
          <w:lang w:val="mk-MK"/>
        </w:rPr>
        <w:t xml:space="preserve"> </w:t>
      </w:r>
      <w:r w:rsidRPr="004D2494">
        <w:rPr>
          <w:rFonts w:eastAsia="Calibri"/>
          <w:sz w:val="22"/>
          <w:szCs w:val="22"/>
          <w:lang w:val="mk-MK"/>
        </w:rPr>
        <w:t>за период, Јануари-Март 2024 година- прв квартал.</w:t>
      </w:r>
    </w:p>
    <w:p w14:paraId="52A884C2" w14:textId="77777777" w:rsidR="004D2494" w:rsidRPr="004D2494" w:rsidRDefault="004D2494" w:rsidP="004D2494">
      <w:pPr>
        <w:jc w:val="both"/>
        <w:rPr>
          <w:sz w:val="22"/>
          <w:szCs w:val="22"/>
          <w:lang w:val="mk-MK"/>
        </w:rPr>
      </w:pPr>
    </w:p>
    <w:p w14:paraId="25F9DA19" w14:textId="77777777" w:rsidR="004D2494" w:rsidRPr="004D2494" w:rsidRDefault="004D2494" w:rsidP="004D2494">
      <w:pPr>
        <w:jc w:val="both"/>
        <w:rPr>
          <w:sz w:val="22"/>
          <w:szCs w:val="22"/>
          <w:lang w:val="ru-RU"/>
        </w:rPr>
      </w:pPr>
    </w:p>
    <w:p w14:paraId="7D30BFD4" w14:textId="77777777" w:rsidR="004D2494" w:rsidRPr="004D2494" w:rsidRDefault="004D2494" w:rsidP="004D2494">
      <w:pPr>
        <w:jc w:val="both"/>
        <w:rPr>
          <w:sz w:val="22"/>
          <w:szCs w:val="22"/>
          <w:lang w:val="ru-RU"/>
        </w:rPr>
      </w:pPr>
    </w:p>
    <w:p w14:paraId="523C248C" w14:textId="77777777" w:rsidR="004D2494" w:rsidRPr="004D2494" w:rsidRDefault="004D2494" w:rsidP="004D2494">
      <w:pPr>
        <w:jc w:val="both"/>
        <w:rPr>
          <w:sz w:val="22"/>
          <w:szCs w:val="22"/>
          <w:lang w:val="ru-RU"/>
        </w:rPr>
      </w:pPr>
    </w:p>
    <w:p w14:paraId="6852E480" w14:textId="77777777" w:rsidR="004D2494" w:rsidRPr="004D2494" w:rsidRDefault="004D2494" w:rsidP="004D2494">
      <w:pPr>
        <w:jc w:val="both"/>
        <w:rPr>
          <w:sz w:val="22"/>
          <w:szCs w:val="22"/>
          <w:lang w:val="ru-RU"/>
        </w:rPr>
      </w:pPr>
    </w:p>
    <w:p w14:paraId="4F14F3F1" w14:textId="77777777" w:rsidR="004D2494" w:rsidRPr="004D2494" w:rsidRDefault="004D2494" w:rsidP="004D2494">
      <w:pPr>
        <w:ind w:firstLine="720"/>
        <w:jc w:val="both"/>
        <w:rPr>
          <w:sz w:val="22"/>
          <w:szCs w:val="22"/>
          <w:lang w:val="ru-RU"/>
        </w:rPr>
      </w:pPr>
      <w:r w:rsidRPr="004D2494">
        <w:rPr>
          <w:sz w:val="22"/>
          <w:szCs w:val="22"/>
          <w:lang w:val="ru-RU"/>
        </w:rPr>
        <w:t xml:space="preserve">        2.Овој заклучок влегува во сила со денот на објавување во "Службен гласник на општина Дојран".</w:t>
      </w:r>
    </w:p>
    <w:p w14:paraId="71DF3E89" w14:textId="77777777" w:rsidR="004D2494" w:rsidRPr="004D2494" w:rsidRDefault="004D2494" w:rsidP="004D2494">
      <w:pPr>
        <w:jc w:val="both"/>
        <w:rPr>
          <w:sz w:val="22"/>
          <w:szCs w:val="22"/>
          <w:lang w:val="ru-RU"/>
        </w:rPr>
      </w:pPr>
    </w:p>
    <w:p w14:paraId="1C6F13BE" w14:textId="77777777" w:rsidR="004D2494" w:rsidRPr="004D2494" w:rsidRDefault="004D2494" w:rsidP="004D2494">
      <w:pPr>
        <w:jc w:val="both"/>
        <w:rPr>
          <w:rFonts w:ascii="Arial" w:hAnsi="Arial" w:cs="Arial"/>
          <w:sz w:val="22"/>
          <w:szCs w:val="22"/>
          <w:lang w:val="mk-MK"/>
        </w:rPr>
      </w:pPr>
    </w:p>
    <w:p w14:paraId="6C55312B" w14:textId="77777777" w:rsidR="004D2494" w:rsidRPr="004D2494" w:rsidRDefault="004D2494" w:rsidP="004D2494">
      <w:pPr>
        <w:jc w:val="both"/>
        <w:rPr>
          <w:rFonts w:ascii="Arial" w:hAnsi="Arial" w:cs="Arial"/>
          <w:sz w:val="22"/>
          <w:szCs w:val="22"/>
          <w:lang w:val="mk-MK"/>
        </w:rPr>
      </w:pPr>
    </w:p>
    <w:p w14:paraId="1B4C33F6" w14:textId="77777777" w:rsidR="004D2494" w:rsidRPr="004D2494" w:rsidRDefault="004D2494" w:rsidP="004D2494">
      <w:pPr>
        <w:jc w:val="both"/>
        <w:rPr>
          <w:rFonts w:ascii="Arial" w:hAnsi="Arial" w:cs="Arial"/>
          <w:sz w:val="22"/>
          <w:szCs w:val="22"/>
          <w:lang w:val="mk-MK"/>
        </w:rPr>
      </w:pPr>
    </w:p>
    <w:p w14:paraId="5572293A" w14:textId="77777777" w:rsidR="004D2494" w:rsidRPr="004D2494" w:rsidRDefault="004D2494" w:rsidP="004D2494">
      <w:pPr>
        <w:rPr>
          <w:sz w:val="22"/>
          <w:szCs w:val="22"/>
          <w:lang w:val="mk-MK"/>
        </w:rPr>
      </w:pPr>
      <w:r w:rsidRPr="004D2494">
        <w:rPr>
          <w:rFonts w:eastAsia="Calibri"/>
          <w:sz w:val="22"/>
          <w:szCs w:val="22"/>
          <w:lang w:val="mk-MK"/>
        </w:rPr>
        <w:t>Број 08-</w:t>
      </w:r>
      <w:r w:rsidRPr="004D2494">
        <w:rPr>
          <w:sz w:val="22"/>
          <w:szCs w:val="22"/>
          <w:lang w:val="mk-MK"/>
        </w:rPr>
        <w:t>522/3                                                                                               Претседател</w:t>
      </w:r>
    </w:p>
    <w:p w14:paraId="17A46D24" w14:textId="77777777" w:rsidR="004D2494" w:rsidRPr="004D2494" w:rsidRDefault="004D2494" w:rsidP="004D2494">
      <w:pPr>
        <w:rPr>
          <w:sz w:val="22"/>
          <w:szCs w:val="22"/>
          <w:lang w:val="mk-MK"/>
        </w:rPr>
      </w:pPr>
      <w:r w:rsidRPr="004D2494">
        <w:rPr>
          <w:sz w:val="22"/>
          <w:szCs w:val="22"/>
          <w:lang w:val="mk-MK"/>
        </w:rPr>
        <w:t>22.04.2024 година                                                                 на Советот на Општина Дојран</w:t>
      </w:r>
    </w:p>
    <w:p w14:paraId="19FBB41B" w14:textId="25687418" w:rsidR="004D2494" w:rsidRPr="004D2494" w:rsidRDefault="004D2494" w:rsidP="004D2494">
      <w:pPr>
        <w:rPr>
          <w:sz w:val="22"/>
          <w:szCs w:val="22"/>
          <w:lang w:val="mk-MK"/>
        </w:rPr>
      </w:pPr>
      <w:r w:rsidRPr="004D2494">
        <w:rPr>
          <w:sz w:val="22"/>
          <w:szCs w:val="22"/>
          <w:lang w:val="mk-MK"/>
        </w:rPr>
        <w:t>Стар Дојран                                                                                                 Ратко Ајцев</w:t>
      </w:r>
      <w:r>
        <w:rPr>
          <w:sz w:val="22"/>
          <w:szCs w:val="22"/>
          <w:lang w:val="mk-MK"/>
        </w:rPr>
        <w:t xml:space="preserve"> с.р.</w:t>
      </w:r>
    </w:p>
    <w:p w14:paraId="683921DC" w14:textId="77777777" w:rsidR="004D2494" w:rsidRPr="00284A42" w:rsidRDefault="004D2494" w:rsidP="004D2494">
      <w:pPr>
        <w:jc w:val="both"/>
        <w:rPr>
          <w:rFonts w:ascii="Arial" w:eastAsia="Calibri" w:hAnsi="Arial" w:cs="Arial"/>
          <w:b/>
          <w:i/>
          <w:lang w:val="mk-MK"/>
        </w:rPr>
      </w:pPr>
    </w:p>
    <w:p w14:paraId="234D8DAA" w14:textId="77777777" w:rsidR="004D2494" w:rsidRDefault="004D2494" w:rsidP="004D2494">
      <w:pPr>
        <w:ind w:firstLine="567"/>
        <w:jc w:val="both"/>
        <w:rPr>
          <w:rFonts w:eastAsia="Calibri"/>
          <w:sz w:val="22"/>
          <w:szCs w:val="22"/>
          <w:lang w:val="ru-RU"/>
        </w:rPr>
      </w:pPr>
    </w:p>
    <w:p w14:paraId="51311FDA" w14:textId="77777777" w:rsidR="004D2494" w:rsidRDefault="004D2494" w:rsidP="004D2494">
      <w:pPr>
        <w:ind w:firstLine="567"/>
        <w:jc w:val="both"/>
        <w:rPr>
          <w:rFonts w:eastAsia="Calibri"/>
          <w:sz w:val="22"/>
          <w:szCs w:val="22"/>
          <w:lang w:val="ru-RU"/>
        </w:rPr>
      </w:pPr>
    </w:p>
    <w:p w14:paraId="6308B913" w14:textId="77777777" w:rsidR="004D2494" w:rsidRDefault="004D2494" w:rsidP="004D2494">
      <w:pPr>
        <w:ind w:firstLine="567"/>
        <w:jc w:val="both"/>
        <w:rPr>
          <w:rFonts w:eastAsia="Calibri"/>
          <w:sz w:val="22"/>
          <w:szCs w:val="22"/>
          <w:lang w:val="ru-RU"/>
        </w:rPr>
      </w:pPr>
    </w:p>
    <w:p w14:paraId="009CD455" w14:textId="77777777" w:rsidR="004D2494" w:rsidRDefault="004D2494" w:rsidP="004D2494">
      <w:pPr>
        <w:ind w:firstLine="567"/>
        <w:jc w:val="both"/>
        <w:rPr>
          <w:rFonts w:eastAsia="Calibri"/>
          <w:sz w:val="22"/>
          <w:szCs w:val="22"/>
          <w:lang w:val="ru-RU"/>
        </w:rPr>
      </w:pPr>
    </w:p>
    <w:p w14:paraId="2585F858" w14:textId="77777777" w:rsidR="004D2494" w:rsidRDefault="004D2494" w:rsidP="004D2494">
      <w:pPr>
        <w:ind w:firstLine="567"/>
        <w:jc w:val="both"/>
        <w:rPr>
          <w:rFonts w:eastAsia="Calibri"/>
          <w:sz w:val="22"/>
          <w:szCs w:val="22"/>
          <w:lang w:val="ru-RU"/>
        </w:rPr>
      </w:pPr>
    </w:p>
    <w:p w14:paraId="3419F815" w14:textId="77777777" w:rsidR="004D2494" w:rsidRDefault="004D2494" w:rsidP="004D2494">
      <w:pPr>
        <w:ind w:firstLine="567"/>
        <w:jc w:val="both"/>
        <w:rPr>
          <w:rFonts w:eastAsia="Calibri"/>
          <w:sz w:val="22"/>
          <w:szCs w:val="22"/>
          <w:lang w:val="ru-RU"/>
        </w:rPr>
      </w:pPr>
    </w:p>
    <w:p w14:paraId="6CA5E3DE" w14:textId="77777777" w:rsidR="004D2494" w:rsidRDefault="004D2494" w:rsidP="004D2494">
      <w:pPr>
        <w:ind w:firstLine="567"/>
        <w:jc w:val="both"/>
        <w:rPr>
          <w:rFonts w:eastAsia="Calibri"/>
          <w:sz w:val="22"/>
          <w:szCs w:val="22"/>
          <w:lang w:val="ru-RU"/>
        </w:rPr>
      </w:pPr>
    </w:p>
    <w:p w14:paraId="791917E9" w14:textId="77777777" w:rsidR="004D2494" w:rsidRDefault="004D2494" w:rsidP="004D2494">
      <w:pPr>
        <w:ind w:firstLine="567"/>
        <w:jc w:val="both"/>
        <w:rPr>
          <w:rFonts w:eastAsia="Calibri"/>
          <w:sz w:val="22"/>
          <w:szCs w:val="22"/>
          <w:lang w:val="ru-RU"/>
        </w:rPr>
      </w:pPr>
    </w:p>
    <w:p w14:paraId="5A3C1BF5" w14:textId="77777777" w:rsidR="004D2494" w:rsidRDefault="004D2494" w:rsidP="004D2494">
      <w:pPr>
        <w:ind w:firstLine="567"/>
        <w:jc w:val="both"/>
        <w:rPr>
          <w:rFonts w:eastAsia="Calibri"/>
          <w:sz w:val="22"/>
          <w:szCs w:val="22"/>
          <w:lang w:val="ru-RU"/>
        </w:rPr>
      </w:pPr>
    </w:p>
    <w:p w14:paraId="36EDC4C9" w14:textId="77777777" w:rsidR="004D2494" w:rsidRDefault="004D2494" w:rsidP="004D2494">
      <w:pPr>
        <w:ind w:firstLine="567"/>
        <w:jc w:val="both"/>
        <w:rPr>
          <w:rFonts w:eastAsia="Calibri"/>
          <w:sz w:val="22"/>
          <w:szCs w:val="22"/>
          <w:lang w:val="ru-RU"/>
        </w:rPr>
      </w:pPr>
    </w:p>
    <w:p w14:paraId="415BA154" w14:textId="77777777" w:rsidR="004D2494" w:rsidRDefault="004D2494" w:rsidP="004D2494">
      <w:pPr>
        <w:ind w:firstLine="567"/>
        <w:jc w:val="both"/>
        <w:rPr>
          <w:rFonts w:eastAsia="Calibri"/>
          <w:sz w:val="22"/>
          <w:szCs w:val="22"/>
          <w:lang w:val="ru-RU"/>
        </w:rPr>
      </w:pPr>
    </w:p>
    <w:p w14:paraId="4C935296" w14:textId="77777777" w:rsidR="004D2494" w:rsidRDefault="004D2494" w:rsidP="004D2494">
      <w:pPr>
        <w:ind w:firstLine="567"/>
        <w:jc w:val="both"/>
        <w:rPr>
          <w:rFonts w:eastAsia="Calibri"/>
          <w:sz w:val="22"/>
          <w:szCs w:val="22"/>
          <w:lang w:val="ru-RU"/>
        </w:rPr>
      </w:pPr>
    </w:p>
    <w:p w14:paraId="4A178C76" w14:textId="77777777" w:rsidR="004D2494" w:rsidRDefault="004D2494" w:rsidP="004D2494">
      <w:pPr>
        <w:ind w:firstLine="567"/>
        <w:jc w:val="both"/>
        <w:rPr>
          <w:rFonts w:eastAsia="Calibri"/>
          <w:sz w:val="22"/>
          <w:szCs w:val="22"/>
          <w:lang w:val="ru-RU"/>
        </w:rPr>
      </w:pPr>
    </w:p>
    <w:p w14:paraId="7E7C5A1D" w14:textId="77777777" w:rsidR="004D2494" w:rsidRDefault="004D2494" w:rsidP="004D2494">
      <w:pPr>
        <w:ind w:firstLine="567"/>
        <w:jc w:val="both"/>
        <w:rPr>
          <w:rFonts w:eastAsia="Calibri"/>
          <w:sz w:val="22"/>
          <w:szCs w:val="22"/>
          <w:lang w:val="ru-RU"/>
        </w:rPr>
      </w:pPr>
    </w:p>
    <w:p w14:paraId="489D7AC4" w14:textId="77777777" w:rsidR="004D2494" w:rsidRDefault="004D2494" w:rsidP="004D2494">
      <w:pPr>
        <w:ind w:firstLine="567"/>
        <w:jc w:val="both"/>
        <w:rPr>
          <w:rFonts w:eastAsia="Calibri"/>
          <w:sz w:val="22"/>
          <w:szCs w:val="22"/>
          <w:lang w:val="ru-RU"/>
        </w:rPr>
      </w:pPr>
    </w:p>
    <w:p w14:paraId="2B3106A1" w14:textId="77777777" w:rsidR="004D2494" w:rsidRDefault="004D2494" w:rsidP="004D2494">
      <w:pPr>
        <w:ind w:firstLine="567"/>
        <w:jc w:val="both"/>
        <w:rPr>
          <w:rFonts w:eastAsia="Calibri"/>
          <w:sz w:val="22"/>
          <w:szCs w:val="22"/>
          <w:lang w:val="ru-RU"/>
        </w:rPr>
      </w:pPr>
    </w:p>
    <w:p w14:paraId="053EB1EB" w14:textId="77777777" w:rsidR="004D2494" w:rsidRDefault="004D2494" w:rsidP="004D2494">
      <w:pPr>
        <w:ind w:firstLine="567"/>
        <w:jc w:val="both"/>
        <w:rPr>
          <w:rFonts w:eastAsia="Calibri"/>
          <w:sz w:val="22"/>
          <w:szCs w:val="22"/>
          <w:lang w:val="ru-RU"/>
        </w:rPr>
      </w:pPr>
    </w:p>
    <w:p w14:paraId="0D052F48" w14:textId="77777777" w:rsidR="004D2494" w:rsidRDefault="004D2494" w:rsidP="004D2494">
      <w:pPr>
        <w:ind w:firstLine="567"/>
        <w:jc w:val="both"/>
        <w:rPr>
          <w:rFonts w:eastAsia="Calibri"/>
          <w:sz w:val="22"/>
          <w:szCs w:val="22"/>
          <w:lang w:val="ru-RU"/>
        </w:rPr>
      </w:pPr>
    </w:p>
    <w:p w14:paraId="52BB3E10" w14:textId="0D74B56F" w:rsidR="004D2494" w:rsidRPr="002B6717" w:rsidRDefault="004D2494" w:rsidP="004D2494">
      <w:pPr>
        <w:pStyle w:val="ListParagraph"/>
        <w:pBdr>
          <w:bottom w:val="single" w:sz="12" w:space="2" w:color="auto"/>
        </w:pBdr>
        <w:ind w:left="720"/>
        <w:rPr>
          <w:rFonts w:ascii="Times New Roman" w:hAnsi="Times New Roman" w:cs="Times New Roman"/>
          <w:lang w:val="mk-MK"/>
        </w:rPr>
      </w:pPr>
      <w:r>
        <w:rPr>
          <w:rFonts w:ascii="Times New Roman" w:hAnsi="Times New Roman" w:cs="Times New Roman"/>
          <w:lang w:val="mk-MK"/>
        </w:rPr>
        <w:lastRenderedPageBreak/>
        <w:t>29</w:t>
      </w:r>
      <w:r w:rsidRPr="002B6717">
        <w:rPr>
          <w:rFonts w:ascii="Times New Roman" w:hAnsi="Times New Roman" w:cs="Times New Roman"/>
          <w:lang w:val="mk-MK"/>
        </w:rPr>
        <w:t>.</w:t>
      </w:r>
      <w:r w:rsidRPr="00017306">
        <w:rPr>
          <w:rFonts w:ascii="Times New Roman" w:hAnsi="Times New Roman" w:cs="Times New Roman"/>
          <w:lang w:val="mk-MK"/>
        </w:rPr>
        <w:t>0</w:t>
      </w:r>
      <w:r>
        <w:rPr>
          <w:rFonts w:ascii="Times New Roman" w:hAnsi="Times New Roman" w:cs="Times New Roman"/>
          <w:lang w:val="mk-MK"/>
        </w:rPr>
        <w:t>4</w:t>
      </w:r>
      <w:r w:rsidRPr="002B6717">
        <w:rPr>
          <w:rFonts w:ascii="Times New Roman" w:hAnsi="Times New Roman" w:cs="Times New Roman"/>
          <w:lang w:val="mk-MK"/>
        </w:rPr>
        <w:t>.202</w:t>
      </w:r>
      <w:r>
        <w:rPr>
          <w:rFonts w:ascii="Times New Roman" w:hAnsi="Times New Roman" w:cs="Times New Roman"/>
          <w:lang w:val="mk-MK"/>
        </w:rPr>
        <w:t>4</w:t>
      </w:r>
      <w:r w:rsidRPr="002B6717">
        <w:rPr>
          <w:rFonts w:ascii="Times New Roman" w:hAnsi="Times New Roman" w:cs="Times New Roman"/>
          <w:lang w:val="mk-MK"/>
        </w:rPr>
        <w:t xml:space="preserve"> </w:t>
      </w:r>
      <w:r w:rsidRPr="00017306">
        <w:rPr>
          <w:rFonts w:ascii="Times New Roman" w:hAnsi="Times New Roman" w:cs="Times New Roman"/>
          <w:lang w:val="mk-MK"/>
        </w:rPr>
        <w:t>година</w:t>
      </w:r>
      <w:r w:rsidRPr="002B6717">
        <w:rPr>
          <w:rFonts w:ascii="Times New Roman" w:hAnsi="Times New Roman" w:cs="Times New Roman"/>
          <w:lang w:val="mk-MK"/>
        </w:rPr>
        <w:t xml:space="preserve">, </w:t>
      </w:r>
      <w:r w:rsidRPr="00017306">
        <w:rPr>
          <w:rFonts w:ascii="Times New Roman" w:hAnsi="Times New Roman" w:cs="Times New Roman"/>
          <w:lang w:val="mk-MK"/>
        </w:rPr>
        <w:t xml:space="preserve">                     </w:t>
      </w:r>
      <w:r w:rsidRPr="002B6717">
        <w:rPr>
          <w:rFonts w:ascii="Times New Roman" w:hAnsi="Times New Roman" w:cs="Times New Roman"/>
          <w:lang w:val="mk-MK"/>
        </w:rPr>
        <w:t>"</w:t>
      </w:r>
      <w:r w:rsidRPr="00017306">
        <w:rPr>
          <w:rFonts w:ascii="Times New Roman" w:hAnsi="Times New Roman" w:cs="Times New Roman"/>
          <w:lang w:val="mk-MK"/>
        </w:rPr>
        <w:t>Службен гласник на општина Дојран</w:t>
      </w:r>
      <w:r w:rsidRPr="002B6717">
        <w:rPr>
          <w:rFonts w:ascii="Times New Roman" w:hAnsi="Times New Roman" w:cs="Times New Roman"/>
          <w:lang w:val="mk-MK"/>
        </w:rPr>
        <w:t xml:space="preserve"> " </w:t>
      </w:r>
      <w:r w:rsidRPr="00017306">
        <w:rPr>
          <w:rFonts w:ascii="Times New Roman" w:hAnsi="Times New Roman" w:cs="Times New Roman"/>
          <w:lang w:val="mk-MK"/>
        </w:rPr>
        <w:t xml:space="preserve"> бр</w:t>
      </w:r>
      <w:r w:rsidRPr="002B6717">
        <w:rPr>
          <w:rFonts w:ascii="Times New Roman" w:hAnsi="Times New Roman" w:cs="Times New Roman"/>
          <w:lang w:val="mk-MK"/>
        </w:rPr>
        <w:t>.</w:t>
      </w:r>
      <w:r>
        <w:rPr>
          <w:rFonts w:ascii="Times New Roman" w:hAnsi="Times New Roman" w:cs="Times New Roman"/>
          <w:lang w:val="mk-MK"/>
        </w:rPr>
        <w:t>5</w:t>
      </w:r>
      <w:r w:rsidRPr="00017306">
        <w:rPr>
          <w:rFonts w:ascii="Times New Roman" w:hAnsi="Times New Roman" w:cs="Times New Roman"/>
          <w:lang w:val="mk-MK"/>
        </w:rPr>
        <w:t xml:space="preserve">  стр.</w:t>
      </w:r>
      <w:r>
        <w:rPr>
          <w:rFonts w:ascii="Times New Roman" w:hAnsi="Times New Roman" w:cs="Times New Roman"/>
          <w:lang w:val="mk-MK"/>
        </w:rPr>
        <w:t>3</w:t>
      </w:r>
    </w:p>
    <w:p w14:paraId="0C960D50" w14:textId="77777777" w:rsidR="004D2494" w:rsidRPr="004D2494" w:rsidRDefault="004D2494" w:rsidP="004D2494">
      <w:pPr>
        <w:ind w:firstLine="567"/>
        <w:jc w:val="both"/>
        <w:rPr>
          <w:rFonts w:eastAsia="Calibri"/>
          <w:sz w:val="22"/>
          <w:szCs w:val="22"/>
          <w:lang w:val="mk-MK"/>
        </w:rPr>
      </w:pPr>
    </w:p>
    <w:p w14:paraId="2FD1D0C7" w14:textId="1EC3ADA4" w:rsidR="004D2494" w:rsidRPr="004D2494" w:rsidRDefault="004D2494" w:rsidP="004D2494">
      <w:pPr>
        <w:ind w:firstLine="567"/>
        <w:jc w:val="both"/>
        <w:rPr>
          <w:rFonts w:eastAsia="Calibri"/>
          <w:sz w:val="22"/>
          <w:szCs w:val="22"/>
          <w:lang w:val="mk-MK"/>
        </w:rPr>
      </w:pPr>
      <w:r w:rsidRPr="004D2494">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4D2494">
        <w:rPr>
          <w:rFonts w:eastAsia="Calibri"/>
          <w:sz w:val="22"/>
          <w:szCs w:val="22"/>
          <w:lang w:val="mk-MK"/>
        </w:rPr>
        <w:t xml:space="preserve"> </w:t>
      </w:r>
      <w:r w:rsidRPr="004D2494">
        <w:rPr>
          <w:rFonts w:eastAsia="Calibri"/>
          <w:sz w:val="22"/>
          <w:szCs w:val="22"/>
          <w:lang w:val="ru-RU"/>
        </w:rPr>
        <w:t xml:space="preserve">бр.9/06, </w:t>
      </w:r>
      <w:r w:rsidRPr="004D2494">
        <w:rPr>
          <w:sz w:val="22"/>
          <w:szCs w:val="22"/>
          <w:lang w:val="mk-MK"/>
        </w:rPr>
        <w:t xml:space="preserve">8/10, 12/14, 4/19 и 1/20), </w:t>
      </w:r>
      <w:r w:rsidRPr="004D2494">
        <w:rPr>
          <w:rFonts w:eastAsia="Calibri"/>
          <w:sz w:val="22"/>
          <w:szCs w:val="22"/>
          <w:lang w:val="ru-RU"/>
        </w:rPr>
        <w:t>Градоначалникот на општина Дојран донесе,</w:t>
      </w:r>
    </w:p>
    <w:p w14:paraId="1F4328F4" w14:textId="77777777" w:rsidR="004D2494" w:rsidRPr="004D2494" w:rsidRDefault="004D2494" w:rsidP="004D2494">
      <w:pPr>
        <w:ind w:firstLine="567"/>
        <w:jc w:val="both"/>
        <w:rPr>
          <w:rFonts w:eastAsia="Calibri"/>
          <w:sz w:val="22"/>
          <w:szCs w:val="22"/>
          <w:lang w:val="mk-MK"/>
        </w:rPr>
      </w:pPr>
    </w:p>
    <w:p w14:paraId="6E86D721" w14:textId="77777777" w:rsidR="004D2494" w:rsidRPr="004D2494" w:rsidRDefault="004D2494" w:rsidP="004D2494">
      <w:pPr>
        <w:ind w:firstLine="567"/>
        <w:jc w:val="both"/>
        <w:rPr>
          <w:rFonts w:eastAsia="Calibri"/>
          <w:sz w:val="22"/>
          <w:szCs w:val="22"/>
          <w:lang w:val="mk-MK"/>
        </w:rPr>
      </w:pPr>
    </w:p>
    <w:p w14:paraId="45F7F98F" w14:textId="77777777" w:rsidR="004D2494" w:rsidRPr="004D2494" w:rsidRDefault="004D2494" w:rsidP="004D2494">
      <w:pPr>
        <w:ind w:firstLine="567"/>
        <w:jc w:val="both"/>
        <w:rPr>
          <w:rFonts w:eastAsia="Calibri"/>
          <w:sz w:val="22"/>
          <w:szCs w:val="22"/>
          <w:lang w:val="ru-RU"/>
        </w:rPr>
      </w:pPr>
    </w:p>
    <w:p w14:paraId="552DC46E" w14:textId="77777777" w:rsidR="004D2494" w:rsidRPr="004D2494" w:rsidRDefault="004D2494" w:rsidP="004D2494">
      <w:pPr>
        <w:ind w:firstLine="567"/>
        <w:jc w:val="both"/>
        <w:rPr>
          <w:rFonts w:eastAsia="Calibri"/>
          <w:sz w:val="22"/>
          <w:szCs w:val="22"/>
          <w:lang w:val="ru-RU"/>
        </w:rPr>
      </w:pPr>
    </w:p>
    <w:p w14:paraId="57D595DD" w14:textId="77777777" w:rsidR="004D2494" w:rsidRPr="004D2494" w:rsidRDefault="004D2494" w:rsidP="004D2494">
      <w:pPr>
        <w:ind w:firstLine="567"/>
        <w:jc w:val="both"/>
        <w:rPr>
          <w:rFonts w:eastAsia="Calibri"/>
          <w:sz w:val="22"/>
          <w:szCs w:val="22"/>
          <w:lang w:val="ru-RU"/>
        </w:rPr>
      </w:pPr>
    </w:p>
    <w:p w14:paraId="37E31A53" w14:textId="77777777" w:rsidR="004D2494" w:rsidRPr="004D2494" w:rsidRDefault="004D2494" w:rsidP="004D2494">
      <w:pPr>
        <w:ind w:firstLine="567"/>
        <w:jc w:val="center"/>
        <w:rPr>
          <w:rFonts w:eastAsia="Calibri"/>
          <w:sz w:val="22"/>
          <w:szCs w:val="22"/>
          <w:lang w:val="ru-RU"/>
        </w:rPr>
      </w:pPr>
    </w:p>
    <w:p w14:paraId="1E75B03B" w14:textId="77777777" w:rsidR="004D2494" w:rsidRPr="004D2494" w:rsidRDefault="004D2494" w:rsidP="004D2494">
      <w:pPr>
        <w:jc w:val="center"/>
        <w:rPr>
          <w:rFonts w:eastAsia="Calibri"/>
          <w:sz w:val="22"/>
          <w:szCs w:val="22"/>
          <w:lang w:val="ru-RU"/>
        </w:rPr>
      </w:pPr>
      <w:r w:rsidRPr="004D2494">
        <w:rPr>
          <w:rFonts w:eastAsia="Calibri"/>
          <w:sz w:val="22"/>
          <w:szCs w:val="22"/>
          <w:lang w:val="ru-RU"/>
        </w:rPr>
        <w:t>Р  Е  Ш  Е  Н И  Е</w:t>
      </w:r>
    </w:p>
    <w:p w14:paraId="23F68540" w14:textId="77777777" w:rsidR="004D2494" w:rsidRPr="004D2494" w:rsidRDefault="004D2494" w:rsidP="004D2494">
      <w:pPr>
        <w:pStyle w:val="BodyText"/>
        <w:jc w:val="center"/>
        <w:rPr>
          <w:rFonts w:eastAsia="Calibri"/>
          <w:sz w:val="22"/>
          <w:szCs w:val="22"/>
          <w:lang w:val="mk-MK"/>
        </w:rPr>
      </w:pPr>
      <w:r w:rsidRPr="004D2494">
        <w:rPr>
          <w:rFonts w:eastAsia="Calibri"/>
          <w:sz w:val="22"/>
          <w:szCs w:val="22"/>
          <w:lang w:val="ru-RU"/>
        </w:rPr>
        <w:t xml:space="preserve">За објавување </w:t>
      </w:r>
      <w:r w:rsidRPr="004D2494">
        <w:rPr>
          <w:sz w:val="22"/>
          <w:szCs w:val="22"/>
          <w:lang w:val="ru-RU"/>
        </w:rPr>
        <w:t xml:space="preserve"> </w:t>
      </w:r>
      <w:r w:rsidRPr="004D2494">
        <w:rPr>
          <w:sz w:val="22"/>
          <w:szCs w:val="22"/>
          <w:lang w:val="mk-MK"/>
        </w:rPr>
        <w:t xml:space="preserve">на </w:t>
      </w:r>
      <w:r w:rsidRPr="004D2494">
        <w:rPr>
          <w:rFonts w:eastAsia="Calibri"/>
          <w:sz w:val="22"/>
          <w:szCs w:val="22"/>
          <w:lang w:val="mk-MK"/>
        </w:rPr>
        <w:t xml:space="preserve"> </w:t>
      </w:r>
      <w:r w:rsidRPr="004D2494">
        <w:rPr>
          <w:sz w:val="22"/>
          <w:szCs w:val="22"/>
          <w:lang w:val="mk-MK"/>
        </w:rPr>
        <w:t xml:space="preserve">Одлука по </w:t>
      </w:r>
      <w:r w:rsidRPr="004D2494">
        <w:rPr>
          <w:rFonts w:eastAsia="Calibri"/>
          <w:sz w:val="22"/>
          <w:szCs w:val="22"/>
          <w:lang w:val="mk-MK"/>
        </w:rPr>
        <w:t xml:space="preserve">Годишниот Извештај за </w:t>
      </w:r>
      <w:r w:rsidRPr="004D2494">
        <w:rPr>
          <w:sz w:val="22"/>
          <w:szCs w:val="22"/>
          <w:lang w:val="mk-MK"/>
        </w:rPr>
        <w:t xml:space="preserve">работа на </w:t>
      </w:r>
      <w:r w:rsidRPr="004D2494">
        <w:rPr>
          <w:rFonts w:eastAsia="Calibri"/>
          <w:sz w:val="22"/>
          <w:szCs w:val="22"/>
          <w:lang w:val="mk-MK"/>
        </w:rPr>
        <w:t>Центарот за развој на Југоисточниот плански регион за 2023 година</w:t>
      </w:r>
    </w:p>
    <w:p w14:paraId="4362BC78" w14:textId="77777777" w:rsidR="004D2494" w:rsidRPr="004D2494" w:rsidRDefault="004D2494" w:rsidP="004D2494">
      <w:pPr>
        <w:ind w:firstLine="567"/>
        <w:jc w:val="center"/>
        <w:rPr>
          <w:rFonts w:eastAsia="Calibri"/>
          <w:sz w:val="22"/>
          <w:szCs w:val="22"/>
          <w:lang w:val="mk-MK"/>
        </w:rPr>
      </w:pPr>
    </w:p>
    <w:p w14:paraId="3DE527BA" w14:textId="77777777" w:rsidR="004D2494" w:rsidRPr="004D2494" w:rsidRDefault="004D2494" w:rsidP="004D2494">
      <w:pPr>
        <w:ind w:firstLine="567"/>
        <w:jc w:val="center"/>
        <w:rPr>
          <w:rFonts w:eastAsia="Calibri"/>
          <w:sz w:val="22"/>
          <w:szCs w:val="22"/>
          <w:lang w:val="mk-MK"/>
        </w:rPr>
      </w:pPr>
    </w:p>
    <w:p w14:paraId="1B31E623" w14:textId="77777777" w:rsidR="004D2494" w:rsidRPr="004D2494" w:rsidRDefault="004D2494" w:rsidP="004D2494">
      <w:pPr>
        <w:ind w:firstLine="567"/>
        <w:jc w:val="center"/>
        <w:rPr>
          <w:rFonts w:eastAsia="Calibri"/>
          <w:sz w:val="22"/>
          <w:szCs w:val="22"/>
          <w:lang w:val="mk-MK"/>
        </w:rPr>
      </w:pPr>
    </w:p>
    <w:p w14:paraId="64567ED7" w14:textId="77777777" w:rsidR="004D2494" w:rsidRPr="004D2494" w:rsidRDefault="004D2494" w:rsidP="004D2494">
      <w:pPr>
        <w:ind w:firstLine="567"/>
        <w:jc w:val="both"/>
        <w:rPr>
          <w:rFonts w:eastAsia="Calibri"/>
          <w:sz w:val="22"/>
          <w:szCs w:val="22"/>
          <w:lang w:val="mk-MK"/>
        </w:rPr>
      </w:pPr>
    </w:p>
    <w:p w14:paraId="654CEBCC" w14:textId="77777777" w:rsidR="004D2494" w:rsidRPr="004D2494" w:rsidRDefault="004D2494" w:rsidP="004D2494">
      <w:pPr>
        <w:pStyle w:val="BodyText"/>
        <w:jc w:val="both"/>
        <w:rPr>
          <w:rFonts w:eastAsia="Calibri"/>
          <w:sz w:val="22"/>
          <w:szCs w:val="22"/>
          <w:lang w:val="mk-MK"/>
        </w:rPr>
      </w:pPr>
      <w:r w:rsidRPr="004D2494">
        <w:rPr>
          <w:sz w:val="22"/>
          <w:szCs w:val="22"/>
          <w:lang w:val="mk-MK"/>
        </w:rPr>
        <w:t xml:space="preserve">   </w:t>
      </w:r>
      <w:r w:rsidRPr="004D2494">
        <w:rPr>
          <w:sz w:val="22"/>
          <w:szCs w:val="22"/>
          <w:lang w:val="mk-MK"/>
        </w:rPr>
        <w:tab/>
        <w:t>1</w:t>
      </w:r>
      <w:r w:rsidRPr="004D2494">
        <w:rPr>
          <w:rFonts w:eastAsia="Calibri"/>
          <w:sz w:val="22"/>
          <w:szCs w:val="22"/>
          <w:lang w:val="mk-MK"/>
        </w:rPr>
        <w:t>.</w:t>
      </w:r>
      <w:r w:rsidRPr="004D2494">
        <w:rPr>
          <w:sz w:val="22"/>
          <w:szCs w:val="22"/>
          <w:lang w:val="mk-MK"/>
        </w:rPr>
        <w:t xml:space="preserve">Одлуката по </w:t>
      </w:r>
      <w:r w:rsidRPr="004D2494">
        <w:rPr>
          <w:rFonts w:eastAsia="Calibri"/>
          <w:sz w:val="22"/>
          <w:szCs w:val="22"/>
          <w:lang w:val="mk-MK"/>
        </w:rPr>
        <w:t xml:space="preserve">Годишниот Извештај за </w:t>
      </w:r>
      <w:r w:rsidRPr="004D2494">
        <w:rPr>
          <w:sz w:val="22"/>
          <w:szCs w:val="22"/>
          <w:lang w:val="mk-MK"/>
        </w:rPr>
        <w:t xml:space="preserve">работа на </w:t>
      </w:r>
      <w:r w:rsidRPr="004D2494">
        <w:rPr>
          <w:rFonts w:eastAsia="Calibri"/>
          <w:sz w:val="22"/>
          <w:szCs w:val="22"/>
          <w:lang w:val="mk-MK"/>
        </w:rPr>
        <w:t>Центарот за развој на Југоисточниот плански регион за 2023 година,</w:t>
      </w:r>
      <w:r w:rsidRPr="004D2494">
        <w:rPr>
          <w:sz w:val="22"/>
          <w:szCs w:val="22"/>
          <w:lang w:val="mk-MK"/>
        </w:rPr>
        <w:t xml:space="preserve"> донесена на седницата  на Советот на општина Дојран, одржана на ден 22.04.2024 година,  да се објави во "Службен гласник на општина Дојран".</w:t>
      </w:r>
    </w:p>
    <w:p w14:paraId="52FEEE50" w14:textId="77777777" w:rsidR="004D2494" w:rsidRPr="004D2494" w:rsidRDefault="004D2494" w:rsidP="004D2494">
      <w:pPr>
        <w:ind w:firstLine="567"/>
        <w:jc w:val="both"/>
        <w:rPr>
          <w:rFonts w:eastAsia="Calibri"/>
          <w:sz w:val="22"/>
          <w:szCs w:val="22"/>
          <w:lang w:val="mk-MK"/>
        </w:rPr>
      </w:pPr>
    </w:p>
    <w:p w14:paraId="190960E9" w14:textId="77777777" w:rsidR="004D2494" w:rsidRPr="004D2494" w:rsidRDefault="004D2494" w:rsidP="004D2494">
      <w:pPr>
        <w:ind w:firstLine="567"/>
        <w:rPr>
          <w:rFonts w:eastAsia="Calibri"/>
          <w:sz w:val="22"/>
          <w:szCs w:val="22"/>
          <w:lang w:val="mk-MK"/>
        </w:rPr>
      </w:pPr>
    </w:p>
    <w:p w14:paraId="17D78910" w14:textId="77777777" w:rsidR="004D2494" w:rsidRPr="004D2494" w:rsidRDefault="004D2494" w:rsidP="004D2494">
      <w:pPr>
        <w:ind w:firstLine="567"/>
        <w:jc w:val="both"/>
        <w:rPr>
          <w:rFonts w:eastAsia="Calibri"/>
          <w:sz w:val="22"/>
          <w:szCs w:val="22"/>
          <w:lang w:val="mk-MK"/>
        </w:rPr>
      </w:pPr>
    </w:p>
    <w:p w14:paraId="42B1EA0D" w14:textId="77777777" w:rsidR="004D2494" w:rsidRPr="004D2494" w:rsidRDefault="004D2494" w:rsidP="004D2494">
      <w:pPr>
        <w:ind w:firstLine="567"/>
        <w:jc w:val="both"/>
        <w:rPr>
          <w:rFonts w:eastAsia="Calibri"/>
          <w:sz w:val="22"/>
          <w:szCs w:val="22"/>
          <w:lang w:val="mk-MK"/>
        </w:rPr>
      </w:pPr>
    </w:p>
    <w:p w14:paraId="3E6CDA40" w14:textId="77777777" w:rsidR="004D2494" w:rsidRPr="004D2494" w:rsidRDefault="004D2494" w:rsidP="004D2494">
      <w:pPr>
        <w:ind w:firstLine="567"/>
        <w:jc w:val="both"/>
        <w:rPr>
          <w:rFonts w:eastAsia="Calibri"/>
          <w:sz w:val="22"/>
          <w:szCs w:val="22"/>
          <w:lang w:val="mk-MK"/>
        </w:rPr>
      </w:pPr>
    </w:p>
    <w:p w14:paraId="70FDA7CF" w14:textId="77777777" w:rsidR="004D2494" w:rsidRPr="004D2494" w:rsidRDefault="004D2494" w:rsidP="004D2494">
      <w:pPr>
        <w:ind w:firstLine="567"/>
        <w:jc w:val="both"/>
        <w:rPr>
          <w:rFonts w:eastAsia="Calibri"/>
          <w:sz w:val="22"/>
          <w:szCs w:val="22"/>
          <w:lang w:val="mk-MK"/>
        </w:rPr>
      </w:pPr>
    </w:p>
    <w:p w14:paraId="4E1B92E1" w14:textId="77777777" w:rsidR="004D2494" w:rsidRPr="004D2494" w:rsidRDefault="004D2494" w:rsidP="004D2494">
      <w:pPr>
        <w:ind w:firstLine="567"/>
        <w:jc w:val="both"/>
        <w:rPr>
          <w:rFonts w:eastAsia="Calibri"/>
          <w:sz w:val="22"/>
          <w:szCs w:val="22"/>
          <w:lang w:val="ru-RU"/>
        </w:rPr>
      </w:pPr>
      <w:r w:rsidRPr="004D2494">
        <w:rPr>
          <w:rFonts w:eastAsia="Calibri"/>
          <w:sz w:val="22"/>
          <w:szCs w:val="22"/>
          <w:lang w:val="ru-RU"/>
        </w:rPr>
        <w:t xml:space="preserve">     2. Ова Решение влегува во сила со денот на донесувањето.</w:t>
      </w:r>
    </w:p>
    <w:p w14:paraId="12DEA41F" w14:textId="77777777" w:rsidR="004D2494" w:rsidRPr="004D2494" w:rsidRDefault="004D2494" w:rsidP="004D2494">
      <w:pPr>
        <w:ind w:firstLine="567"/>
        <w:jc w:val="both"/>
        <w:rPr>
          <w:rFonts w:eastAsia="Calibri"/>
          <w:sz w:val="22"/>
          <w:szCs w:val="22"/>
          <w:lang w:val="ru-RU"/>
        </w:rPr>
      </w:pPr>
    </w:p>
    <w:p w14:paraId="024AFFB3" w14:textId="77777777" w:rsidR="004D2494" w:rsidRPr="004D2494" w:rsidRDefault="004D2494" w:rsidP="004D2494">
      <w:pPr>
        <w:ind w:firstLine="567"/>
        <w:jc w:val="both"/>
        <w:rPr>
          <w:rFonts w:eastAsia="Calibri"/>
          <w:sz w:val="22"/>
          <w:szCs w:val="22"/>
          <w:lang w:val="ru-RU"/>
        </w:rPr>
      </w:pPr>
    </w:p>
    <w:p w14:paraId="12401F9E" w14:textId="77777777" w:rsidR="004D2494" w:rsidRPr="004D2494" w:rsidRDefault="004D2494" w:rsidP="004D2494">
      <w:pPr>
        <w:ind w:firstLine="567"/>
        <w:jc w:val="both"/>
        <w:rPr>
          <w:rFonts w:eastAsia="Calibri"/>
          <w:sz w:val="22"/>
          <w:szCs w:val="22"/>
          <w:lang w:val="ru-RU"/>
        </w:rPr>
      </w:pPr>
    </w:p>
    <w:p w14:paraId="41099C9C" w14:textId="77777777" w:rsidR="004D2494" w:rsidRPr="004D2494" w:rsidRDefault="004D2494" w:rsidP="004D2494">
      <w:pPr>
        <w:ind w:firstLine="567"/>
        <w:jc w:val="both"/>
        <w:rPr>
          <w:rFonts w:eastAsia="Calibri"/>
          <w:sz w:val="22"/>
          <w:szCs w:val="22"/>
          <w:lang w:val="ru-RU"/>
        </w:rPr>
      </w:pPr>
    </w:p>
    <w:p w14:paraId="37B12280" w14:textId="20ABA98E" w:rsidR="004D2494" w:rsidRPr="004D2494" w:rsidRDefault="004D2494" w:rsidP="004D2494">
      <w:pPr>
        <w:ind w:left="284" w:firstLine="425"/>
        <w:jc w:val="both"/>
        <w:rPr>
          <w:rFonts w:eastAsia="Calibri"/>
          <w:sz w:val="22"/>
          <w:szCs w:val="22"/>
          <w:lang w:val="mk-MK"/>
        </w:rPr>
      </w:pPr>
      <w:r w:rsidRPr="004D2494">
        <w:rPr>
          <w:rFonts w:eastAsia="Calibri"/>
          <w:sz w:val="22"/>
          <w:szCs w:val="22"/>
          <w:lang w:val="ru-RU"/>
        </w:rPr>
        <w:t>Бр.09</w:t>
      </w:r>
      <w:r w:rsidRPr="004D2494">
        <w:rPr>
          <w:rFonts w:eastAsia="Calibri"/>
          <w:sz w:val="22"/>
          <w:szCs w:val="22"/>
          <w:lang w:val="mk-MK"/>
        </w:rPr>
        <w:t xml:space="preserve"> </w:t>
      </w:r>
      <w:r w:rsidRPr="004D2494">
        <w:rPr>
          <w:rFonts w:eastAsia="Calibri"/>
          <w:sz w:val="22"/>
          <w:szCs w:val="22"/>
          <w:lang w:val="ru-RU"/>
        </w:rPr>
        <w:t xml:space="preserve">– </w:t>
      </w:r>
      <w:r>
        <w:rPr>
          <w:rFonts w:eastAsia="Calibri"/>
          <w:sz w:val="22"/>
          <w:szCs w:val="22"/>
          <w:lang w:val="ru-RU"/>
        </w:rPr>
        <w:t>566</w:t>
      </w:r>
      <w:r w:rsidRPr="004D2494">
        <w:rPr>
          <w:rFonts w:eastAsia="Calibri"/>
          <w:sz w:val="22"/>
          <w:szCs w:val="22"/>
          <w:lang w:val="ru-RU"/>
        </w:rPr>
        <w:t>/</w:t>
      </w:r>
      <w:r>
        <w:rPr>
          <w:rFonts w:eastAsia="Calibri"/>
          <w:sz w:val="22"/>
          <w:szCs w:val="22"/>
          <w:lang w:val="ru-RU"/>
        </w:rPr>
        <w:t xml:space="preserve">2 </w:t>
      </w:r>
      <w:r w:rsidRPr="004D2494">
        <w:rPr>
          <w:rFonts w:eastAsia="Calibri"/>
          <w:sz w:val="22"/>
          <w:szCs w:val="22"/>
          <w:lang w:val="mk-MK"/>
        </w:rPr>
        <w:t xml:space="preserve"> </w:t>
      </w:r>
    </w:p>
    <w:p w14:paraId="2185596D" w14:textId="77777777" w:rsidR="004D2494" w:rsidRPr="004D2494" w:rsidRDefault="004D2494" w:rsidP="004D2494">
      <w:pPr>
        <w:ind w:firstLine="709"/>
        <w:jc w:val="both"/>
        <w:rPr>
          <w:rFonts w:eastAsia="Calibri"/>
          <w:sz w:val="22"/>
          <w:szCs w:val="22"/>
          <w:lang w:val="ru-RU"/>
        </w:rPr>
      </w:pPr>
      <w:r w:rsidRPr="004D2494">
        <w:rPr>
          <w:sz w:val="22"/>
          <w:szCs w:val="22"/>
          <w:lang w:val="ru-RU"/>
        </w:rPr>
        <w:t xml:space="preserve"> 2</w:t>
      </w:r>
      <w:r>
        <w:rPr>
          <w:sz w:val="22"/>
          <w:szCs w:val="22"/>
          <w:lang w:val="ru-RU"/>
        </w:rPr>
        <w:t>9</w:t>
      </w:r>
      <w:r w:rsidRPr="004D2494">
        <w:rPr>
          <w:sz w:val="22"/>
          <w:szCs w:val="22"/>
          <w:lang w:val="ru-RU"/>
        </w:rPr>
        <w:t>.0</w:t>
      </w:r>
      <w:r>
        <w:rPr>
          <w:sz w:val="22"/>
          <w:szCs w:val="22"/>
          <w:lang w:val="ru-RU"/>
        </w:rPr>
        <w:t>4</w:t>
      </w:r>
      <w:r w:rsidRPr="004D2494">
        <w:rPr>
          <w:sz w:val="22"/>
          <w:szCs w:val="22"/>
          <w:lang w:val="ru-RU"/>
        </w:rPr>
        <w:t xml:space="preserve">.2024 </w:t>
      </w:r>
      <w:r w:rsidRPr="004D2494">
        <w:rPr>
          <w:rFonts w:eastAsia="Calibri"/>
          <w:sz w:val="22"/>
          <w:szCs w:val="22"/>
          <w:lang w:val="ru-RU"/>
        </w:rPr>
        <w:t>година</w:t>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t xml:space="preserve">  </w:t>
      </w:r>
    </w:p>
    <w:p w14:paraId="13C464AC" w14:textId="77777777" w:rsidR="004D2494" w:rsidRPr="004D2494" w:rsidRDefault="004D2494" w:rsidP="004D2494">
      <w:pPr>
        <w:ind w:firstLine="567"/>
        <w:jc w:val="both"/>
        <w:rPr>
          <w:rFonts w:eastAsia="Calibri"/>
          <w:sz w:val="22"/>
          <w:szCs w:val="22"/>
          <w:lang w:val="ru-RU"/>
        </w:rPr>
      </w:pPr>
      <w:r w:rsidRPr="004D2494">
        <w:rPr>
          <w:rFonts w:eastAsia="Calibri"/>
          <w:sz w:val="22"/>
          <w:szCs w:val="22"/>
          <w:lang w:val="ru-RU"/>
        </w:rPr>
        <w:t xml:space="preserve">   Стар Дојран</w:t>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t xml:space="preserve">           Градоначалник</w:t>
      </w:r>
    </w:p>
    <w:p w14:paraId="7056C531" w14:textId="77777777" w:rsidR="004D2494" w:rsidRPr="004D2494" w:rsidRDefault="004D2494" w:rsidP="004D2494">
      <w:pPr>
        <w:ind w:firstLine="567"/>
        <w:jc w:val="both"/>
        <w:rPr>
          <w:rFonts w:eastAsia="Calibri"/>
          <w:sz w:val="22"/>
          <w:szCs w:val="22"/>
          <w:lang w:val="ru-RU"/>
        </w:rPr>
      </w:pP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t xml:space="preserve">                   на општина Дојран</w:t>
      </w:r>
    </w:p>
    <w:p w14:paraId="4BD7D72B" w14:textId="77777777" w:rsidR="004D2494" w:rsidRPr="004D2494" w:rsidRDefault="004D2494" w:rsidP="004D2494">
      <w:pPr>
        <w:ind w:firstLine="567"/>
        <w:jc w:val="both"/>
        <w:rPr>
          <w:rFonts w:eastAsia="Calibri"/>
          <w:sz w:val="22"/>
          <w:szCs w:val="22"/>
          <w:lang w:val="ru-RU"/>
        </w:rPr>
      </w:pP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t xml:space="preserve"> </w:t>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t xml:space="preserve">            Анго Ангов с.р</w:t>
      </w:r>
    </w:p>
    <w:p w14:paraId="58DC012C" w14:textId="77777777" w:rsidR="004D2494" w:rsidRPr="004D2494" w:rsidRDefault="004D2494" w:rsidP="004D2494">
      <w:pPr>
        <w:ind w:firstLine="567"/>
        <w:jc w:val="both"/>
        <w:rPr>
          <w:rFonts w:eastAsia="Calibri"/>
          <w:sz w:val="22"/>
          <w:szCs w:val="22"/>
          <w:lang w:val="ru-RU"/>
        </w:rPr>
      </w:pPr>
    </w:p>
    <w:p w14:paraId="0B25DCC3" w14:textId="77777777" w:rsidR="004D2494" w:rsidRPr="004D2494" w:rsidRDefault="004D2494" w:rsidP="004D2494">
      <w:pPr>
        <w:ind w:firstLine="567"/>
        <w:jc w:val="both"/>
        <w:rPr>
          <w:rFonts w:eastAsia="Calibri"/>
          <w:sz w:val="22"/>
          <w:szCs w:val="22"/>
          <w:lang w:val="ru-RU"/>
        </w:rPr>
      </w:pPr>
    </w:p>
    <w:p w14:paraId="4692EE45" w14:textId="77777777" w:rsidR="004D2494" w:rsidRPr="004D2494" w:rsidRDefault="004D2494" w:rsidP="004D2494">
      <w:pPr>
        <w:ind w:firstLine="567"/>
        <w:jc w:val="both"/>
        <w:rPr>
          <w:rFonts w:eastAsia="Calibri"/>
          <w:sz w:val="22"/>
          <w:szCs w:val="22"/>
          <w:lang w:val="ru-RU"/>
        </w:rPr>
      </w:pPr>
    </w:p>
    <w:p w14:paraId="0DCBA735" w14:textId="77777777" w:rsidR="004D2494" w:rsidRPr="004D2494" w:rsidRDefault="004D2494" w:rsidP="004D2494">
      <w:pPr>
        <w:ind w:firstLine="567"/>
        <w:jc w:val="both"/>
        <w:rPr>
          <w:rFonts w:eastAsia="Calibri"/>
          <w:sz w:val="22"/>
          <w:szCs w:val="22"/>
          <w:lang w:val="ru-RU"/>
        </w:rPr>
      </w:pPr>
    </w:p>
    <w:p w14:paraId="58DA636F" w14:textId="77777777" w:rsidR="004D2494" w:rsidRPr="004D2494" w:rsidRDefault="004D2494" w:rsidP="004D2494">
      <w:pPr>
        <w:ind w:firstLine="567"/>
        <w:jc w:val="both"/>
        <w:rPr>
          <w:rFonts w:eastAsia="Calibri"/>
          <w:sz w:val="22"/>
          <w:szCs w:val="22"/>
          <w:lang w:val="ru-RU"/>
        </w:rPr>
      </w:pPr>
    </w:p>
    <w:p w14:paraId="4D258898" w14:textId="77777777" w:rsidR="004D2494" w:rsidRPr="004D2494" w:rsidRDefault="004D2494" w:rsidP="004D2494">
      <w:pPr>
        <w:ind w:firstLine="567"/>
        <w:jc w:val="both"/>
        <w:rPr>
          <w:rFonts w:eastAsia="Calibri"/>
          <w:sz w:val="22"/>
          <w:szCs w:val="22"/>
          <w:lang w:val="ru-RU"/>
        </w:rPr>
      </w:pPr>
    </w:p>
    <w:p w14:paraId="33F5FEF2" w14:textId="77777777" w:rsidR="004D2494" w:rsidRPr="004D2494" w:rsidRDefault="004D2494" w:rsidP="004D2494">
      <w:pPr>
        <w:ind w:firstLine="567"/>
        <w:jc w:val="both"/>
        <w:rPr>
          <w:rFonts w:eastAsia="Calibri"/>
          <w:sz w:val="22"/>
          <w:szCs w:val="22"/>
          <w:lang w:val="ru-RU"/>
        </w:rPr>
      </w:pPr>
    </w:p>
    <w:p w14:paraId="7F424794" w14:textId="77777777" w:rsidR="004D2494" w:rsidRDefault="004D2494" w:rsidP="004D2494">
      <w:pPr>
        <w:ind w:firstLine="567"/>
        <w:jc w:val="both"/>
        <w:rPr>
          <w:rFonts w:eastAsia="Calibri"/>
          <w:sz w:val="22"/>
          <w:szCs w:val="22"/>
          <w:lang w:val="ru-RU"/>
        </w:rPr>
      </w:pPr>
    </w:p>
    <w:p w14:paraId="7CBD05E5" w14:textId="77777777" w:rsidR="004D2494" w:rsidRDefault="004D2494" w:rsidP="004D2494">
      <w:pPr>
        <w:ind w:firstLine="567"/>
        <w:jc w:val="both"/>
        <w:rPr>
          <w:rFonts w:eastAsia="Calibri"/>
          <w:sz w:val="22"/>
          <w:szCs w:val="22"/>
          <w:lang w:val="ru-RU"/>
        </w:rPr>
      </w:pPr>
    </w:p>
    <w:p w14:paraId="35DFF74E" w14:textId="77777777" w:rsidR="004D2494" w:rsidRDefault="004D2494" w:rsidP="004D2494">
      <w:pPr>
        <w:ind w:firstLine="567"/>
        <w:jc w:val="both"/>
        <w:rPr>
          <w:rFonts w:eastAsia="Calibri"/>
          <w:sz w:val="22"/>
          <w:szCs w:val="22"/>
          <w:lang w:val="ru-RU"/>
        </w:rPr>
      </w:pPr>
    </w:p>
    <w:p w14:paraId="075A1944" w14:textId="77777777" w:rsidR="004D2494" w:rsidRDefault="004D2494" w:rsidP="004D2494">
      <w:pPr>
        <w:ind w:firstLine="567"/>
        <w:jc w:val="both"/>
        <w:rPr>
          <w:rFonts w:eastAsia="Calibri"/>
          <w:sz w:val="22"/>
          <w:szCs w:val="22"/>
          <w:lang w:val="ru-RU"/>
        </w:rPr>
      </w:pPr>
    </w:p>
    <w:p w14:paraId="46D44963" w14:textId="77777777" w:rsidR="004D2494" w:rsidRDefault="004D2494" w:rsidP="004D2494">
      <w:pPr>
        <w:ind w:firstLine="567"/>
        <w:jc w:val="both"/>
        <w:rPr>
          <w:rFonts w:eastAsia="Calibri"/>
          <w:sz w:val="22"/>
          <w:szCs w:val="22"/>
          <w:lang w:val="ru-RU"/>
        </w:rPr>
      </w:pPr>
    </w:p>
    <w:p w14:paraId="5D425A75" w14:textId="77777777" w:rsidR="004D2494" w:rsidRPr="004D2494" w:rsidRDefault="004D2494" w:rsidP="004D2494">
      <w:pPr>
        <w:ind w:firstLine="567"/>
        <w:jc w:val="both"/>
        <w:rPr>
          <w:rFonts w:eastAsia="Calibri"/>
          <w:sz w:val="22"/>
          <w:szCs w:val="22"/>
          <w:lang w:val="ru-RU"/>
        </w:rPr>
      </w:pPr>
    </w:p>
    <w:p w14:paraId="2CC0E56A" w14:textId="77777777" w:rsidR="004D2494" w:rsidRDefault="004D2494" w:rsidP="004D2494">
      <w:pPr>
        <w:ind w:firstLine="567"/>
        <w:jc w:val="both"/>
        <w:rPr>
          <w:rFonts w:eastAsia="Calibri"/>
          <w:sz w:val="22"/>
          <w:szCs w:val="22"/>
          <w:lang w:val="ru-RU"/>
        </w:rPr>
      </w:pPr>
    </w:p>
    <w:p w14:paraId="10BF01D8" w14:textId="77777777" w:rsidR="004D2494" w:rsidRPr="004D2494" w:rsidRDefault="004D2494" w:rsidP="004D2494">
      <w:pPr>
        <w:ind w:firstLine="567"/>
        <w:jc w:val="both"/>
        <w:rPr>
          <w:rFonts w:eastAsia="Calibri"/>
          <w:sz w:val="22"/>
          <w:szCs w:val="22"/>
          <w:lang w:val="ru-RU"/>
        </w:rPr>
      </w:pPr>
    </w:p>
    <w:p w14:paraId="7F2DD5AA" w14:textId="77777777" w:rsidR="004D2494" w:rsidRPr="004D2494" w:rsidRDefault="004D2494" w:rsidP="004D2494">
      <w:pPr>
        <w:tabs>
          <w:tab w:val="left" w:pos="-90"/>
        </w:tabs>
        <w:spacing w:line="360" w:lineRule="auto"/>
        <w:rPr>
          <w:sz w:val="22"/>
          <w:szCs w:val="22"/>
          <w:lang w:val="ru-RU"/>
        </w:rPr>
      </w:pPr>
    </w:p>
    <w:p w14:paraId="7BA799E6" w14:textId="721C0AA1" w:rsidR="004D2494" w:rsidRPr="002B6717" w:rsidRDefault="004D2494" w:rsidP="004D2494">
      <w:pPr>
        <w:pStyle w:val="ListParagraph"/>
        <w:pBdr>
          <w:bottom w:val="single" w:sz="12" w:space="2" w:color="auto"/>
        </w:pBdr>
        <w:ind w:left="720"/>
        <w:rPr>
          <w:rFonts w:ascii="Times New Roman" w:hAnsi="Times New Roman" w:cs="Times New Roman"/>
          <w:lang w:val="mk-MK"/>
        </w:rPr>
      </w:pPr>
      <w:r>
        <w:rPr>
          <w:rFonts w:ascii="Times New Roman" w:hAnsi="Times New Roman" w:cs="Times New Roman"/>
          <w:lang w:val="mk-MK"/>
        </w:rPr>
        <w:lastRenderedPageBreak/>
        <w:t>29</w:t>
      </w:r>
      <w:r w:rsidRPr="002B6717">
        <w:rPr>
          <w:rFonts w:ascii="Times New Roman" w:hAnsi="Times New Roman" w:cs="Times New Roman"/>
          <w:lang w:val="mk-MK"/>
        </w:rPr>
        <w:t>.</w:t>
      </w:r>
      <w:r w:rsidRPr="00017306">
        <w:rPr>
          <w:rFonts w:ascii="Times New Roman" w:hAnsi="Times New Roman" w:cs="Times New Roman"/>
          <w:lang w:val="mk-MK"/>
        </w:rPr>
        <w:t>0</w:t>
      </w:r>
      <w:r>
        <w:rPr>
          <w:rFonts w:ascii="Times New Roman" w:hAnsi="Times New Roman" w:cs="Times New Roman"/>
          <w:lang w:val="mk-MK"/>
        </w:rPr>
        <w:t>4</w:t>
      </w:r>
      <w:r w:rsidRPr="002B6717">
        <w:rPr>
          <w:rFonts w:ascii="Times New Roman" w:hAnsi="Times New Roman" w:cs="Times New Roman"/>
          <w:lang w:val="mk-MK"/>
        </w:rPr>
        <w:t>.202</w:t>
      </w:r>
      <w:r>
        <w:rPr>
          <w:rFonts w:ascii="Times New Roman" w:hAnsi="Times New Roman" w:cs="Times New Roman"/>
          <w:lang w:val="mk-MK"/>
        </w:rPr>
        <w:t>4</w:t>
      </w:r>
      <w:r w:rsidRPr="002B6717">
        <w:rPr>
          <w:rFonts w:ascii="Times New Roman" w:hAnsi="Times New Roman" w:cs="Times New Roman"/>
          <w:lang w:val="mk-MK"/>
        </w:rPr>
        <w:t xml:space="preserve"> </w:t>
      </w:r>
      <w:r w:rsidRPr="00017306">
        <w:rPr>
          <w:rFonts w:ascii="Times New Roman" w:hAnsi="Times New Roman" w:cs="Times New Roman"/>
          <w:lang w:val="mk-MK"/>
        </w:rPr>
        <w:t>година</w:t>
      </w:r>
      <w:r w:rsidRPr="002B6717">
        <w:rPr>
          <w:rFonts w:ascii="Times New Roman" w:hAnsi="Times New Roman" w:cs="Times New Roman"/>
          <w:lang w:val="mk-MK"/>
        </w:rPr>
        <w:t xml:space="preserve">, </w:t>
      </w:r>
      <w:r w:rsidRPr="00017306">
        <w:rPr>
          <w:rFonts w:ascii="Times New Roman" w:hAnsi="Times New Roman" w:cs="Times New Roman"/>
          <w:lang w:val="mk-MK"/>
        </w:rPr>
        <w:t xml:space="preserve">                     </w:t>
      </w:r>
      <w:r w:rsidRPr="002B6717">
        <w:rPr>
          <w:rFonts w:ascii="Times New Roman" w:hAnsi="Times New Roman" w:cs="Times New Roman"/>
          <w:lang w:val="mk-MK"/>
        </w:rPr>
        <w:t>"</w:t>
      </w:r>
      <w:r w:rsidRPr="00017306">
        <w:rPr>
          <w:rFonts w:ascii="Times New Roman" w:hAnsi="Times New Roman" w:cs="Times New Roman"/>
          <w:lang w:val="mk-MK"/>
        </w:rPr>
        <w:t>Службен гласник на општина Дојран</w:t>
      </w:r>
      <w:r w:rsidRPr="002B6717">
        <w:rPr>
          <w:rFonts w:ascii="Times New Roman" w:hAnsi="Times New Roman" w:cs="Times New Roman"/>
          <w:lang w:val="mk-MK"/>
        </w:rPr>
        <w:t xml:space="preserve"> " </w:t>
      </w:r>
      <w:r w:rsidRPr="00017306">
        <w:rPr>
          <w:rFonts w:ascii="Times New Roman" w:hAnsi="Times New Roman" w:cs="Times New Roman"/>
          <w:lang w:val="mk-MK"/>
        </w:rPr>
        <w:t xml:space="preserve"> бр</w:t>
      </w:r>
      <w:r w:rsidRPr="002B6717">
        <w:rPr>
          <w:rFonts w:ascii="Times New Roman" w:hAnsi="Times New Roman" w:cs="Times New Roman"/>
          <w:lang w:val="mk-MK"/>
        </w:rPr>
        <w:t>.</w:t>
      </w:r>
      <w:r>
        <w:rPr>
          <w:rFonts w:ascii="Times New Roman" w:hAnsi="Times New Roman" w:cs="Times New Roman"/>
          <w:lang w:val="mk-MK"/>
        </w:rPr>
        <w:t>5</w:t>
      </w:r>
      <w:r w:rsidRPr="00017306">
        <w:rPr>
          <w:rFonts w:ascii="Times New Roman" w:hAnsi="Times New Roman" w:cs="Times New Roman"/>
          <w:lang w:val="mk-MK"/>
        </w:rPr>
        <w:t xml:space="preserve">  стр.</w:t>
      </w:r>
      <w:r w:rsidR="00593D5C">
        <w:rPr>
          <w:rFonts w:ascii="Times New Roman" w:hAnsi="Times New Roman" w:cs="Times New Roman"/>
          <w:lang w:val="mk-MK"/>
        </w:rPr>
        <w:t>4</w:t>
      </w:r>
    </w:p>
    <w:p w14:paraId="67C81A04" w14:textId="77777777" w:rsidR="004D2494" w:rsidRPr="004D2494" w:rsidRDefault="004D2494" w:rsidP="004D2494">
      <w:pPr>
        <w:ind w:firstLine="567"/>
        <w:jc w:val="both"/>
        <w:rPr>
          <w:rFonts w:eastAsia="Calibri"/>
          <w:sz w:val="22"/>
          <w:szCs w:val="22"/>
          <w:lang w:val="mk-MK"/>
        </w:rPr>
      </w:pPr>
    </w:p>
    <w:p w14:paraId="075519AB" w14:textId="77777777" w:rsidR="004D2494" w:rsidRPr="004D2494" w:rsidRDefault="004D2494" w:rsidP="004D2494">
      <w:pPr>
        <w:ind w:firstLine="567"/>
        <w:jc w:val="both"/>
        <w:rPr>
          <w:rFonts w:eastAsia="Calibri"/>
          <w:sz w:val="22"/>
          <w:szCs w:val="22"/>
          <w:lang w:val="ru-RU"/>
        </w:rPr>
      </w:pPr>
      <w:r w:rsidRPr="004D2494">
        <w:rPr>
          <w:rFonts w:eastAsia="Calibri"/>
          <w:sz w:val="22"/>
          <w:szCs w:val="22"/>
          <w:lang w:val="ru-RU"/>
        </w:rPr>
        <w:t>Врз основа на член 36 став1 точка 7 од Законот за локалната самоуправа("Службен весник на Р.М."), бр.5/02, а воврска со членот 32 од Законот за рамномерен регионален развој („Службен весник на Р.С.М.“, бр. 24/21 и 174/21),Советот на општина Дојран на сдедницата одржана на ден 22.04.2024 година, по заклучување на расправата по Годишниот извештај за работа на Центарот за развој на Југоисточниот плански регион за 2023 година ја  донесе следната,</w:t>
      </w:r>
    </w:p>
    <w:p w14:paraId="66C656E9" w14:textId="77777777" w:rsidR="004D2494" w:rsidRPr="004D2494" w:rsidRDefault="004D2494" w:rsidP="004D2494">
      <w:pPr>
        <w:ind w:firstLine="567"/>
        <w:jc w:val="both"/>
        <w:rPr>
          <w:rFonts w:eastAsia="Calibri"/>
          <w:sz w:val="22"/>
          <w:szCs w:val="22"/>
          <w:lang w:val="ru-RU"/>
        </w:rPr>
      </w:pPr>
    </w:p>
    <w:p w14:paraId="620125C6" w14:textId="77777777" w:rsidR="004D2494" w:rsidRPr="004D2494" w:rsidRDefault="004D2494" w:rsidP="004D2494">
      <w:pPr>
        <w:ind w:firstLine="567"/>
        <w:jc w:val="both"/>
        <w:rPr>
          <w:rFonts w:eastAsia="Calibri"/>
          <w:sz w:val="22"/>
          <w:szCs w:val="22"/>
          <w:lang w:val="ru-RU"/>
        </w:rPr>
      </w:pPr>
    </w:p>
    <w:p w14:paraId="611303CE" w14:textId="77777777" w:rsidR="004D2494" w:rsidRPr="004D2494" w:rsidRDefault="004D2494" w:rsidP="004D2494">
      <w:pPr>
        <w:ind w:firstLine="567"/>
        <w:jc w:val="both"/>
        <w:rPr>
          <w:rFonts w:eastAsia="Calibri"/>
          <w:sz w:val="22"/>
          <w:szCs w:val="22"/>
          <w:lang w:val="ru-RU"/>
        </w:rPr>
      </w:pPr>
    </w:p>
    <w:p w14:paraId="3185DEBD" w14:textId="77777777" w:rsidR="004D2494" w:rsidRDefault="004D2494" w:rsidP="004D2494">
      <w:pPr>
        <w:ind w:firstLine="567"/>
        <w:jc w:val="both"/>
        <w:rPr>
          <w:rFonts w:eastAsia="Calibri"/>
          <w:sz w:val="22"/>
          <w:szCs w:val="22"/>
          <w:lang w:val="ru-RU"/>
        </w:rPr>
      </w:pPr>
    </w:p>
    <w:p w14:paraId="693FDF9C" w14:textId="77777777" w:rsidR="004D2494" w:rsidRPr="004D2494" w:rsidRDefault="004D2494" w:rsidP="004D2494">
      <w:pPr>
        <w:ind w:firstLine="567"/>
        <w:jc w:val="both"/>
        <w:rPr>
          <w:rFonts w:eastAsia="Calibri"/>
          <w:sz w:val="22"/>
          <w:szCs w:val="22"/>
          <w:lang w:val="ru-RU"/>
        </w:rPr>
      </w:pPr>
    </w:p>
    <w:p w14:paraId="77BEB786" w14:textId="77777777" w:rsidR="004D2494" w:rsidRPr="004D2494" w:rsidRDefault="004D2494" w:rsidP="004D2494">
      <w:pPr>
        <w:ind w:firstLine="567"/>
        <w:jc w:val="both"/>
        <w:rPr>
          <w:rFonts w:eastAsia="Calibri"/>
          <w:sz w:val="22"/>
          <w:szCs w:val="22"/>
          <w:lang w:val="ru-RU"/>
        </w:rPr>
      </w:pP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p>
    <w:p w14:paraId="6A9378BA" w14:textId="77777777" w:rsidR="004D2494" w:rsidRPr="004D2494" w:rsidRDefault="004D2494" w:rsidP="004D2494">
      <w:pPr>
        <w:ind w:firstLine="567"/>
        <w:jc w:val="center"/>
        <w:rPr>
          <w:rFonts w:eastAsia="Calibri"/>
          <w:sz w:val="22"/>
          <w:szCs w:val="22"/>
          <w:lang w:val="ru-RU"/>
        </w:rPr>
      </w:pPr>
      <w:r w:rsidRPr="004D2494">
        <w:rPr>
          <w:rFonts w:eastAsia="Calibri"/>
          <w:sz w:val="22"/>
          <w:szCs w:val="22"/>
          <w:lang w:val="ru-RU"/>
        </w:rPr>
        <w:t>О  Д  Л  У  К  А</w:t>
      </w:r>
    </w:p>
    <w:p w14:paraId="368B6AE3" w14:textId="77777777" w:rsidR="004D2494" w:rsidRPr="004D2494" w:rsidRDefault="004D2494" w:rsidP="004D2494">
      <w:pPr>
        <w:ind w:firstLine="567"/>
        <w:jc w:val="center"/>
        <w:rPr>
          <w:rFonts w:eastAsia="Calibri"/>
          <w:sz w:val="22"/>
          <w:szCs w:val="22"/>
          <w:lang w:val="ru-RU"/>
        </w:rPr>
      </w:pPr>
      <w:r w:rsidRPr="004D2494">
        <w:rPr>
          <w:rFonts w:eastAsia="Calibri"/>
          <w:sz w:val="22"/>
          <w:szCs w:val="22"/>
          <w:lang w:val="ru-RU"/>
        </w:rPr>
        <w:t>По Годишниот Извештај за работа на Центарот за развој на Југоисточниот плански регион за 2023 година</w:t>
      </w:r>
    </w:p>
    <w:p w14:paraId="1D904ED9" w14:textId="77777777" w:rsidR="004D2494" w:rsidRDefault="004D2494" w:rsidP="004D2494">
      <w:pPr>
        <w:ind w:firstLine="567"/>
        <w:jc w:val="both"/>
        <w:rPr>
          <w:rFonts w:eastAsia="Calibri"/>
          <w:sz w:val="22"/>
          <w:szCs w:val="22"/>
          <w:lang w:val="ru-RU"/>
        </w:rPr>
      </w:pP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p>
    <w:p w14:paraId="0F7926FC" w14:textId="77777777" w:rsidR="004D2494" w:rsidRPr="004D2494" w:rsidRDefault="004D2494" w:rsidP="004D2494">
      <w:pPr>
        <w:ind w:firstLine="567"/>
        <w:jc w:val="both"/>
        <w:rPr>
          <w:rFonts w:eastAsia="Calibri"/>
          <w:sz w:val="22"/>
          <w:szCs w:val="22"/>
          <w:lang w:val="ru-RU"/>
        </w:rPr>
      </w:pPr>
    </w:p>
    <w:p w14:paraId="442DA024" w14:textId="77777777" w:rsidR="004D2494" w:rsidRPr="004D2494" w:rsidRDefault="004D2494" w:rsidP="004D2494">
      <w:pPr>
        <w:ind w:firstLine="567"/>
        <w:jc w:val="both"/>
        <w:rPr>
          <w:rFonts w:eastAsia="Calibri"/>
          <w:sz w:val="22"/>
          <w:szCs w:val="22"/>
          <w:lang w:val="ru-RU"/>
        </w:rPr>
      </w:pPr>
    </w:p>
    <w:p w14:paraId="25655F98" w14:textId="77777777" w:rsidR="004D2494" w:rsidRPr="004D2494" w:rsidRDefault="004D2494" w:rsidP="004D2494">
      <w:pPr>
        <w:ind w:firstLine="567"/>
        <w:jc w:val="both"/>
        <w:rPr>
          <w:rFonts w:eastAsia="Calibri"/>
          <w:sz w:val="22"/>
          <w:szCs w:val="22"/>
          <w:lang w:val="ru-RU"/>
        </w:rPr>
      </w:pPr>
    </w:p>
    <w:p w14:paraId="3D110DE1" w14:textId="77777777" w:rsidR="004D2494" w:rsidRPr="004D2494" w:rsidRDefault="004D2494" w:rsidP="004D2494">
      <w:pPr>
        <w:ind w:firstLine="567"/>
        <w:jc w:val="center"/>
        <w:rPr>
          <w:rFonts w:eastAsia="Calibri"/>
          <w:sz w:val="22"/>
          <w:szCs w:val="22"/>
          <w:lang w:val="ru-RU"/>
        </w:rPr>
      </w:pPr>
      <w:r w:rsidRPr="004D2494">
        <w:rPr>
          <w:rFonts w:eastAsia="Calibri"/>
          <w:sz w:val="22"/>
          <w:szCs w:val="22"/>
          <w:lang w:val="ru-RU"/>
        </w:rPr>
        <w:t>Член 1</w:t>
      </w:r>
    </w:p>
    <w:p w14:paraId="524E4B67" w14:textId="77777777" w:rsidR="004D2494" w:rsidRPr="004D2494" w:rsidRDefault="004D2494" w:rsidP="004D2494">
      <w:pPr>
        <w:ind w:firstLine="567"/>
        <w:jc w:val="both"/>
        <w:rPr>
          <w:rFonts w:eastAsia="Calibri"/>
          <w:sz w:val="22"/>
          <w:szCs w:val="22"/>
          <w:lang w:val="ru-RU"/>
        </w:rPr>
      </w:pPr>
      <w:r w:rsidRPr="004D2494">
        <w:rPr>
          <w:rFonts w:eastAsia="Calibri"/>
          <w:sz w:val="22"/>
          <w:szCs w:val="22"/>
          <w:lang w:val="ru-RU"/>
        </w:rPr>
        <w:tab/>
        <w:t>Со оваа одлука се прифаќа, Годишниот извештај за работа на Центарот за развој на Југоисточниот плански регион за 2023 година, бр. 01-86/1 од28.03.2024  година.</w:t>
      </w:r>
    </w:p>
    <w:p w14:paraId="20AF8004" w14:textId="77777777" w:rsidR="004D2494" w:rsidRPr="004D2494" w:rsidRDefault="004D2494" w:rsidP="004D2494">
      <w:pPr>
        <w:ind w:firstLine="567"/>
        <w:jc w:val="both"/>
        <w:rPr>
          <w:rFonts w:eastAsia="Calibri"/>
          <w:sz w:val="22"/>
          <w:szCs w:val="22"/>
          <w:lang w:val="ru-RU"/>
        </w:rPr>
      </w:pPr>
    </w:p>
    <w:p w14:paraId="07CEEBE1" w14:textId="77777777" w:rsidR="004D2494" w:rsidRDefault="004D2494" w:rsidP="004D2494">
      <w:pPr>
        <w:ind w:firstLine="567"/>
        <w:jc w:val="both"/>
        <w:rPr>
          <w:rFonts w:eastAsia="Calibri"/>
          <w:sz w:val="22"/>
          <w:szCs w:val="22"/>
          <w:lang w:val="ru-RU"/>
        </w:rPr>
      </w:pPr>
    </w:p>
    <w:p w14:paraId="08D32109" w14:textId="77777777" w:rsidR="004D2494" w:rsidRPr="004D2494" w:rsidRDefault="004D2494" w:rsidP="004D2494">
      <w:pPr>
        <w:ind w:firstLine="567"/>
        <w:jc w:val="both"/>
        <w:rPr>
          <w:rFonts w:eastAsia="Calibri"/>
          <w:sz w:val="22"/>
          <w:szCs w:val="22"/>
          <w:lang w:val="ru-RU"/>
        </w:rPr>
      </w:pPr>
    </w:p>
    <w:p w14:paraId="283BC2B9" w14:textId="77777777" w:rsidR="004D2494" w:rsidRDefault="004D2494" w:rsidP="004D2494">
      <w:pPr>
        <w:ind w:firstLine="567"/>
        <w:jc w:val="both"/>
        <w:rPr>
          <w:rFonts w:eastAsia="Calibri"/>
          <w:sz w:val="22"/>
          <w:szCs w:val="22"/>
          <w:lang w:val="ru-RU"/>
        </w:rPr>
      </w:pPr>
    </w:p>
    <w:p w14:paraId="49A0FAD3" w14:textId="77777777" w:rsidR="004D2494" w:rsidRPr="004D2494" w:rsidRDefault="004D2494" w:rsidP="004D2494">
      <w:pPr>
        <w:ind w:firstLine="567"/>
        <w:jc w:val="both"/>
        <w:rPr>
          <w:rFonts w:eastAsia="Calibri"/>
          <w:sz w:val="22"/>
          <w:szCs w:val="22"/>
          <w:lang w:val="ru-RU"/>
        </w:rPr>
      </w:pPr>
    </w:p>
    <w:p w14:paraId="17A9FE96" w14:textId="3FC33EBA" w:rsidR="004D2494" w:rsidRPr="004D2494" w:rsidRDefault="004D2494" w:rsidP="004D2494">
      <w:pPr>
        <w:ind w:firstLine="567"/>
        <w:jc w:val="center"/>
        <w:rPr>
          <w:rFonts w:eastAsia="Calibri"/>
          <w:sz w:val="22"/>
          <w:szCs w:val="22"/>
          <w:lang w:val="ru-RU"/>
        </w:rPr>
      </w:pPr>
      <w:r w:rsidRPr="004D2494">
        <w:rPr>
          <w:rFonts w:eastAsia="Calibri"/>
          <w:sz w:val="22"/>
          <w:szCs w:val="22"/>
          <w:lang w:val="ru-RU"/>
        </w:rPr>
        <w:t>Член 2</w:t>
      </w:r>
    </w:p>
    <w:p w14:paraId="6F988FFD" w14:textId="77777777" w:rsidR="004D2494" w:rsidRPr="004D2494" w:rsidRDefault="004D2494" w:rsidP="004D2494">
      <w:pPr>
        <w:ind w:firstLine="567"/>
        <w:jc w:val="both"/>
        <w:rPr>
          <w:rFonts w:eastAsia="Calibri"/>
          <w:sz w:val="22"/>
          <w:szCs w:val="22"/>
          <w:lang w:val="ru-RU"/>
        </w:rPr>
      </w:pPr>
      <w:r w:rsidRPr="004D2494">
        <w:rPr>
          <w:rFonts w:eastAsia="Calibri"/>
          <w:sz w:val="22"/>
          <w:szCs w:val="22"/>
          <w:lang w:val="ru-RU"/>
        </w:rPr>
        <w:t>Оваа Одлука  влегува во сила во рок од 8 (осум) дена од денот на објавување  во  ,,Службен гласник на општина Дојран,,.</w:t>
      </w:r>
    </w:p>
    <w:p w14:paraId="4AD8D266" w14:textId="77777777" w:rsidR="004D2494" w:rsidRPr="004D2494" w:rsidRDefault="004D2494" w:rsidP="004D2494">
      <w:pPr>
        <w:ind w:firstLine="567"/>
        <w:jc w:val="both"/>
        <w:rPr>
          <w:rFonts w:eastAsia="Calibri"/>
          <w:sz w:val="22"/>
          <w:szCs w:val="22"/>
          <w:lang w:val="ru-RU"/>
        </w:rPr>
      </w:pPr>
    </w:p>
    <w:p w14:paraId="7B0C65B3" w14:textId="77777777" w:rsidR="004D2494" w:rsidRPr="004D2494" w:rsidRDefault="004D2494" w:rsidP="004D2494">
      <w:pPr>
        <w:ind w:firstLine="567"/>
        <w:jc w:val="both"/>
        <w:rPr>
          <w:rFonts w:eastAsia="Calibri"/>
          <w:sz w:val="22"/>
          <w:szCs w:val="22"/>
          <w:lang w:val="ru-RU"/>
        </w:rPr>
      </w:pPr>
    </w:p>
    <w:p w14:paraId="25A66B48" w14:textId="77777777" w:rsidR="004D2494" w:rsidRPr="004D2494" w:rsidRDefault="004D2494" w:rsidP="004D2494">
      <w:pPr>
        <w:ind w:firstLine="567"/>
        <w:jc w:val="both"/>
        <w:rPr>
          <w:rFonts w:eastAsia="Calibri"/>
          <w:sz w:val="22"/>
          <w:szCs w:val="22"/>
          <w:lang w:val="ru-RU"/>
        </w:rPr>
      </w:pPr>
    </w:p>
    <w:p w14:paraId="7C6E6851" w14:textId="77777777" w:rsidR="004D2494" w:rsidRPr="004D2494" w:rsidRDefault="004D2494" w:rsidP="004D2494">
      <w:pPr>
        <w:ind w:firstLine="567"/>
        <w:jc w:val="both"/>
        <w:rPr>
          <w:rFonts w:eastAsia="Calibri"/>
          <w:sz w:val="22"/>
          <w:szCs w:val="22"/>
          <w:lang w:val="ru-RU"/>
        </w:rPr>
      </w:pPr>
    </w:p>
    <w:p w14:paraId="32A4F05A" w14:textId="77777777" w:rsidR="004D2494" w:rsidRPr="004D2494" w:rsidRDefault="004D2494" w:rsidP="004D2494">
      <w:pPr>
        <w:ind w:firstLine="567"/>
        <w:jc w:val="both"/>
        <w:rPr>
          <w:rFonts w:eastAsia="Calibri"/>
          <w:sz w:val="22"/>
          <w:szCs w:val="22"/>
          <w:lang w:val="ru-RU"/>
        </w:rPr>
      </w:pPr>
    </w:p>
    <w:p w14:paraId="7CA56929" w14:textId="77777777" w:rsidR="004D2494" w:rsidRPr="004D2494" w:rsidRDefault="004D2494" w:rsidP="004D2494">
      <w:pPr>
        <w:ind w:firstLine="567"/>
        <w:jc w:val="both"/>
        <w:rPr>
          <w:rFonts w:eastAsia="Calibri"/>
          <w:sz w:val="22"/>
          <w:szCs w:val="22"/>
          <w:lang w:val="ru-RU"/>
        </w:rPr>
      </w:pPr>
    </w:p>
    <w:p w14:paraId="70C03A22" w14:textId="77777777" w:rsidR="004D2494" w:rsidRPr="004D2494" w:rsidRDefault="004D2494" w:rsidP="004D2494">
      <w:pPr>
        <w:ind w:firstLine="567"/>
        <w:jc w:val="both"/>
        <w:rPr>
          <w:rFonts w:eastAsia="Calibri"/>
          <w:sz w:val="22"/>
          <w:szCs w:val="22"/>
          <w:lang w:val="ru-RU"/>
        </w:rPr>
      </w:pPr>
      <w:r w:rsidRPr="004D2494">
        <w:rPr>
          <w:rFonts w:eastAsia="Calibri"/>
          <w:sz w:val="22"/>
          <w:szCs w:val="22"/>
          <w:lang w:val="ru-RU"/>
        </w:rPr>
        <w:t>Број 08-522/4                                                                                               Претседател</w:t>
      </w:r>
    </w:p>
    <w:p w14:paraId="19832E74" w14:textId="77777777" w:rsidR="004D2494" w:rsidRPr="004D2494" w:rsidRDefault="004D2494" w:rsidP="004D2494">
      <w:pPr>
        <w:ind w:firstLine="567"/>
        <w:jc w:val="both"/>
        <w:rPr>
          <w:rFonts w:eastAsia="Calibri"/>
          <w:sz w:val="22"/>
          <w:szCs w:val="22"/>
          <w:lang w:val="ru-RU"/>
        </w:rPr>
      </w:pPr>
      <w:r w:rsidRPr="004D2494">
        <w:rPr>
          <w:rFonts w:eastAsia="Calibri"/>
          <w:sz w:val="22"/>
          <w:szCs w:val="22"/>
          <w:lang w:val="ru-RU"/>
        </w:rPr>
        <w:t>22.04.2024 година                                                                 на Советот на Општина Дојран</w:t>
      </w:r>
    </w:p>
    <w:p w14:paraId="5899D49B" w14:textId="45572ABC" w:rsidR="004D2494" w:rsidRDefault="004D2494" w:rsidP="004D2494">
      <w:pPr>
        <w:ind w:firstLine="567"/>
        <w:jc w:val="both"/>
        <w:rPr>
          <w:rFonts w:eastAsia="Calibri"/>
          <w:sz w:val="22"/>
          <w:szCs w:val="22"/>
          <w:lang w:val="ru-RU"/>
        </w:rPr>
      </w:pPr>
      <w:r w:rsidRPr="004D2494">
        <w:rPr>
          <w:rFonts w:eastAsia="Calibri"/>
          <w:sz w:val="22"/>
          <w:szCs w:val="22"/>
          <w:lang w:val="ru-RU"/>
        </w:rPr>
        <w:t>Стар Дојран                                                                                                 Ратко Ајцев</w:t>
      </w:r>
      <w:r>
        <w:rPr>
          <w:rFonts w:eastAsia="Calibri"/>
          <w:sz w:val="22"/>
          <w:szCs w:val="22"/>
          <w:lang w:val="ru-RU"/>
        </w:rPr>
        <w:t xml:space="preserve"> с.р.</w:t>
      </w:r>
    </w:p>
    <w:p w14:paraId="3046C449" w14:textId="77777777" w:rsidR="004D2494" w:rsidRDefault="004D2494" w:rsidP="004D2494">
      <w:pPr>
        <w:ind w:firstLine="567"/>
        <w:jc w:val="both"/>
        <w:rPr>
          <w:rFonts w:eastAsia="Calibri"/>
          <w:sz w:val="22"/>
          <w:szCs w:val="22"/>
          <w:lang w:val="ru-RU"/>
        </w:rPr>
      </w:pPr>
    </w:p>
    <w:p w14:paraId="5C4129A1" w14:textId="77777777" w:rsidR="004D2494" w:rsidRDefault="004D2494" w:rsidP="004D2494">
      <w:pPr>
        <w:ind w:firstLine="567"/>
        <w:jc w:val="both"/>
        <w:rPr>
          <w:rFonts w:eastAsia="Calibri"/>
          <w:sz w:val="22"/>
          <w:szCs w:val="22"/>
          <w:lang w:val="ru-RU"/>
        </w:rPr>
      </w:pPr>
    </w:p>
    <w:p w14:paraId="16856604" w14:textId="77777777" w:rsidR="004D2494" w:rsidRDefault="004D2494" w:rsidP="004D2494">
      <w:pPr>
        <w:ind w:firstLine="567"/>
        <w:jc w:val="both"/>
        <w:rPr>
          <w:rFonts w:eastAsia="Calibri"/>
          <w:sz w:val="22"/>
          <w:szCs w:val="22"/>
          <w:lang w:val="ru-RU"/>
        </w:rPr>
      </w:pPr>
    </w:p>
    <w:p w14:paraId="3151C05A" w14:textId="77777777" w:rsidR="004D2494" w:rsidRDefault="004D2494" w:rsidP="004D2494">
      <w:pPr>
        <w:ind w:firstLine="567"/>
        <w:jc w:val="both"/>
        <w:rPr>
          <w:rFonts w:eastAsia="Calibri"/>
          <w:sz w:val="22"/>
          <w:szCs w:val="22"/>
          <w:lang w:val="ru-RU"/>
        </w:rPr>
      </w:pPr>
    </w:p>
    <w:p w14:paraId="302CDA07" w14:textId="77777777" w:rsidR="004D2494" w:rsidRDefault="004D2494" w:rsidP="004D2494">
      <w:pPr>
        <w:ind w:firstLine="567"/>
        <w:jc w:val="both"/>
        <w:rPr>
          <w:rFonts w:eastAsia="Calibri"/>
          <w:sz w:val="22"/>
          <w:szCs w:val="22"/>
          <w:lang w:val="ru-RU"/>
        </w:rPr>
      </w:pPr>
    </w:p>
    <w:p w14:paraId="163E7039" w14:textId="77777777" w:rsidR="004D2494" w:rsidRDefault="004D2494" w:rsidP="004D2494">
      <w:pPr>
        <w:ind w:firstLine="567"/>
        <w:jc w:val="both"/>
        <w:rPr>
          <w:rFonts w:eastAsia="Calibri"/>
          <w:sz w:val="22"/>
          <w:szCs w:val="22"/>
          <w:lang w:val="ru-RU"/>
        </w:rPr>
      </w:pPr>
    </w:p>
    <w:p w14:paraId="3B6733B5" w14:textId="77777777" w:rsidR="004D2494" w:rsidRDefault="004D2494" w:rsidP="004D2494">
      <w:pPr>
        <w:ind w:firstLine="567"/>
        <w:jc w:val="both"/>
        <w:rPr>
          <w:rFonts w:eastAsia="Calibri"/>
          <w:sz w:val="22"/>
          <w:szCs w:val="22"/>
          <w:lang w:val="ru-RU"/>
        </w:rPr>
      </w:pPr>
    </w:p>
    <w:p w14:paraId="4A838AEC" w14:textId="77777777" w:rsidR="004D2494" w:rsidRDefault="004D2494" w:rsidP="004D2494">
      <w:pPr>
        <w:ind w:firstLine="567"/>
        <w:jc w:val="both"/>
        <w:rPr>
          <w:rFonts w:eastAsia="Calibri"/>
          <w:sz w:val="22"/>
          <w:szCs w:val="22"/>
          <w:lang w:val="ru-RU"/>
        </w:rPr>
      </w:pPr>
    </w:p>
    <w:p w14:paraId="3A335FEF" w14:textId="77777777" w:rsidR="004D2494" w:rsidRDefault="004D2494" w:rsidP="004D2494">
      <w:pPr>
        <w:ind w:firstLine="567"/>
        <w:jc w:val="both"/>
        <w:rPr>
          <w:rFonts w:eastAsia="Calibri"/>
          <w:sz w:val="22"/>
          <w:szCs w:val="22"/>
          <w:lang w:val="ru-RU"/>
        </w:rPr>
      </w:pPr>
    </w:p>
    <w:p w14:paraId="32B724E4" w14:textId="77777777" w:rsidR="004D2494" w:rsidRDefault="004D2494" w:rsidP="004D2494">
      <w:pPr>
        <w:ind w:firstLine="567"/>
        <w:jc w:val="both"/>
        <w:rPr>
          <w:rFonts w:eastAsia="Calibri"/>
          <w:sz w:val="22"/>
          <w:szCs w:val="22"/>
          <w:lang w:val="ru-RU"/>
        </w:rPr>
      </w:pPr>
    </w:p>
    <w:p w14:paraId="58EA4D06" w14:textId="77777777" w:rsidR="004D2494" w:rsidRDefault="004D2494" w:rsidP="004D2494">
      <w:pPr>
        <w:ind w:firstLine="567"/>
        <w:jc w:val="both"/>
        <w:rPr>
          <w:rFonts w:eastAsia="Calibri"/>
          <w:sz w:val="22"/>
          <w:szCs w:val="22"/>
          <w:lang w:val="ru-RU"/>
        </w:rPr>
      </w:pPr>
    </w:p>
    <w:p w14:paraId="3B3B79DF" w14:textId="77777777" w:rsidR="004D2494" w:rsidRDefault="004D2494" w:rsidP="004D2494">
      <w:pPr>
        <w:ind w:firstLine="567"/>
        <w:jc w:val="both"/>
        <w:rPr>
          <w:rFonts w:eastAsia="Calibri"/>
          <w:sz w:val="22"/>
          <w:szCs w:val="22"/>
          <w:lang w:val="ru-RU"/>
        </w:rPr>
      </w:pPr>
    </w:p>
    <w:p w14:paraId="09B0D6A8" w14:textId="77777777" w:rsidR="004D2494" w:rsidRDefault="004D2494" w:rsidP="004D2494">
      <w:pPr>
        <w:ind w:firstLine="567"/>
        <w:jc w:val="both"/>
        <w:rPr>
          <w:rFonts w:eastAsia="Calibri"/>
          <w:sz w:val="22"/>
          <w:szCs w:val="22"/>
          <w:lang w:val="ru-RU"/>
        </w:rPr>
      </w:pPr>
    </w:p>
    <w:p w14:paraId="6AC4F539" w14:textId="77777777" w:rsidR="004D2494" w:rsidRDefault="004D2494" w:rsidP="004D2494">
      <w:pPr>
        <w:ind w:firstLine="567"/>
        <w:jc w:val="both"/>
        <w:rPr>
          <w:rFonts w:eastAsia="Calibri"/>
          <w:sz w:val="22"/>
          <w:szCs w:val="22"/>
          <w:lang w:val="ru-RU"/>
        </w:rPr>
      </w:pPr>
    </w:p>
    <w:p w14:paraId="2F48CE82" w14:textId="3BE970B3" w:rsidR="004D2494" w:rsidRPr="002B6717" w:rsidRDefault="004D2494" w:rsidP="004D2494">
      <w:pPr>
        <w:pStyle w:val="ListParagraph"/>
        <w:pBdr>
          <w:bottom w:val="single" w:sz="12" w:space="2" w:color="auto"/>
        </w:pBdr>
        <w:ind w:left="720"/>
        <w:rPr>
          <w:rFonts w:ascii="Times New Roman" w:hAnsi="Times New Roman" w:cs="Times New Roman"/>
          <w:lang w:val="mk-MK"/>
        </w:rPr>
      </w:pPr>
      <w:r>
        <w:rPr>
          <w:rFonts w:ascii="Times New Roman" w:hAnsi="Times New Roman" w:cs="Times New Roman"/>
          <w:lang w:val="mk-MK"/>
        </w:rPr>
        <w:lastRenderedPageBreak/>
        <w:t>29</w:t>
      </w:r>
      <w:r w:rsidRPr="002B6717">
        <w:rPr>
          <w:rFonts w:ascii="Times New Roman" w:hAnsi="Times New Roman" w:cs="Times New Roman"/>
          <w:lang w:val="mk-MK"/>
        </w:rPr>
        <w:t>.</w:t>
      </w:r>
      <w:r w:rsidRPr="00017306">
        <w:rPr>
          <w:rFonts w:ascii="Times New Roman" w:hAnsi="Times New Roman" w:cs="Times New Roman"/>
          <w:lang w:val="mk-MK"/>
        </w:rPr>
        <w:t>0</w:t>
      </w:r>
      <w:r>
        <w:rPr>
          <w:rFonts w:ascii="Times New Roman" w:hAnsi="Times New Roman" w:cs="Times New Roman"/>
          <w:lang w:val="mk-MK"/>
        </w:rPr>
        <w:t>4</w:t>
      </w:r>
      <w:r w:rsidRPr="002B6717">
        <w:rPr>
          <w:rFonts w:ascii="Times New Roman" w:hAnsi="Times New Roman" w:cs="Times New Roman"/>
          <w:lang w:val="mk-MK"/>
        </w:rPr>
        <w:t>.202</w:t>
      </w:r>
      <w:r>
        <w:rPr>
          <w:rFonts w:ascii="Times New Roman" w:hAnsi="Times New Roman" w:cs="Times New Roman"/>
          <w:lang w:val="mk-MK"/>
        </w:rPr>
        <w:t>4</w:t>
      </w:r>
      <w:r w:rsidRPr="002B6717">
        <w:rPr>
          <w:rFonts w:ascii="Times New Roman" w:hAnsi="Times New Roman" w:cs="Times New Roman"/>
          <w:lang w:val="mk-MK"/>
        </w:rPr>
        <w:t xml:space="preserve"> </w:t>
      </w:r>
      <w:r w:rsidRPr="00017306">
        <w:rPr>
          <w:rFonts w:ascii="Times New Roman" w:hAnsi="Times New Roman" w:cs="Times New Roman"/>
          <w:lang w:val="mk-MK"/>
        </w:rPr>
        <w:t>година</w:t>
      </w:r>
      <w:r w:rsidRPr="002B6717">
        <w:rPr>
          <w:rFonts w:ascii="Times New Roman" w:hAnsi="Times New Roman" w:cs="Times New Roman"/>
          <w:lang w:val="mk-MK"/>
        </w:rPr>
        <w:t xml:space="preserve">, </w:t>
      </w:r>
      <w:r w:rsidRPr="00017306">
        <w:rPr>
          <w:rFonts w:ascii="Times New Roman" w:hAnsi="Times New Roman" w:cs="Times New Roman"/>
          <w:lang w:val="mk-MK"/>
        </w:rPr>
        <w:t xml:space="preserve">                     </w:t>
      </w:r>
      <w:r w:rsidRPr="002B6717">
        <w:rPr>
          <w:rFonts w:ascii="Times New Roman" w:hAnsi="Times New Roman" w:cs="Times New Roman"/>
          <w:lang w:val="mk-MK"/>
        </w:rPr>
        <w:t>"</w:t>
      </w:r>
      <w:r w:rsidRPr="00017306">
        <w:rPr>
          <w:rFonts w:ascii="Times New Roman" w:hAnsi="Times New Roman" w:cs="Times New Roman"/>
          <w:lang w:val="mk-MK"/>
        </w:rPr>
        <w:t>Службен гласник на општина Дојран</w:t>
      </w:r>
      <w:r w:rsidRPr="002B6717">
        <w:rPr>
          <w:rFonts w:ascii="Times New Roman" w:hAnsi="Times New Roman" w:cs="Times New Roman"/>
          <w:lang w:val="mk-MK"/>
        </w:rPr>
        <w:t xml:space="preserve"> " </w:t>
      </w:r>
      <w:r w:rsidRPr="00017306">
        <w:rPr>
          <w:rFonts w:ascii="Times New Roman" w:hAnsi="Times New Roman" w:cs="Times New Roman"/>
          <w:lang w:val="mk-MK"/>
        </w:rPr>
        <w:t xml:space="preserve"> бр</w:t>
      </w:r>
      <w:r w:rsidRPr="002B6717">
        <w:rPr>
          <w:rFonts w:ascii="Times New Roman" w:hAnsi="Times New Roman" w:cs="Times New Roman"/>
          <w:lang w:val="mk-MK"/>
        </w:rPr>
        <w:t>.</w:t>
      </w:r>
      <w:r>
        <w:rPr>
          <w:rFonts w:ascii="Times New Roman" w:hAnsi="Times New Roman" w:cs="Times New Roman"/>
          <w:lang w:val="mk-MK"/>
        </w:rPr>
        <w:t>5</w:t>
      </w:r>
      <w:r w:rsidRPr="00017306">
        <w:rPr>
          <w:rFonts w:ascii="Times New Roman" w:hAnsi="Times New Roman" w:cs="Times New Roman"/>
          <w:lang w:val="mk-MK"/>
        </w:rPr>
        <w:t xml:space="preserve">  стр.</w:t>
      </w:r>
      <w:r w:rsidR="00593D5C">
        <w:rPr>
          <w:rFonts w:ascii="Times New Roman" w:hAnsi="Times New Roman" w:cs="Times New Roman"/>
          <w:lang w:val="mk-MK"/>
        </w:rPr>
        <w:t>5</w:t>
      </w:r>
    </w:p>
    <w:p w14:paraId="7F413E04" w14:textId="77777777" w:rsidR="004D2494" w:rsidRPr="004D2494" w:rsidRDefault="004D2494" w:rsidP="004D2494">
      <w:pPr>
        <w:ind w:firstLine="567"/>
        <w:jc w:val="both"/>
        <w:rPr>
          <w:rFonts w:eastAsia="Calibri"/>
          <w:sz w:val="22"/>
          <w:szCs w:val="22"/>
          <w:lang w:val="ru-RU"/>
        </w:rPr>
      </w:pPr>
    </w:p>
    <w:p w14:paraId="1C6AE9E0" w14:textId="0AB67F49" w:rsidR="004D2494" w:rsidRPr="004D2494" w:rsidRDefault="004D2494" w:rsidP="004D2494">
      <w:pPr>
        <w:ind w:firstLine="567"/>
        <w:jc w:val="both"/>
        <w:rPr>
          <w:rFonts w:eastAsia="Calibri"/>
          <w:sz w:val="22"/>
          <w:szCs w:val="22"/>
          <w:lang w:val="mk-MK"/>
        </w:rPr>
      </w:pPr>
      <w:r w:rsidRPr="004D2494">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4D2494">
        <w:rPr>
          <w:rFonts w:eastAsia="Calibri"/>
          <w:sz w:val="22"/>
          <w:szCs w:val="22"/>
          <w:lang w:val="mk-MK"/>
        </w:rPr>
        <w:t xml:space="preserve"> </w:t>
      </w:r>
      <w:r w:rsidRPr="004D2494">
        <w:rPr>
          <w:rFonts w:eastAsia="Calibri"/>
          <w:sz w:val="22"/>
          <w:szCs w:val="22"/>
          <w:lang w:val="ru-RU"/>
        </w:rPr>
        <w:t xml:space="preserve">бр.9/06, </w:t>
      </w:r>
      <w:r w:rsidRPr="004D2494">
        <w:rPr>
          <w:sz w:val="22"/>
          <w:szCs w:val="22"/>
          <w:lang w:val="mk-MK"/>
        </w:rPr>
        <w:t xml:space="preserve">8/10, 12/14, 4/19 и 1/20), </w:t>
      </w:r>
      <w:r w:rsidRPr="004D2494">
        <w:rPr>
          <w:rFonts w:eastAsia="Calibri"/>
          <w:sz w:val="22"/>
          <w:szCs w:val="22"/>
          <w:lang w:val="ru-RU"/>
        </w:rPr>
        <w:t>Градоначалникот на општина Дојран донесе,</w:t>
      </w:r>
    </w:p>
    <w:p w14:paraId="4C9AE774" w14:textId="77777777" w:rsidR="004D2494" w:rsidRPr="004D2494" w:rsidRDefault="004D2494" w:rsidP="004D2494">
      <w:pPr>
        <w:ind w:firstLine="567"/>
        <w:jc w:val="both"/>
        <w:rPr>
          <w:rFonts w:eastAsia="Calibri"/>
          <w:sz w:val="22"/>
          <w:szCs w:val="22"/>
          <w:lang w:val="mk-MK"/>
        </w:rPr>
      </w:pPr>
    </w:p>
    <w:p w14:paraId="6DAE2601" w14:textId="77777777" w:rsidR="004D2494" w:rsidRPr="004D2494" w:rsidRDefault="004D2494" w:rsidP="004D2494">
      <w:pPr>
        <w:ind w:firstLine="567"/>
        <w:jc w:val="both"/>
        <w:rPr>
          <w:rFonts w:eastAsia="Calibri"/>
          <w:sz w:val="22"/>
          <w:szCs w:val="22"/>
          <w:lang w:val="mk-MK"/>
        </w:rPr>
      </w:pPr>
    </w:p>
    <w:p w14:paraId="4CF4DE89" w14:textId="77777777" w:rsidR="004D2494" w:rsidRPr="004D2494" w:rsidRDefault="004D2494" w:rsidP="004D2494">
      <w:pPr>
        <w:ind w:firstLine="567"/>
        <w:jc w:val="both"/>
        <w:rPr>
          <w:rFonts w:eastAsia="Calibri"/>
          <w:sz w:val="22"/>
          <w:szCs w:val="22"/>
          <w:lang w:val="ru-RU"/>
        </w:rPr>
      </w:pPr>
    </w:p>
    <w:p w14:paraId="690A1671" w14:textId="77777777" w:rsidR="004D2494" w:rsidRPr="004D2494" w:rsidRDefault="004D2494" w:rsidP="004D2494">
      <w:pPr>
        <w:ind w:firstLine="567"/>
        <w:jc w:val="both"/>
        <w:rPr>
          <w:rFonts w:eastAsia="Calibri"/>
          <w:sz w:val="22"/>
          <w:szCs w:val="22"/>
          <w:lang w:val="ru-RU"/>
        </w:rPr>
      </w:pPr>
    </w:p>
    <w:p w14:paraId="430BE3BD" w14:textId="77777777" w:rsidR="004D2494" w:rsidRPr="004D2494" w:rsidRDefault="004D2494" w:rsidP="004D2494">
      <w:pPr>
        <w:ind w:firstLine="567"/>
        <w:jc w:val="both"/>
        <w:rPr>
          <w:rFonts w:eastAsia="Calibri"/>
          <w:sz w:val="22"/>
          <w:szCs w:val="22"/>
          <w:lang w:val="ru-RU"/>
        </w:rPr>
      </w:pPr>
    </w:p>
    <w:p w14:paraId="3A2C98B6" w14:textId="77777777" w:rsidR="004D2494" w:rsidRPr="004D2494" w:rsidRDefault="004D2494" w:rsidP="004D2494">
      <w:pPr>
        <w:ind w:firstLine="567"/>
        <w:jc w:val="center"/>
        <w:rPr>
          <w:rFonts w:eastAsia="Calibri"/>
          <w:sz w:val="22"/>
          <w:szCs w:val="22"/>
          <w:lang w:val="ru-RU"/>
        </w:rPr>
      </w:pPr>
    </w:p>
    <w:p w14:paraId="5BEB49CB" w14:textId="77777777" w:rsidR="004D2494" w:rsidRPr="004D2494" w:rsidRDefault="004D2494" w:rsidP="004D2494">
      <w:pPr>
        <w:jc w:val="center"/>
        <w:rPr>
          <w:rFonts w:eastAsia="Calibri"/>
          <w:sz w:val="22"/>
          <w:szCs w:val="22"/>
          <w:lang w:val="ru-RU"/>
        </w:rPr>
      </w:pPr>
      <w:r w:rsidRPr="004D2494">
        <w:rPr>
          <w:rFonts w:eastAsia="Calibri"/>
          <w:sz w:val="22"/>
          <w:szCs w:val="22"/>
          <w:lang w:val="ru-RU"/>
        </w:rPr>
        <w:t>Р  Е  Ш  Е  Н И  Е</w:t>
      </w:r>
    </w:p>
    <w:p w14:paraId="6C7ADC1E" w14:textId="77777777" w:rsidR="004D2494" w:rsidRPr="004D2494" w:rsidRDefault="004D2494" w:rsidP="004D2494">
      <w:pPr>
        <w:pStyle w:val="BodyText"/>
        <w:jc w:val="center"/>
        <w:rPr>
          <w:rFonts w:eastAsia="Calibri"/>
          <w:sz w:val="22"/>
          <w:szCs w:val="22"/>
          <w:lang w:val="mk-MK"/>
        </w:rPr>
      </w:pPr>
      <w:r w:rsidRPr="004D2494">
        <w:rPr>
          <w:rFonts w:eastAsia="Calibri"/>
          <w:sz w:val="22"/>
          <w:szCs w:val="22"/>
          <w:lang w:val="ru-RU"/>
        </w:rPr>
        <w:t xml:space="preserve">За објавување </w:t>
      </w:r>
      <w:r w:rsidRPr="004D2494">
        <w:rPr>
          <w:sz w:val="22"/>
          <w:szCs w:val="22"/>
          <w:lang w:val="ru-RU"/>
        </w:rPr>
        <w:t xml:space="preserve"> </w:t>
      </w:r>
      <w:r w:rsidRPr="004D2494">
        <w:rPr>
          <w:sz w:val="22"/>
          <w:szCs w:val="22"/>
          <w:lang w:val="mk-MK"/>
        </w:rPr>
        <w:t xml:space="preserve">на </w:t>
      </w:r>
      <w:r w:rsidRPr="004D2494">
        <w:rPr>
          <w:rFonts w:eastAsia="Calibri"/>
          <w:sz w:val="22"/>
          <w:szCs w:val="22"/>
          <w:lang w:val="mk-MK"/>
        </w:rPr>
        <w:t xml:space="preserve"> </w:t>
      </w:r>
      <w:r w:rsidRPr="004D2494">
        <w:rPr>
          <w:sz w:val="22"/>
          <w:szCs w:val="22"/>
          <w:lang w:val="mk-MK"/>
        </w:rPr>
        <w:t>Одлука по Извештајот за работа на Доброволното противпожарно друштво“Дојран”   - Нов Дојран за период од 01.01.2023 до 31.12.2023 година</w:t>
      </w:r>
    </w:p>
    <w:p w14:paraId="405B4FE7" w14:textId="77777777" w:rsidR="004D2494" w:rsidRPr="004D2494" w:rsidRDefault="004D2494" w:rsidP="004D2494">
      <w:pPr>
        <w:ind w:firstLine="567"/>
        <w:jc w:val="center"/>
        <w:rPr>
          <w:rFonts w:eastAsia="Calibri"/>
          <w:sz w:val="22"/>
          <w:szCs w:val="22"/>
          <w:lang w:val="mk-MK"/>
        </w:rPr>
      </w:pPr>
    </w:p>
    <w:p w14:paraId="0A152511" w14:textId="77777777" w:rsidR="004D2494" w:rsidRPr="004D2494" w:rsidRDefault="004D2494" w:rsidP="004D2494">
      <w:pPr>
        <w:ind w:firstLine="567"/>
        <w:jc w:val="center"/>
        <w:rPr>
          <w:rFonts w:eastAsia="Calibri"/>
          <w:sz w:val="22"/>
          <w:szCs w:val="22"/>
          <w:lang w:val="mk-MK"/>
        </w:rPr>
      </w:pPr>
    </w:p>
    <w:p w14:paraId="683BAFFA" w14:textId="77777777" w:rsidR="004D2494" w:rsidRPr="004D2494" w:rsidRDefault="004D2494" w:rsidP="004D2494">
      <w:pPr>
        <w:ind w:firstLine="567"/>
        <w:jc w:val="center"/>
        <w:rPr>
          <w:rFonts w:eastAsia="Calibri"/>
          <w:sz w:val="22"/>
          <w:szCs w:val="22"/>
          <w:lang w:val="mk-MK"/>
        </w:rPr>
      </w:pPr>
    </w:p>
    <w:p w14:paraId="54DAE981" w14:textId="77777777" w:rsidR="004D2494" w:rsidRPr="004D2494" w:rsidRDefault="004D2494" w:rsidP="004D2494">
      <w:pPr>
        <w:ind w:firstLine="567"/>
        <w:jc w:val="both"/>
        <w:rPr>
          <w:rFonts w:eastAsia="Calibri"/>
          <w:sz w:val="22"/>
          <w:szCs w:val="22"/>
          <w:lang w:val="mk-MK"/>
        </w:rPr>
      </w:pPr>
    </w:p>
    <w:p w14:paraId="6D3CD1FA" w14:textId="77777777" w:rsidR="004D2494" w:rsidRPr="004D2494" w:rsidRDefault="004D2494" w:rsidP="004D2494">
      <w:pPr>
        <w:pStyle w:val="BodyText"/>
        <w:jc w:val="both"/>
        <w:rPr>
          <w:rFonts w:eastAsia="Calibri"/>
          <w:sz w:val="22"/>
          <w:szCs w:val="22"/>
          <w:lang w:val="mk-MK"/>
        </w:rPr>
      </w:pPr>
      <w:r w:rsidRPr="004D2494">
        <w:rPr>
          <w:sz w:val="22"/>
          <w:szCs w:val="22"/>
          <w:lang w:val="mk-MK"/>
        </w:rPr>
        <w:t xml:space="preserve">   </w:t>
      </w:r>
      <w:r w:rsidRPr="004D2494">
        <w:rPr>
          <w:sz w:val="22"/>
          <w:szCs w:val="22"/>
          <w:lang w:val="mk-MK"/>
        </w:rPr>
        <w:tab/>
        <w:t>1</w:t>
      </w:r>
      <w:r w:rsidRPr="004D2494">
        <w:rPr>
          <w:rFonts w:eastAsia="Calibri"/>
          <w:sz w:val="22"/>
          <w:szCs w:val="22"/>
          <w:lang w:val="mk-MK"/>
        </w:rPr>
        <w:t>.</w:t>
      </w:r>
      <w:r w:rsidRPr="004D2494">
        <w:rPr>
          <w:sz w:val="22"/>
          <w:szCs w:val="22"/>
          <w:lang w:val="mk-MK"/>
        </w:rPr>
        <w:t>Одлуката по Извештајот за работа на Доброволното противпожарно друштво“ Дојран” - Нов Дојран за период од 01.01.2023 до 31.12.2023 година</w:t>
      </w:r>
      <w:r w:rsidRPr="004D2494">
        <w:rPr>
          <w:rFonts w:eastAsia="Calibri"/>
          <w:sz w:val="22"/>
          <w:szCs w:val="22"/>
          <w:lang w:val="mk-MK"/>
        </w:rPr>
        <w:t>,</w:t>
      </w:r>
      <w:r w:rsidRPr="004D2494">
        <w:rPr>
          <w:sz w:val="22"/>
          <w:szCs w:val="22"/>
          <w:lang w:val="mk-MK"/>
        </w:rPr>
        <w:t xml:space="preserve"> донесена на седницата  на Советот на општина Дојран, одржана на ден 22.04.2024 година,  да се објави во "Службен гласник на општина Дојран".</w:t>
      </w:r>
    </w:p>
    <w:p w14:paraId="51505509" w14:textId="77777777" w:rsidR="004D2494" w:rsidRPr="004D2494" w:rsidRDefault="004D2494" w:rsidP="004D2494">
      <w:pPr>
        <w:ind w:firstLine="567"/>
        <w:jc w:val="both"/>
        <w:rPr>
          <w:rFonts w:eastAsia="Calibri"/>
          <w:sz w:val="22"/>
          <w:szCs w:val="22"/>
          <w:lang w:val="mk-MK"/>
        </w:rPr>
      </w:pPr>
    </w:p>
    <w:p w14:paraId="11DB25CB" w14:textId="77777777" w:rsidR="004D2494" w:rsidRPr="004D2494" w:rsidRDefault="004D2494" w:rsidP="004D2494">
      <w:pPr>
        <w:ind w:firstLine="567"/>
        <w:rPr>
          <w:rFonts w:eastAsia="Calibri"/>
          <w:sz w:val="22"/>
          <w:szCs w:val="22"/>
          <w:lang w:val="mk-MK"/>
        </w:rPr>
      </w:pPr>
    </w:p>
    <w:p w14:paraId="1F45A953" w14:textId="77777777" w:rsidR="004D2494" w:rsidRPr="004D2494" w:rsidRDefault="004D2494" w:rsidP="004D2494">
      <w:pPr>
        <w:ind w:firstLine="567"/>
        <w:jc w:val="both"/>
        <w:rPr>
          <w:rFonts w:eastAsia="Calibri"/>
          <w:sz w:val="22"/>
          <w:szCs w:val="22"/>
          <w:lang w:val="mk-MK"/>
        </w:rPr>
      </w:pPr>
    </w:p>
    <w:p w14:paraId="4E7DA10E" w14:textId="77777777" w:rsidR="004D2494" w:rsidRPr="004D2494" w:rsidRDefault="004D2494" w:rsidP="004D2494">
      <w:pPr>
        <w:ind w:firstLine="567"/>
        <w:jc w:val="both"/>
        <w:rPr>
          <w:rFonts w:eastAsia="Calibri"/>
          <w:sz w:val="22"/>
          <w:szCs w:val="22"/>
          <w:lang w:val="mk-MK"/>
        </w:rPr>
      </w:pPr>
    </w:p>
    <w:p w14:paraId="44987000" w14:textId="77777777" w:rsidR="004D2494" w:rsidRPr="004D2494" w:rsidRDefault="004D2494" w:rsidP="004D2494">
      <w:pPr>
        <w:ind w:firstLine="567"/>
        <w:jc w:val="both"/>
        <w:rPr>
          <w:rFonts w:eastAsia="Calibri"/>
          <w:sz w:val="22"/>
          <w:szCs w:val="22"/>
          <w:lang w:val="mk-MK"/>
        </w:rPr>
      </w:pPr>
    </w:p>
    <w:p w14:paraId="270D88A4" w14:textId="77777777" w:rsidR="004D2494" w:rsidRPr="004D2494" w:rsidRDefault="004D2494" w:rsidP="004D2494">
      <w:pPr>
        <w:ind w:firstLine="567"/>
        <w:jc w:val="both"/>
        <w:rPr>
          <w:rFonts w:eastAsia="Calibri"/>
          <w:sz w:val="22"/>
          <w:szCs w:val="22"/>
          <w:lang w:val="mk-MK"/>
        </w:rPr>
      </w:pPr>
    </w:p>
    <w:p w14:paraId="4D3FD0D9" w14:textId="77777777" w:rsidR="004D2494" w:rsidRPr="004D2494" w:rsidRDefault="004D2494" w:rsidP="004D2494">
      <w:pPr>
        <w:ind w:firstLine="567"/>
        <w:jc w:val="both"/>
        <w:rPr>
          <w:rFonts w:eastAsia="Calibri"/>
          <w:sz w:val="22"/>
          <w:szCs w:val="22"/>
          <w:lang w:val="ru-RU"/>
        </w:rPr>
      </w:pPr>
      <w:r w:rsidRPr="004D2494">
        <w:rPr>
          <w:rFonts w:eastAsia="Calibri"/>
          <w:sz w:val="22"/>
          <w:szCs w:val="22"/>
          <w:lang w:val="ru-RU"/>
        </w:rPr>
        <w:t xml:space="preserve">     2. Ова Решение влегува во сила со денот на донесувањето.</w:t>
      </w:r>
    </w:p>
    <w:p w14:paraId="243BE36F" w14:textId="77777777" w:rsidR="004D2494" w:rsidRPr="004D2494" w:rsidRDefault="004D2494" w:rsidP="004D2494">
      <w:pPr>
        <w:ind w:firstLine="567"/>
        <w:jc w:val="both"/>
        <w:rPr>
          <w:rFonts w:eastAsia="Calibri"/>
          <w:sz w:val="22"/>
          <w:szCs w:val="22"/>
          <w:lang w:val="ru-RU"/>
        </w:rPr>
      </w:pPr>
    </w:p>
    <w:p w14:paraId="2890E18F" w14:textId="77777777" w:rsidR="004D2494" w:rsidRPr="004D2494" w:rsidRDefault="004D2494" w:rsidP="004D2494">
      <w:pPr>
        <w:ind w:firstLine="567"/>
        <w:jc w:val="both"/>
        <w:rPr>
          <w:rFonts w:eastAsia="Calibri"/>
          <w:sz w:val="22"/>
          <w:szCs w:val="22"/>
          <w:lang w:val="ru-RU"/>
        </w:rPr>
      </w:pPr>
    </w:p>
    <w:p w14:paraId="5929E252" w14:textId="77777777" w:rsidR="004D2494" w:rsidRPr="004D2494" w:rsidRDefault="004D2494" w:rsidP="004D2494">
      <w:pPr>
        <w:ind w:firstLine="567"/>
        <w:jc w:val="both"/>
        <w:rPr>
          <w:rFonts w:eastAsia="Calibri"/>
          <w:sz w:val="22"/>
          <w:szCs w:val="22"/>
          <w:lang w:val="ru-RU"/>
        </w:rPr>
      </w:pPr>
    </w:p>
    <w:p w14:paraId="36DC468C" w14:textId="77777777" w:rsidR="004D2494" w:rsidRPr="004D2494" w:rsidRDefault="004D2494" w:rsidP="004D2494">
      <w:pPr>
        <w:ind w:firstLine="567"/>
        <w:jc w:val="both"/>
        <w:rPr>
          <w:rFonts w:eastAsia="Calibri"/>
          <w:sz w:val="22"/>
          <w:szCs w:val="22"/>
          <w:lang w:val="ru-RU"/>
        </w:rPr>
      </w:pPr>
    </w:p>
    <w:p w14:paraId="3B8B2BC5" w14:textId="77777777" w:rsidR="004D2494" w:rsidRPr="004D2494" w:rsidRDefault="004D2494" w:rsidP="004D2494">
      <w:pPr>
        <w:ind w:firstLine="567"/>
        <w:jc w:val="both"/>
        <w:rPr>
          <w:rFonts w:eastAsia="Calibri"/>
          <w:sz w:val="22"/>
          <w:szCs w:val="22"/>
          <w:lang w:val="ru-RU"/>
        </w:rPr>
      </w:pPr>
    </w:p>
    <w:p w14:paraId="7D1A00C0" w14:textId="603256FE" w:rsidR="004D2494" w:rsidRPr="004D2494" w:rsidRDefault="004D2494" w:rsidP="004D2494">
      <w:pPr>
        <w:ind w:left="284" w:firstLine="425"/>
        <w:jc w:val="both"/>
        <w:rPr>
          <w:rFonts w:eastAsia="Calibri"/>
          <w:sz w:val="22"/>
          <w:szCs w:val="22"/>
          <w:lang w:val="mk-MK"/>
        </w:rPr>
      </w:pPr>
      <w:r w:rsidRPr="004D2494">
        <w:rPr>
          <w:rFonts w:eastAsia="Calibri"/>
          <w:sz w:val="22"/>
          <w:szCs w:val="22"/>
          <w:lang w:val="ru-RU"/>
        </w:rPr>
        <w:t>Бр.09</w:t>
      </w:r>
      <w:r w:rsidRPr="004D2494">
        <w:rPr>
          <w:rFonts w:eastAsia="Calibri"/>
          <w:sz w:val="22"/>
          <w:szCs w:val="22"/>
          <w:lang w:val="mk-MK"/>
        </w:rPr>
        <w:t xml:space="preserve"> </w:t>
      </w:r>
      <w:r w:rsidRPr="004D2494">
        <w:rPr>
          <w:rFonts w:eastAsia="Calibri"/>
          <w:sz w:val="22"/>
          <w:szCs w:val="22"/>
          <w:lang w:val="ru-RU"/>
        </w:rPr>
        <w:t xml:space="preserve">– </w:t>
      </w:r>
      <w:r>
        <w:rPr>
          <w:rFonts w:eastAsia="Calibri"/>
          <w:sz w:val="22"/>
          <w:szCs w:val="22"/>
          <w:lang w:val="ru-RU"/>
        </w:rPr>
        <w:t>566</w:t>
      </w:r>
      <w:r w:rsidRPr="004D2494">
        <w:rPr>
          <w:rFonts w:eastAsia="Calibri"/>
          <w:sz w:val="22"/>
          <w:szCs w:val="22"/>
          <w:lang w:val="ru-RU"/>
        </w:rPr>
        <w:t>/</w:t>
      </w:r>
      <w:r>
        <w:rPr>
          <w:rFonts w:eastAsia="Calibri"/>
          <w:sz w:val="22"/>
          <w:szCs w:val="22"/>
          <w:lang w:val="ru-RU"/>
        </w:rPr>
        <w:t xml:space="preserve">3 </w:t>
      </w:r>
      <w:r w:rsidRPr="004D2494">
        <w:rPr>
          <w:rFonts w:eastAsia="Calibri"/>
          <w:sz w:val="22"/>
          <w:szCs w:val="22"/>
          <w:lang w:val="mk-MK"/>
        </w:rPr>
        <w:t xml:space="preserve"> </w:t>
      </w:r>
    </w:p>
    <w:p w14:paraId="699BC02E" w14:textId="77777777" w:rsidR="004D2494" w:rsidRPr="004D2494" w:rsidRDefault="004D2494" w:rsidP="004D2494">
      <w:pPr>
        <w:ind w:firstLine="709"/>
        <w:jc w:val="both"/>
        <w:rPr>
          <w:rFonts w:eastAsia="Calibri"/>
          <w:sz w:val="22"/>
          <w:szCs w:val="22"/>
          <w:lang w:val="ru-RU"/>
        </w:rPr>
      </w:pPr>
      <w:r w:rsidRPr="004D2494">
        <w:rPr>
          <w:sz w:val="22"/>
          <w:szCs w:val="22"/>
          <w:lang w:val="ru-RU"/>
        </w:rPr>
        <w:t xml:space="preserve"> 2</w:t>
      </w:r>
      <w:r>
        <w:rPr>
          <w:sz w:val="22"/>
          <w:szCs w:val="22"/>
          <w:lang w:val="ru-RU"/>
        </w:rPr>
        <w:t>9</w:t>
      </w:r>
      <w:r w:rsidRPr="004D2494">
        <w:rPr>
          <w:sz w:val="22"/>
          <w:szCs w:val="22"/>
          <w:lang w:val="ru-RU"/>
        </w:rPr>
        <w:t>.0</w:t>
      </w:r>
      <w:r>
        <w:rPr>
          <w:sz w:val="22"/>
          <w:szCs w:val="22"/>
          <w:lang w:val="ru-RU"/>
        </w:rPr>
        <w:t>4</w:t>
      </w:r>
      <w:r w:rsidRPr="004D2494">
        <w:rPr>
          <w:sz w:val="22"/>
          <w:szCs w:val="22"/>
          <w:lang w:val="ru-RU"/>
        </w:rPr>
        <w:t xml:space="preserve">.2024 </w:t>
      </w:r>
      <w:r w:rsidRPr="004D2494">
        <w:rPr>
          <w:rFonts w:eastAsia="Calibri"/>
          <w:sz w:val="22"/>
          <w:szCs w:val="22"/>
          <w:lang w:val="ru-RU"/>
        </w:rPr>
        <w:t>година</w:t>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t xml:space="preserve">  </w:t>
      </w:r>
    </w:p>
    <w:p w14:paraId="17289D6C" w14:textId="77777777" w:rsidR="004D2494" w:rsidRPr="004D2494" w:rsidRDefault="004D2494" w:rsidP="004D2494">
      <w:pPr>
        <w:ind w:firstLine="567"/>
        <w:jc w:val="both"/>
        <w:rPr>
          <w:rFonts w:eastAsia="Calibri"/>
          <w:sz w:val="22"/>
          <w:szCs w:val="22"/>
          <w:lang w:val="ru-RU"/>
        </w:rPr>
      </w:pPr>
      <w:r w:rsidRPr="004D2494">
        <w:rPr>
          <w:rFonts w:eastAsia="Calibri"/>
          <w:sz w:val="22"/>
          <w:szCs w:val="22"/>
          <w:lang w:val="ru-RU"/>
        </w:rPr>
        <w:t xml:space="preserve">   Стар Дојран</w:t>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t xml:space="preserve">           Градоначалник</w:t>
      </w:r>
    </w:p>
    <w:p w14:paraId="0C2C039E" w14:textId="77777777" w:rsidR="004D2494" w:rsidRPr="004D2494" w:rsidRDefault="004D2494" w:rsidP="004D2494">
      <w:pPr>
        <w:ind w:firstLine="567"/>
        <w:jc w:val="both"/>
        <w:rPr>
          <w:rFonts w:eastAsia="Calibri"/>
          <w:sz w:val="22"/>
          <w:szCs w:val="22"/>
          <w:lang w:val="ru-RU"/>
        </w:rPr>
      </w:pP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t xml:space="preserve">                   на општина Дојран</w:t>
      </w:r>
    </w:p>
    <w:p w14:paraId="0F936D8A" w14:textId="77777777" w:rsidR="004D2494" w:rsidRPr="004D2494" w:rsidRDefault="004D2494" w:rsidP="004D2494">
      <w:pPr>
        <w:ind w:firstLine="567"/>
        <w:jc w:val="both"/>
        <w:rPr>
          <w:rFonts w:eastAsia="Calibri"/>
          <w:sz w:val="22"/>
          <w:szCs w:val="22"/>
          <w:lang w:val="ru-RU"/>
        </w:rPr>
      </w:pP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t xml:space="preserve"> </w:t>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t xml:space="preserve">            Анго Ангов с.р</w:t>
      </w:r>
    </w:p>
    <w:p w14:paraId="25DDEFE5" w14:textId="77777777" w:rsidR="004D2494" w:rsidRPr="004D2494" w:rsidRDefault="004D2494" w:rsidP="004D2494">
      <w:pPr>
        <w:ind w:firstLine="567"/>
        <w:jc w:val="both"/>
        <w:rPr>
          <w:rFonts w:eastAsia="Calibri"/>
          <w:sz w:val="22"/>
          <w:szCs w:val="22"/>
          <w:lang w:val="ru-RU"/>
        </w:rPr>
      </w:pPr>
    </w:p>
    <w:p w14:paraId="01B530A0" w14:textId="77777777" w:rsidR="004D2494" w:rsidRPr="004D2494" w:rsidRDefault="004D2494" w:rsidP="004D2494">
      <w:pPr>
        <w:tabs>
          <w:tab w:val="left" w:pos="-90"/>
        </w:tabs>
        <w:spacing w:line="360" w:lineRule="auto"/>
        <w:rPr>
          <w:sz w:val="22"/>
          <w:szCs w:val="22"/>
          <w:lang w:val="ru-RU"/>
        </w:rPr>
      </w:pPr>
    </w:p>
    <w:p w14:paraId="1F171C54" w14:textId="77777777" w:rsidR="004D2494" w:rsidRPr="004D2494" w:rsidRDefault="004D2494" w:rsidP="004D2494">
      <w:pPr>
        <w:tabs>
          <w:tab w:val="left" w:pos="-90"/>
        </w:tabs>
        <w:spacing w:line="360" w:lineRule="auto"/>
        <w:rPr>
          <w:sz w:val="22"/>
          <w:szCs w:val="22"/>
          <w:lang w:val="ru-RU"/>
        </w:rPr>
      </w:pPr>
    </w:p>
    <w:p w14:paraId="54A690D1" w14:textId="77777777" w:rsidR="004D2494" w:rsidRPr="004D2494" w:rsidRDefault="004D2494" w:rsidP="004D2494">
      <w:pPr>
        <w:tabs>
          <w:tab w:val="left" w:pos="-90"/>
        </w:tabs>
        <w:spacing w:line="360" w:lineRule="auto"/>
        <w:rPr>
          <w:sz w:val="22"/>
          <w:szCs w:val="22"/>
          <w:lang w:val="ru-RU"/>
        </w:rPr>
      </w:pPr>
    </w:p>
    <w:p w14:paraId="150E8BA7" w14:textId="77777777" w:rsidR="004D2494" w:rsidRDefault="004D2494" w:rsidP="004D2494">
      <w:pPr>
        <w:tabs>
          <w:tab w:val="left" w:pos="-90"/>
        </w:tabs>
        <w:spacing w:line="360" w:lineRule="auto"/>
        <w:rPr>
          <w:sz w:val="22"/>
          <w:szCs w:val="22"/>
          <w:lang w:val="ru-RU"/>
        </w:rPr>
      </w:pPr>
    </w:p>
    <w:p w14:paraId="680A5E4A" w14:textId="77777777" w:rsidR="004D2494" w:rsidRDefault="004D2494" w:rsidP="004D2494">
      <w:pPr>
        <w:tabs>
          <w:tab w:val="left" w:pos="-90"/>
        </w:tabs>
        <w:spacing w:line="360" w:lineRule="auto"/>
        <w:rPr>
          <w:sz w:val="22"/>
          <w:szCs w:val="22"/>
          <w:lang w:val="ru-RU"/>
        </w:rPr>
      </w:pPr>
    </w:p>
    <w:p w14:paraId="7C93EB64" w14:textId="77777777" w:rsidR="004D2494" w:rsidRDefault="004D2494" w:rsidP="004D2494">
      <w:pPr>
        <w:tabs>
          <w:tab w:val="left" w:pos="-90"/>
        </w:tabs>
        <w:spacing w:line="360" w:lineRule="auto"/>
        <w:rPr>
          <w:sz w:val="22"/>
          <w:szCs w:val="22"/>
          <w:lang w:val="ru-RU"/>
        </w:rPr>
      </w:pPr>
    </w:p>
    <w:p w14:paraId="72766342" w14:textId="77777777" w:rsidR="004D2494" w:rsidRPr="004D2494" w:rsidRDefault="004D2494" w:rsidP="004D2494">
      <w:pPr>
        <w:tabs>
          <w:tab w:val="left" w:pos="-90"/>
        </w:tabs>
        <w:spacing w:line="360" w:lineRule="auto"/>
        <w:rPr>
          <w:sz w:val="22"/>
          <w:szCs w:val="22"/>
          <w:lang w:val="ru-RU"/>
        </w:rPr>
      </w:pPr>
    </w:p>
    <w:p w14:paraId="6A104475" w14:textId="77777777" w:rsidR="004D2494" w:rsidRPr="004D2494" w:rsidRDefault="004D2494" w:rsidP="004D2494">
      <w:pPr>
        <w:tabs>
          <w:tab w:val="left" w:pos="-90"/>
        </w:tabs>
        <w:spacing w:line="360" w:lineRule="auto"/>
        <w:rPr>
          <w:sz w:val="22"/>
          <w:szCs w:val="22"/>
          <w:lang w:val="ru-RU"/>
        </w:rPr>
      </w:pPr>
    </w:p>
    <w:p w14:paraId="0D1F1E97" w14:textId="77777777" w:rsidR="004D2494" w:rsidRPr="004D2494" w:rsidRDefault="004D2494" w:rsidP="004D2494">
      <w:pPr>
        <w:tabs>
          <w:tab w:val="left" w:pos="-90"/>
        </w:tabs>
        <w:spacing w:line="360" w:lineRule="auto"/>
        <w:rPr>
          <w:sz w:val="22"/>
          <w:szCs w:val="22"/>
          <w:lang w:val="ru-RU"/>
        </w:rPr>
      </w:pPr>
    </w:p>
    <w:p w14:paraId="5E34D444" w14:textId="4F129711" w:rsidR="004D2494" w:rsidRPr="002B6717" w:rsidRDefault="004D2494" w:rsidP="004D2494">
      <w:pPr>
        <w:pStyle w:val="ListParagraph"/>
        <w:pBdr>
          <w:bottom w:val="single" w:sz="12" w:space="2" w:color="auto"/>
        </w:pBdr>
        <w:ind w:left="720"/>
        <w:rPr>
          <w:rFonts w:ascii="Times New Roman" w:hAnsi="Times New Roman" w:cs="Times New Roman"/>
          <w:lang w:val="mk-MK"/>
        </w:rPr>
      </w:pPr>
      <w:r>
        <w:rPr>
          <w:rFonts w:ascii="Times New Roman" w:hAnsi="Times New Roman" w:cs="Times New Roman"/>
          <w:lang w:val="mk-MK"/>
        </w:rPr>
        <w:lastRenderedPageBreak/>
        <w:t>29</w:t>
      </w:r>
      <w:r w:rsidRPr="002B6717">
        <w:rPr>
          <w:rFonts w:ascii="Times New Roman" w:hAnsi="Times New Roman" w:cs="Times New Roman"/>
          <w:lang w:val="mk-MK"/>
        </w:rPr>
        <w:t>.</w:t>
      </w:r>
      <w:r w:rsidRPr="00017306">
        <w:rPr>
          <w:rFonts w:ascii="Times New Roman" w:hAnsi="Times New Roman" w:cs="Times New Roman"/>
          <w:lang w:val="mk-MK"/>
        </w:rPr>
        <w:t>0</w:t>
      </w:r>
      <w:r>
        <w:rPr>
          <w:rFonts w:ascii="Times New Roman" w:hAnsi="Times New Roman" w:cs="Times New Roman"/>
          <w:lang w:val="mk-MK"/>
        </w:rPr>
        <w:t>4</w:t>
      </w:r>
      <w:r w:rsidRPr="002B6717">
        <w:rPr>
          <w:rFonts w:ascii="Times New Roman" w:hAnsi="Times New Roman" w:cs="Times New Roman"/>
          <w:lang w:val="mk-MK"/>
        </w:rPr>
        <w:t>.202</w:t>
      </w:r>
      <w:r>
        <w:rPr>
          <w:rFonts w:ascii="Times New Roman" w:hAnsi="Times New Roman" w:cs="Times New Roman"/>
          <w:lang w:val="mk-MK"/>
        </w:rPr>
        <w:t>4</w:t>
      </w:r>
      <w:r w:rsidRPr="002B6717">
        <w:rPr>
          <w:rFonts w:ascii="Times New Roman" w:hAnsi="Times New Roman" w:cs="Times New Roman"/>
          <w:lang w:val="mk-MK"/>
        </w:rPr>
        <w:t xml:space="preserve"> </w:t>
      </w:r>
      <w:r w:rsidRPr="00017306">
        <w:rPr>
          <w:rFonts w:ascii="Times New Roman" w:hAnsi="Times New Roman" w:cs="Times New Roman"/>
          <w:lang w:val="mk-MK"/>
        </w:rPr>
        <w:t>година</w:t>
      </w:r>
      <w:r w:rsidRPr="002B6717">
        <w:rPr>
          <w:rFonts w:ascii="Times New Roman" w:hAnsi="Times New Roman" w:cs="Times New Roman"/>
          <w:lang w:val="mk-MK"/>
        </w:rPr>
        <w:t xml:space="preserve">, </w:t>
      </w:r>
      <w:r w:rsidRPr="00017306">
        <w:rPr>
          <w:rFonts w:ascii="Times New Roman" w:hAnsi="Times New Roman" w:cs="Times New Roman"/>
          <w:lang w:val="mk-MK"/>
        </w:rPr>
        <w:t xml:space="preserve">                     </w:t>
      </w:r>
      <w:r w:rsidRPr="002B6717">
        <w:rPr>
          <w:rFonts w:ascii="Times New Roman" w:hAnsi="Times New Roman" w:cs="Times New Roman"/>
          <w:lang w:val="mk-MK"/>
        </w:rPr>
        <w:t>"</w:t>
      </w:r>
      <w:r w:rsidRPr="00017306">
        <w:rPr>
          <w:rFonts w:ascii="Times New Roman" w:hAnsi="Times New Roman" w:cs="Times New Roman"/>
          <w:lang w:val="mk-MK"/>
        </w:rPr>
        <w:t>Службен гласник на општина Дојран</w:t>
      </w:r>
      <w:r w:rsidRPr="002B6717">
        <w:rPr>
          <w:rFonts w:ascii="Times New Roman" w:hAnsi="Times New Roman" w:cs="Times New Roman"/>
          <w:lang w:val="mk-MK"/>
        </w:rPr>
        <w:t xml:space="preserve"> " </w:t>
      </w:r>
      <w:r w:rsidRPr="00017306">
        <w:rPr>
          <w:rFonts w:ascii="Times New Roman" w:hAnsi="Times New Roman" w:cs="Times New Roman"/>
          <w:lang w:val="mk-MK"/>
        </w:rPr>
        <w:t xml:space="preserve"> бр</w:t>
      </w:r>
      <w:r w:rsidRPr="002B6717">
        <w:rPr>
          <w:rFonts w:ascii="Times New Roman" w:hAnsi="Times New Roman" w:cs="Times New Roman"/>
          <w:lang w:val="mk-MK"/>
        </w:rPr>
        <w:t>.</w:t>
      </w:r>
      <w:r>
        <w:rPr>
          <w:rFonts w:ascii="Times New Roman" w:hAnsi="Times New Roman" w:cs="Times New Roman"/>
          <w:lang w:val="mk-MK"/>
        </w:rPr>
        <w:t>5</w:t>
      </w:r>
      <w:r w:rsidRPr="00017306">
        <w:rPr>
          <w:rFonts w:ascii="Times New Roman" w:hAnsi="Times New Roman" w:cs="Times New Roman"/>
          <w:lang w:val="mk-MK"/>
        </w:rPr>
        <w:t xml:space="preserve">  стр.</w:t>
      </w:r>
      <w:r w:rsidR="00593D5C">
        <w:rPr>
          <w:rFonts w:ascii="Times New Roman" w:hAnsi="Times New Roman" w:cs="Times New Roman"/>
          <w:lang w:val="mk-MK"/>
        </w:rPr>
        <w:t>6</w:t>
      </w:r>
    </w:p>
    <w:p w14:paraId="53F14DBC" w14:textId="77777777" w:rsidR="004D2494" w:rsidRDefault="004D2494" w:rsidP="004D2494">
      <w:pPr>
        <w:ind w:firstLine="709"/>
        <w:jc w:val="both"/>
        <w:rPr>
          <w:lang w:val="mk-MK"/>
        </w:rPr>
      </w:pPr>
    </w:p>
    <w:p w14:paraId="4378CE3B" w14:textId="0EFE7C40" w:rsidR="004D2494" w:rsidRPr="004D2494" w:rsidRDefault="004D2494" w:rsidP="004D2494">
      <w:pPr>
        <w:ind w:firstLine="709"/>
        <w:jc w:val="both"/>
        <w:rPr>
          <w:sz w:val="22"/>
          <w:szCs w:val="22"/>
          <w:lang w:val="mk-MK"/>
        </w:rPr>
      </w:pPr>
      <w:r w:rsidRPr="004D2494">
        <w:rPr>
          <w:sz w:val="22"/>
          <w:szCs w:val="22"/>
          <w:lang w:val="mk-MK"/>
        </w:rPr>
        <w:t>Врз основа на член 36 став1 точка 7 од Законот за локалната самоуправа("Службен весник на Р.М."), бр.5/02, Советот на општина Дојран на сдедницата одржана на ден 22.04.2024 година, по заклучување на расправата по Извештајот за работа на Доброволното противпожарно друштво “Дојран”- Нов Дојран за период од 01.01.2023 до 31.12.2023 година ја  донесе следната,</w:t>
      </w:r>
    </w:p>
    <w:p w14:paraId="0C8C7E96" w14:textId="77777777" w:rsidR="004D2494" w:rsidRPr="004D2494" w:rsidRDefault="004D2494" w:rsidP="004D2494">
      <w:pPr>
        <w:ind w:firstLine="709"/>
        <w:jc w:val="both"/>
        <w:rPr>
          <w:sz w:val="22"/>
          <w:szCs w:val="22"/>
          <w:lang w:val="mk-MK"/>
        </w:rPr>
      </w:pPr>
    </w:p>
    <w:p w14:paraId="04E0E91B" w14:textId="77777777" w:rsidR="004D2494" w:rsidRPr="004D2494" w:rsidRDefault="004D2494" w:rsidP="004D2494">
      <w:pPr>
        <w:ind w:firstLine="709"/>
        <w:jc w:val="both"/>
        <w:rPr>
          <w:sz w:val="22"/>
          <w:szCs w:val="22"/>
          <w:lang w:val="mk-MK"/>
        </w:rPr>
      </w:pPr>
    </w:p>
    <w:p w14:paraId="435B7585" w14:textId="77777777" w:rsidR="004D2494" w:rsidRDefault="004D2494" w:rsidP="004D2494">
      <w:pPr>
        <w:ind w:firstLine="709"/>
        <w:jc w:val="both"/>
        <w:rPr>
          <w:sz w:val="22"/>
          <w:szCs w:val="22"/>
          <w:lang w:val="mk-MK"/>
        </w:rPr>
      </w:pPr>
    </w:p>
    <w:p w14:paraId="4681FE56" w14:textId="77777777" w:rsidR="001C2B00" w:rsidRPr="004D2494" w:rsidRDefault="001C2B00" w:rsidP="004D2494">
      <w:pPr>
        <w:ind w:firstLine="709"/>
        <w:jc w:val="both"/>
        <w:rPr>
          <w:sz w:val="22"/>
          <w:szCs w:val="22"/>
          <w:lang w:val="mk-MK"/>
        </w:rPr>
      </w:pPr>
    </w:p>
    <w:p w14:paraId="26B83873" w14:textId="77777777" w:rsidR="004D2494" w:rsidRPr="004D2494" w:rsidRDefault="004D2494" w:rsidP="004D2494">
      <w:pPr>
        <w:ind w:firstLine="709"/>
        <w:jc w:val="both"/>
        <w:rPr>
          <w:sz w:val="22"/>
          <w:szCs w:val="22"/>
          <w:lang w:val="mk-MK"/>
        </w:rPr>
      </w:pPr>
      <w:r w:rsidRPr="004D2494">
        <w:rPr>
          <w:sz w:val="22"/>
          <w:szCs w:val="22"/>
          <w:lang w:val="mk-MK"/>
        </w:rPr>
        <w:tab/>
      </w:r>
      <w:r w:rsidRPr="004D2494">
        <w:rPr>
          <w:sz w:val="22"/>
          <w:szCs w:val="22"/>
          <w:lang w:val="mk-MK"/>
        </w:rPr>
        <w:tab/>
      </w:r>
      <w:r w:rsidRPr="004D2494">
        <w:rPr>
          <w:sz w:val="22"/>
          <w:szCs w:val="22"/>
          <w:lang w:val="mk-MK"/>
        </w:rPr>
        <w:tab/>
      </w:r>
      <w:r w:rsidRPr="004D2494">
        <w:rPr>
          <w:sz w:val="22"/>
          <w:szCs w:val="22"/>
          <w:lang w:val="mk-MK"/>
        </w:rPr>
        <w:tab/>
      </w:r>
    </w:p>
    <w:p w14:paraId="045A520C" w14:textId="77777777" w:rsidR="004D2494" w:rsidRPr="004D2494" w:rsidRDefault="004D2494" w:rsidP="004D2494">
      <w:pPr>
        <w:jc w:val="center"/>
        <w:rPr>
          <w:sz w:val="22"/>
          <w:szCs w:val="22"/>
          <w:lang w:val="mk-MK"/>
        </w:rPr>
      </w:pPr>
      <w:r w:rsidRPr="004D2494">
        <w:rPr>
          <w:sz w:val="22"/>
          <w:szCs w:val="22"/>
          <w:lang w:val="mk-MK"/>
        </w:rPr>
        <w:t>О  Д  Л  У  К  А</w:t>
      </w:r>
    </w:p>
    <w:p w14:paraId="180A47AA" w14:textId="77777777" w:rsidR="004D2494" w:rsidRPr="004D2494" w:rsidRDefault="004D2494" w:rsidP="004D2494">
      <w:pPr>
        <w:jc w:val="center"/>
        <w:rPr>
          <w:sz w:val="22"/>
          <w:szCs w:val="22"/>
          <w:lang w:val="mk-MK"/>
        </w:rPr>
      </w:pPr>
      <w:r w:rsidRPr="004D2494">
        <w:rPr>
          <w:sz w:val="22"/>
          <w:szCs w:val="22"/>
          <w:lang w:val="mk-MK"/>
        </w:rPr>
        <w:t>По Извештајот за работа на Доброволното противпожарно друштво“Дојран”   - Нов Дојран за период од 01.01.2023 до 31.12.2023 година.</w:t>
      </w:r>
    </w:p>
    <w:p w14:paraId="5D6C0C2A" w14:textId="77777777" w:rsidR="004D2494" w:rsidRPr="004D2494" w:rsidRDefault="004D2494" w:rsidP="004D2494">
      <w:pPr>
        <w:ind w:firstLine="709"/>
        <w:jc w:val="both"/>
        <w:rPr>
          <w:sz w:val="22"/>
          <w:szCs w:val="22"/>
          <w:lang w:val="mk-MK"/>
        </w:rPr>
      </w:pPr>
    </w:p>
    <w:p w14:paraId="151B8512" w14:textId="77777777" w:rsidR="004D2494" w:rsidRPr="004D2494" w:rsidRDefault="004D2494" w:rsidP="004D2494">
      <w:pPr>
        <w:ind w:firstLine="709"/>
        <w:jc w:val="both"/>
        <w:rPr>
          <w:sz w:val="22"/>
          <w:szCs w:val="22"/>
          <w:lang w:val="mk-MK"/>
        </w:rPr>
      </w:pPr>
    </w:p>
    <w:p w14:paraId="5BCCC6E6" w14:textId="77777777" w:rsidR="004D2494" w:rsidRPr="004D2494" w:rsidRDefault="004D2494" w:rsidP="004D2494">
      <w:pPr>
        <w:ind w:firstLine="709"/>
        <w:jc w:val="both"/>
        <w:rPr>
          <w:sz w:val="22"/>
          <w:szCs w:val="22"/>
          <w:lang w:val="mk-MK"/>
        </w:rPr>
      </w:pPr>
    </w:p>
    <w:p w14:paraId="59F74AB5" w14:textId="77777777" w:rsidR="004D2494" w:rsidRPr="004D2494" w:rsidRDefault="004D2494" w:rsidP="004D2494">
      <w:pPr>
        <w:ind w:firstLine="709"/>
        <w:jc w:val="both"/>
        <w:rPr>
          <w:sz w:val="22"/>
          <w:szCs w:val="22"/>
          <w:lang w:val="mk-MK"/>
        </w:rPr>
      </w:pPr>
      <w:r w:rsidRPr="004D2494">
        <w:rPr>
          <w:sz w:val="22"/>
          <w:szCs w:val="22"/>
          <w:lang w:val="mk-MK"/>
        </w:rPr>
        <w:tab/>
      </w:r>
      <w:r w:rsidRPr="004D2494">
        <w:rPr>
          <w:sz w:val="22"/>
          <w:szCs w:val="22"/>
          <w:lang w:val="mk-MK"/>
        </w:rPr>
        <w:tab/>
      </w:r>
      <w:r w:rsidRPr="004D2494">
        <w:rPr>
          <w:sz w:val="22"/>
          <w:szCs w:val="22"/>
          <w:lang w:val="mk-MK"/>
        </w:rPr>
        <w:tab/>
      </w:r>
      <w:r w:rsidRPr="004D2494">
        <w:rPr>
          <w:sz w:val="22"/>
          <w:szCs w:val="22"/>
          <w:lang w:val="mk-MK"/>
        </w:rPr>
        <w:tab/>
      </w:r>
      <w:r w:rsidRPr="004D2494">
        <w:rPr>
          <w:sz w:val="22"/>
          <w:szCs w:val="22"/>
          <w:lang w:val="mk-MK"/>
        </w:rPr>
        <w:tab/>
      </w:r>
    </w:p>
    <w:p w14:paraId="7EF9E3D5" w14:textId="77777777" w:rsidR="004D2494" w:rsidRPr="004D2494" w:rsidRDefault="004D2494" w:rsidP="004D2494">
      <w:pPr>
        <w:ind w:left="2880" w:firstLine="720"/>
        <w:jc w:val="both"/>
        <w:rPr>
          <w:sz w:val="22"/>
          <w:szCs w:val="22"/>
          <w:lang w:val="mk-MK"/>
        </w:rPr>
      </w:pPr>
      <w:r w:rsidRPr="004D2494">
        <w:rPr>
          <w:sz w:val="22"/>
          <w:szCs w:val="22"/>
          <w:lang w:val="mk-MK"/>
        </w:rPr>
        <w:t>Член 1</w:t>
      </w:r>
    </w:p>
    <w:p w14:paraId="53A659AA" w14:textId="77777777" w:rsidR="004D2494" w:rsidRPr="004D2494" w:rsidRDefault="004D2494" w:rsidP="004D2494">
      <w:pPr>
        <w:ind w:firstLine="709"/>
        <w:jc w:val="both"/>
        <w:rPr>
          <w:sz w:val="22"/>
          <w:szCs w:val="22"/>
          <w:lang w:val="mk-MK"/>
        </w:rPr>
      </w:pPr>
      <w:r w:rsidRPr="004D2494">
        <w:rPr>
          <w:sz w:val="22"/>
          <w:szCs w:val="22"/>
          <w:lang w:val="mk-MK"/>
        </w:rPr>
        <w:tab/>
        <w:t>Со оваа одлука се прифаќа, Извештајот за работа на Доброволното противпожарно друштво “Дојран ”- Нов Дојран за период од 01.01.2023 до 31.12.2023 година.</w:t>
      </w:r>
    </w:p>
    <w:p w14:paraId="2FCAAF31" w14:textId="77777777" w:rsidR="004D2494" w:rsidRPr="004D2494" w:rsidRDefault="004D2494" w:rsidP="004D2494">
      <w:pPr>
        <w:ind w:firstLine="709"/>
        <w:jc w:val="both"/>
        <w:rPr>
          <w:sz w:val="22"/>
          <w:szCs w:val="22"/>
          <w:lang w:val="mk-MK"/>
        </w:rPr>
      </w:pPr>
    </w:p>
    <w:p w14:paraId="0DAFBBE0" w14:textId="77777777" w:rsidR="004D2494" w:rsidRPr="004D2494" w:rsidRDefault="004D2494" w:rsidP="004D2494">
      <w:pPr>
        <w:ind w:firstLine="709"/>
        <w:jc w:val="both"/>
        <w:rPr>
          <w:sz w:val="22"/>
          <w:szCs w:val="22"/>
          <w:lang w:val="mk-MK"/>
        </w:rPr>
      </w:pPr>
    </w:p>
    <w:p w14:paraId="29C74862" w14:textId="77777777" w:rsidR="004D2494" w:rsidRPr="004D2494" w:rsidRDefault="004D2494" w:rsidP="004D2494">
      <w:pPr>
        <w:ind w:firstLine="709"/>
        <w:jc w:val="both"/>
        <w:rPr>
          <w:sz w:val="22"/>
          <w:szCs w:val="22"/>
          <w:lang w:val="mk-MK"/>
        </w:rPr>
      </w:pPr>
    </w:p>
    <w:p w14:paraId="5D30A06E" w14:textId="77777777" w:rsidR="004D2494" w:rsidRPr="004D2494" w:rsidRDefault="004D2494" w:rsidP="004D2494">
      <w:pPr>
        <w:ind w:firstLine="709"/>
        <w:jc w:val="both"/>
        <w:rPr>
          <w:sz w:val="22"/>
          <w:szCs w:val="22"/>
          <w:lang w:val="mk-MK"/>
        </w:rPr>
      </w:pPr>
      <w:r w:rsidRPr="004D2494">
        <w:rPr>
          <w:sz w:val="22"/>
          <w:szCs w:val="22"/>
          <w:lang w:val="mk-MK"/>
        </w:rPr>
        <w:tab/>
      </w:r>
      <w:r w:rsidRPr="004D2494">
        <w:rPr>
          <w:sz w:val="22"/>
          <w:szCs w:val="22"/>
          <w:lang w:val="mk-MK"/>
        </w:rPr>
        <w:tab/>
      </w:r>
      <w:r w:rsidRPr="004D2494">
        <w:rPr>
          <w:sz w:val="22"/>
          <w:szCs w:val="22"/>
          <w:lang w:val="mk-MK"/>
        </w:rPr>
        <w:tab/>
      </w:r>
      <w:r w:rsidRPr="004D2494">
        <w:rPr>
          <w:sz w:val="22"/>
          <w:szCs w:val="22"/>
          <w:lang w:val="mk-MK"/>
        </w:rPr>
        <w:tab/>
      </w:r>
      <w:r w:rsidRPr="004D2494">
        <w:rPr>
          <w:sz w:val="22"/>
          <w:szCs w:val="22"/>
          <w:lang w:val="mk-MK"/>
        </w:rPr>
        <w:tab/>
        <w:t>Член 2</w:t>
      </w:r>
    </w:p>
    <w:p w14:paraId="2D878B15" w14:textId="77777777" w:rsidR="004D2494" w:rsidRPr="004D2494" w:rsidRDefault="004D2494" w:rsidP="004D2494">
      <w:pPr>
        <w:ind w:firstLine="709"/>
        <w:jc w:val="both"/>
        <w:rPr>
          <w:sz w:val="22"/>
          <w:szCs w:val="22"/>
          <w:lang w:val="mk-MK"/>
        </w:rPr>
      </w:pPr>
      <w:r w:rsidRPr="004D2494">
        <w:rPr>
          <w:sz w:val="22"/>
          <w:szCs w:val="22"/>
          <w:lang w:val="mk-MK"/>
        </w:rPr>
        <w:t>Оваа Одлука  влегува во сила во рок од 8 (осум) дена од денот на објавување  во  ,,Службен гласник на општина Дојран,,.</w:t>
      </w:r>
    </w:p>
    <w:p w14:paraId="43EF666B" w14:textId="77777777" w:rsidR="004D2494" w:rsidRPr="004D2494" w:rsidRDefault="004D2494" w:rsidP="004D2494">
      <w:pPr>
        <w:ind w:firstLine="709"/>
        <w:jc w:val="both"/>
        <w:rPr>
          <w:sz w:val="22"/>
          <w:szCs w:val="22"/>
          <w:lang w:val="mk-MK"/>
        </w:rPr>
      </w:pPr>
    </w:p>
    <w:p w14:paraId="5238DCC7" w14:textId="77777777" w:rsidR="004D2494" w:rsidRPr="004D2494" w:rsidRDefault="004D2494" w:rsidP="004D2494">
      <w:pPr>
        <w:ind w:firstLine="709"/>
        <w:jc w:val="both"/>
        <w:rPr>
          <w:sz w:val="22"/>
          <w:szCs w:val="22"/>
          <w:lang w:val="mk-MK"/>
        </w:rPr>
      </w:pPr>
    </w:p>
    <w:p w14:paraId="6A7AAA30" w14:textId="77777777" w:rsidR="004D2494" w:rsidRPr="004D2494" w:rsidRDefault="004D2494" w:rsidP="004D2494">
      <w:pPr>
        <w:ind w:firstLine="709"/>
        <w:jc w:val="both"/>
        <w:rPr>
          <w:sz w:val="22"/>
          <w:szCs w:val="22"/>
          <w:lang w:val="mk-MK"/>
        </w:rPr>
      </w:pPr>
    </w:p>
    <w:p w14:paraId="7EDFE2DA" w14:textId="77777777" w:rsidR="004D2494" w:rsidRPr="004D2494" w:rsidRDefault="004D2494" w:rsidP="004D2494">
      <w:pPr>
        <w:ind w:firstLine="709"/>
        <w:jc w:val="both"/>
        <w:rPr>
          <w:sz w:val="22"/>
          <w:szCs w:val="22"/>
          <w:lang w:val="mk-MK"/>
        </w:rPr>
      </w:pPr>
    </w:p>
    <w:p w14:paraId="6E0EC937" w14:textId="77777777" w:rsidR="004D2494" w:rsidRPr="004D2494" w:rsidRDefault="004D2494" w:rsidP="004D2494">
      <w:pPr>
        <w:ind w:firstLine="709"/>
        <w:jc w:val="both"/>
        <w:rPr>
          <w:sz w:val="22"/>
          <w:szCs w:val="22"/>
          <w:lang w:val="mk-MK"/>
        </w:rPr>
      </w:pPr>
    </w:p>
    <w:p w14:paraId="484A4548" w14:textId="77777777" w:rsidR="004D2494" w:rsidRPr="004D2494" w:rsidRDefault="004D2494" w:rsidP="004D2494">
      <w:pPr>
        <w:ind w:firstLine="709"/>
        <w:jc w:val="both"/>
        <w:rPr>
          <w:sz w:val="22"/>
          <w:szCs w:val="22"/>
          <w:lang w:val="mk-MK"/>
        </w:rPr>
      </w:pPr>
    </w:p>
    <w:p w14:paraId="6450B033" w14:textId="77777777" w:rsidR="004D2494" w:rsidRPr="004D2494" w:rsidRDefault="004D2494" w:rsidP="004D2494">
      <w:pPr>
        <w:rPr>
          <w:sz w:val="22"/>
          <w:szCs w:val="22"/>
          <w:lang w:val="mk-MK"/>
        </w:rPr>
      </w:pPr>
      <w:r w:rsidRPr="004D2494">
        <w:rPr>
          <w:rFonts w:eastAsia="Calibri"/>
          <w:sz w:val="22"/>
          <w:szCs w:val="22"/>
          <w:lang w:val="mk-MK"/>
        </w:rPr>
        <w:t>Број 08-</w:t>
      </w:r>
      <w:r w:rsidRPr="004D2494">
        <w:rPr>
          <w:sz w:val="22"/>
          <w:szCs w:val="22"/>
          <w:lang w:val="mk-MK"/>
        </w:rPr>
        <w:t>522/5                                                                                               Претседател</w:t>
      </w:r>
    </w:p>
    <w:p w14:paraId="06847497" w14:textId="77777777" w:rsidR="004D2494" w:rsidRPr="004D2494" w:rsidRDefault="004D2494" w:rsidP="004D2494">
      <w:pPr>
        <w:rPr>
          <w:sz w:val="22"/>
          <w:szCs w:val="22"/>
          <w:lang w:val="mk-MK"/>
        </w:rPr>
      </w:pPr>
      <w:r w:rsidRPr="004D2494">
        <w:rPr>
          <w:sz w:val="22"/>
          <w:szCs w:val="22"/>
          <w:lang w:val="mk-MK"/>
        </w:rPr>
        <w:t>22.04.2024 година                                                                 на Советот на Општина Дојран</w:t>
      </w:r>
    </w:p>
    <w:p w14:paraId="22797317" w14:textId="3A104477" w:rsidR="004D2494" w:rsidRDefault="004D2494" w:rsidP="004D2494">
      <w:pPr>
        <w:rPr>
          <w:sz w:val="22"/>
          <w:szCs w:val="22"/>
          <w:lang w:val="mk-MK"/>
        </w:rPr>
      </w:pPr>
      <w:r w:rsidRPr="004D2494">
        <w:rPr>
          <w:sz w:val="22"/>
          <w:szCs w:val="22"/>
          <w:lang w:val="mk-MK"/>
        </w:rPr>
        <w:t>Стар Дојран                                                                                                 Ратко Ајцев</w:t>
      </w:r>
      <w:r w:rsidR="005A69F9">
        <w:rPr>
          <w:sz w:val="22"/>
          <w:szCs w:val="22"/>
          <w:lang w:val="mk-MK"/>
        </w:rPr>
        <w:t xml:space="preserve"> с.р.</w:t>
      </w:r>
    </w:p>
    <w:p w14:paraId="29643692" w14:textId="77777777" w:rsidR="005A69F9" w:rsidRDefault="005A69F9" w:rsidP="004D2494">
      <w:pPr>
        <w:rPr>
          <w:sz w:val="22"/>
          <w:szCs w:val="22"/>
          <w:lang w:val="mk-MK"/>
        </w:rPr>
      </w:pPr>
    </w:p>
    <w:p w14:paraId="60D8453B" w14:textId="77777777" w:rsidR="005A69F9" w:rsidRDefault="005A69F9" w:rsidP="004D2494">
      <w:pPr>
        <w:rPr>
          <w:sz w:val="22"/>
          <w:szCs w:val="22"/>
          <w:lang w:val="mk-MK"/>
        </w:rPr>
      </w:pPr>
    </w:p>
    <w:p w14:paraId="5E44F7D4" w14:textId="77777777" w:rsidR="005A69F9" w:rsidRDefault="005A69F9" w:rsidP="004D2494">
      <w:pPr>
        <w:rPr>
          <w:sz w:val="22"/>
          <w:szCs w:val="22"/>
          <w:lang w:val="mk-MK"/>
        </w:rPr>
      </w:pPr>
    </w:p>
    <w:p w14:paraId="51B11438" w14:textId="77777777" w:rsidR="005A69F9" w:rsidRDefault="005A69F9" w:rsidP="004D2494">
      <w:pPr>
        <w:rPr>
          <w:sz w:val="22"/>
          <w:szCs w:val="22"/>
          <w:lang w:val="mk-MK"/>
        </w:rPr>
      </w:pPr>
    </w:p>
    <w:p w14:paraId="6894CB29" w14:textId="77777777" w:rsidR="005A69F9" w:rsidRDefault="005A69F9" w:rsidP="004D2494">
      <w:pPr>
        <w:rPr>
          <w:sz w:val="22"/>
          <w:szCs w:val="22"/>
          <w:lang w:val="mk-MK"/>
        </w:rPr>
      </w:pPr>
    </w:p>
    <w:p w14:paraId="32FC12DA" w14:textId="77777777" w:rsidR="005A69F9" w:rsidRDefault="005A69F9" w:rsidP="004D2494">
      <w:pPr>
        <w:rPr>
          <w:sz w:val="22"/>
          <w:szCs w:val="22"/>
          <w:lang w:val="mk-MK"/>
        </w:rPr>
      </w:pPr>
    </w:p>
    <w:p w14:paraId="49CC11FD" w14:textId="77777777" w:rsidR="005A69F9" w:rsidRDefault="005A69F9" w:rsidP="004D2494">
      <w:pPr>
        <w:rPr>
          <w:sz w:val="22"/>
          <w:szCs w:val="22"/>
          <w:lang w:val="mk-MK"/>
        </w:rPr>
      </w:pPr>
    </w:p>
    <w:p w14:paraId="4C3EFF59" w14:textId="77777777" w:rsidR="005A69F9" w:rsidRDefault="005A69F9" w:rsidP="004D2494">
      <w:pPr>
        <w:rPr>
          <w:sz w:val="22"/>
          <w:szCs w:val="22"/>
          <w:lang w:val="mk-MK"/>
        </w:rPr>
      </w:pPr>
    </w:p>
    <w:p w14:paraId="76A3F9D6" w14:textId="77777777" w:rsidR="005A69F9" w:rsidRDefault="005A69F9" w:rsidP="004D2494">
      <w:pPr>
        <w:rPr>
          <w:sz w:val="22"/>
          <w:szCs w:val="22"/>
          <w:lang w:val="mk-MK"/>
        </w:rPr>
      </w:pPr>
    </w:p>
    <w:p w14:paraId="25737D37" w14:textId="77777777" w:rsidR="005A69F9" w:rsidRDefault="005A69F9" w:rsidP="004D2494">
      <w:pPr>
        <w:rPr>
          <w:sz w:val="22"/>
          <w:szCs w:val="22"/>
          <w:lang w:val="mk-MK"/>
        </w:rPr>
      </w:pPr>
    </w:p>
    <w:p w14:paraId="7E6A0A29" w14:textId="77777777" w:rsidR="005A69F9" w:rsidRDefault="005A69F9" w:rsidP="004D2494">
      <w:pPr>
        <w:rPr>
          <w:sz w:val="22"/>
          <w:szCs w:val="22"/>
          <w:lang w:val="mk-MK"/>
        </w:rPr>
      </w:pPr>
    </w:p>
    <w:p w14:paraId="47A2CD36" w14:textId="77777777" w:rsidR="005A69F9" w:rsidRDefault="005A69F9" w:rsidP="004D2494">
      <w:pPr>
        <w:rPr>
          <w:sz w:val="22"/>
          <w:szCs w:val="22"/>
          <w:lang w:val="mk-MK"/>
        </w:rPr>
      </w:pPr>
    </w:p>
    <w:p w14:paraId="737D5BB6" w14:textId="77777777" w:rsidR="005A69F9" w:rsidRDefault="005A69F9" w:rsidP="004D2494">
      <w:pPr>
        <w:rPr>
          <w:sz w:val="22"/>
          <w:szCs w:val="22"/>
          <w:lang w:val="mk-MK"/>
        </w:rPr>
      </w:pPr>
    </w:p>
    <w:p w14:paraId="11DF5AC8" w14:textId="77777777" w:rsidR="005A69F9" w:rsidRDefault="005A69F9" w:rsidP="004D2494">
      <w:pPr>
        <w:rPr>
          <w:sz w:val="22"/>
          <w:szCs w:val="22"/>
          <w:lang w:val="mk-MK"/>
        </w:rPr>
      </w:pPr>
    </w:p>
    <w:p w14:paraId="665108D6" w14:textId="77777777" w:rsidR="005A69F9" w:rsidRDefault="005A69F9" w:rsidP="004D2494">
      <w:pPr>
        <w:rPr>
          <w:sz w:val="22"/>
          <w:szCs w:val="22"/>
          <w:lang w:val="mk-MK"/>
        </w:rPr>
      </w:pPr>
    </w:p>
    <w:p w14:paraId="48648FB4" w14:textId="77777777" w:rsidR="005A69F9" w:rsidRDefault="005A69F9" w:rsidP="004D2494">
      <w:pPr>
        <w:rPr>
          <w:sz w:val="22"/>
          <w:szCs w:val="22"/>
          <w:lang w:val="mk-MK"/>
        </w:rPr>
      </w:pPr>
    </w:p>
    <w:p w14:paraId="265B4322" w14:textId="77777777" w:rsidR="005A69F9" w:rsidRDefault="005A69F9" w:rsidP="004D2494">
      <w:pPr>
        <w:rPr>
          <w:sz w:val="22"/>
          <w:szCs w:val="22"/>
          <w:lang w:val="mk-MK"/>
        </w:rPr>
      </w:pPr>
    </w:p>
    <w:p w14:paraId="15840FE6" w14:textId="77777777" w:rsidR="005A69F9" w:rsidRDefault="005A69F9" w:rsidP="004D2494">
      <w:pPr>
        <w:rPr>
          <w:sz w:val="22"/>
          <w:szCs w:val="22"/>
          <w:lang w:val="mk-MK"/>
        </w:rPr>
      </w:pPr>
    </w:p>
    <w:p w14:paraId="2224BBF2" w14:textId="348EBD94" w:rsidR="005A69F9" w:rsidRPr="002B6717" w:rsidRDefault="005A69F9" w:rsidP="005A69F9">
      <w:pPr>
        <w:pStyle w:val="ListParagraph"/>
        <w:pBdr>
          <w:bottom w:val="single" w:sz="12" w:space="2" w:color="auto"/>
        </w:pBdr>
        <w:ind w:left="720"/>
        <w:rPr>
          <w:rFonts w:ascii="Times New Roman" w:hAnsi="Times New Roman" w:cs="Times New Roman"/>
          <w:lang w:val="mk-MK"/>
        </w:rPr>
      </w:pPr>
      <w:r>
        <w:rPr>
          <w:rFonts w:ascii="Times New Roman" w:hAnsi="Times New Roman" w:cs="Times New Roman"/>
          <w:lang w:val="mk-MK"/>
        </w:rPr>
        <w:lastRenderedPageBreak/>
        <w:t>29</w:t>
      </w:r>
      <w:r w:rsidRPr="002B6717">
        <w:rPr>
          <w:rFonts w:ascii="Times New Roman" w:hAnsi="Times New Roman" w:cs="Times New Roman"/>
          <w:lang w:val="mk-MK"/>
        </w:rPr>
        <w:t>.</w:t>
      </w:r>
      <w:r w:rsidRPr="00017306">
        <w:rPr>
          <w:rFonts w:ascii="Times New Roman" w:hAnsi="Times New Roman" w:cs="Times New Roman"/>
          <w:lang w:val="mk-MK"/>
        </w:rPr>
        <w:t>0</w:t>
      </w:r>
      <w:r>
        <w:rPr>
          <w:rFonts w:ascii="Times New Roman" w:hAnsi="Times New Roman" w:cs="Times New Roman"/>
          <w:lang w:val="mk-MK"/>
        </w:rPr>
        <w:t>4</w:t>
      </w:r>
      <w:r w:rsidRPr="002B6717">
        <w:rPr>
          <w:rFonts w:ascii="Times New Roman" w:hAnsi="Times New Roman" w:cs="Times New Roman"/>
          <w:lang w:val="mk-MK"/>
        </w:rPr>
        <w:t>.202</w:t>
      </w:r>
      <w:r>
        <w:rPr>
          <w:rFonts w:ascii="Times New Roman" w:hAnsi="Times New Roman" w:cs="Times New Roman"/>
          <w:lang w:val="mk-MK"/>
        </w:rPr>
        <w:t>4</w:t>
      </w:r>
      <w:r w:rsidRPr="002B6717">
        <w:rPr>
          <w:rFonts w:ascii="Times New Roman" w:hAnsi="Times New Roman" w:cs="Times New Roman"/>
          <w:lang w:val="mk-MK"/>
        </w:rPr>
        <w:t xml:space="preserve"> </w:t>
      </w:r>
      <w:r w:rsidRPr="00017306">
        <w:rPr>
          <w:rFonts w:ascii="Times New Roman" w:hAnsi="Times New Roman" w:cs="Times New Roman"/>
          <w:lang w:val="mk-MK"/>
        </w:rPr>
        <w:t>година</w:t>
      </w:r>
      <w:r w:rsidRPr="002B6717">
        <w:rPr>
          <w:rFonts w:ascii="Times New Roman" w:hAnsi="Times New Roman" w:cs="Times New Roman"/>
          <w:lang w:val="mk-MK"/>
        </w:rPr>
        <w:t xml:space="preserve">, </w:t>
      </w:r>
      <w:r w:rsidRPr="00017306">
        <w:rPr>
          <w:rFonts w:ascii="Times New Roman" w:hAnsi="Times New Roman" w:cs="Times New Roman"/>
          <w:lang w:val="mk-MK"/>
        </w:rPr>
        <w:t xml:space="preserve">                     </w:t>
      </w:r>
      <w:r w:rsidRPr="002B6717">
        <w:rPr>
          <w:rFonts w:ascii="Times New Roman" w:hAnsi="Times New Roman" w:cs="Times New Roman"/>
          <w:lang w:val="mk-MK"/>
        </w:rPr>
        <w:t>"</w:t>
      </w:r>
      <w:r w:rsidRPr="00017306">
        <w:rPr>
          <w:rFonts w:ascii="Times New Roman" w:hAnsi="Times New Roman" w:cs="Times New Roman"/>
          <w:lang w:val="mk-MK"/>
        </w:rPr>
        <w:t>Службен гласник на општина Дојран</w:t>
      </w:r>
      <w:r w:rsidRPr="002B6717">
        <w:rPr>
          <w:rFonts w:ascii="Times New Roman" w:hAnsi="Times New Roman" w:cs="Times New Roman"/>
          <w:lang w:val="mk-MK"/>
        </w:rPr>
        <w:t xml:space="preserve"> " </w:t>
      </w:r>
      <w:r w:rsidRPr="00017306">
        <w:rPr>
          <w:rFonts w:ascii="Times New Roman" w:hAnsi="Times New Roman" w:cs="Times New Roman"/>
          <w:lang w:val="mk-MK"/>
        </w:rPr>
        <w:t xml:space="preserve"> бр</w:t>
      </w:r>
      <w:r w:rsidRPr="002B6717">
        <w:rPr>
          <w:rFonts w:ascii="Times New Roman" w:hAnsi="Times New Roman" w:cs="Times New Roman"/>
          <w:lang w:val="mk-MK"/>
        </w:rPr>
        <w:t>.</w:t>
      </w:r>
      <w:r>
        <w:rPr>
          <w:rFonts w:ascii="Times New Roman" w:hAnsi="Times New Roman" w:cs="Times New Roman"/>
          <w:lang w:val="mk-MK"/>
        </w:rPr>
        <w:t>5</w:t>
      </w:r>
      <w:r w:rsidRPr="00017306">
        <w:rPr>
          <w:rFonts w:ascii="Times New Roman" w:hAnsi="Times New Roman" w:cs="Times New Roman"/>
          <w:lang w:val="mk-MK"/>
        </w:rPr>
        <w:t xml:space="preserve">  стр.</w:t>
      </w:r>
      <w:r w:rsidR="00593D5C">
        <w:rPr>
          <w:rFonts w:ascii="Times New Roman" w:hAnsi="Times New Roman" w:cs="Times New Roman"/>
          <w:lang w:val="mk-MK"/>
        </w:rPr>
        <w:t>7</w:t>
      </w:r>
    </w:p>
    <w:p w14:paraId="764AF3A6" w14:textId="77777777" w:rsidR="005A69F9" w:rsidRDefault="005A69F9" w:rsidP="005A69F9">
      <w:pPr>
        <w:ind w:firstLine="709"/>
        <w:jc w:val="both"/>
        <w:rPr>
          <w:lang w:val="mk-MK"/>
        </w:rPr>
      </w:pPr>
    </w:p>
    <w:p w14:paraId="7DE53169" w14:textId="77777777" w:rsidR="004D2494" w:rsidRPr="004D2494" w:rsidRDefault="004D2494" w:rsidP="004D2494">
      <w:pPr>
        <w:ind w:firstLine="567"/>
        <w:jc w:val="both"/>
        <w:rPr>
          <w:rFonts w:eastAsia="Calibri"/>
          <w:sz w:val="22"/>
          <w:szCs w:val="22"/>
          <w:lang w:val="mk-MK"/>
        </w:rPr>
      </w:pPr>
      <w:r w:rsidRPr="004D2494">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4D2494">
        <w:rPr>
          <w:rFonts w:eastAsia="Calibri"/>
          <w:sz w:val="22"/>
          <w:szCs w:val="22"/>
          <w:lang w:val="mk-MK"/>
        </w:rPr>
        <w:t xml:space="preserve"> </w:t>
      </w:r>
      <w:r w:rsidRPr="004D2494">
        <w:rPr>
          <w:rFonts w:eastAsia="Calibri"/>
          <w:sz w:val="22"/>
          <w:szCs w:val="22"/>
          <w:lang w:val="ru-RU"/>
        </w:rPr>
        <w:t xml:space="preserve">бр.9/06, </w:t>
      </w:r>
      <w:r w:rsidRPr="004D2494">
        <w:rPr>
          <w:sz w:val="22"/>
          <w:szCs w:val="22"/>
          <w:lang w:val="mk-MK"/>
        </w:rPr>
        <w:t xml:space="preserve">8/10, 12/14, 4/19 и 1/20), </w:t>
      </w:r>
      <w:r w:rsidRPr="004D2494">
        <w:rPr>
          <w:rFonts w:eastAsia="Calibri"/>
          <w:sz w:val="22"/>
          <w:szCs w:val="22"/>
          <w:lang w:val="ru-RU"/>
        </w:rPr>
        <w:t>Градоначалникот на општина Дојран донесе,</w:t>
      </w:r>
    </w:p>
    <w:p w14:paraId="5CA58FF0" w14:textId="77777777" w:rsidR="004D2494" w:rsidRPr="004D2494" w:rsidRDefault="004D2494" w:rsidP="004D2494">
      <w:pPr>
        <w:ind w:firstLine="567"/>
        <w:jc w:val="both"/>
        <w:rPr>
          <w:rFonts w:eastAsia="Calibri"/>
          <w:sz w:val="22"/>
          <w:szCs w:val="22"/>
          <w:lang w:val="mk-MK"/>
        </w:rPr>
      </w:pPr>
    </w:p>
    <w:p w14:paraId="568FE1B2" w14:textId="77777777" w:rsidR="004D2494" w:rsidRPr="004D2494" w:rsidRDefault="004D2494" w:rsidP="004D2494">
      <w:pPr>
        <w:ind w:firstLine="567"/>
        <w:jc w:val="both"/>
        <w:rPr>
          <w:rFonts w:eastAsia="Calibri"/>
          <w:sz w:val="22"/>
          <w:szCs w:val="22"/>
          <w:lang w:val="mk-MK"/>
        </w:rPr>
      </w:pPr>
    </w:p>
    <w:p w14:paraId="68D25F00" w14:textId="77777777" w:rsidR="004D2494" w:rsidRPr="004D2494" w:rsidRDefault="004D2494" w:rsidP="004D2494">
      <w:pPr>
        <w:ind w:firstLine="567"/>
        <w:jc w:val="both"/>
        <w:rPr>
          <w:rFonts w:eastAsia="Calibri"/>
          <w:sz w:val="22"/>
          <w:szCs w:val="22"/>
          <w:lang w:val="ru-RU"/>
        </w:rPr>
      </w:pPr>
    </w:p>
    <w:p w14:paraId="69936E12" w14:textId="77777777" w:rsidR="004D2494" w:rsidRDefault="004D2494" w:rsidP="004D2494">
      <w:pPr>
        <w:ind w:firstLine="567"/>
        <w:jc w:val="both"/>
        <w:rPr>
          <w:rFonts w:eastAsia="Calibri"/>
          <w:sz w:val="22"/>
          <w:szCs w:val="22"/>
          <w:lang w:val="ru-RU"/>
        </w:rPr>
      </w:pPr>
    </w:p>
    <w:p w14:paraId="1C4A6B96" w14:textId="77777777" w:rsidR="001C2B00" w:rsidRPr="004D2494" w:rsidRDefault="001C2B00" w:rsidP="004D2494">
      <w:pPr>
        <w:ind w:firstLine="567"/>
        <w:jc w:val="both"/>
        <w:rPr>
          <w:rFonts w:eastAsia="Calibri"/>
          <w:sz w:val="22"/>
          <w:szCs w:val="22"/>
          <w:lang w:val="ru-RU"/>
        </w:rPr>
      </w:pPr>
    </w:p>
    <w:p w14:paraId="57F29808" w14:textId="77777777" w:rsidR="004D2494" w:rsidRPr="004D2494" w:rsidRDefault="004D2494" w:rsidP="004D2494">
      <w:pPr>
        <w:ind w:firstLine="567"/>
        <w:jc w:val="both"/>
        <w:rPr>
          <w:rFonts w:eastAsia="Calibri"/>
          <w:sz w:val="22"/>
          <w:szCs w:val="22"/>
          <w:lang w:val="ru-RU"/>
        </w:rPr>
      </w:pPr>
    </w:p>
    <w:p w14:paraId="10BF4F8A" w14:textId="77777777" w:rsidR="004D2494" w:rsidRPr="004D2494" w:rsidRDefault="004D2494" w:rsidP="004D2494">
      <w:pPr>
        <w:jc w:val="center"/>
        <w:rPr>
          <w:rFonts w:eastAsia="Calibri"/>
          <w:sz w:val="22"/>
          <w:szCs w:val="22"/>
          <w:lang w:val="ru-RU"/>
        </w:rPr>
      </w:pPr>
      <w:r w:rsidRPr="004D2494">
        <w:rPr>
          <w:rFonts w:eastAsia="Calibri"/>
          <w:sz w:val="22"/>
          <w:szCs w:val="22"/>
          <w:lang w:val="ru-RU"/>
        </w:rPr>
        <w:t>Р  Е  Ш  Е  Н И  Е</w:t>
      </w:r>
    </w:p>
    <w:p w14:paraId="165B1270" w14:textId="77777777" w:rsidR="004D2494" w:rsidRPr="004D2494" w:rsidRDefault="004D2494" w:rsidP="004D2494">
      <w:pPr>
        <w:pStyle w:val="BodyText"/>
        <w:jc w:val="center"/>
        <w:rPr>
          <w:rFonts w:eastAsia="Calibri"/>
          <w:sz w:val="22"/>
          <w:szCs w:val="22"/>
          <w:lang w:val="mk-MK"/>
        </w:rPr>
      </w:pPr>
      <w:r w:rsidRPr="004D2494">
        <w:rPr>
          <w:rFonts w:eastAsia="Calibri"/>
          <w:sz w:val="22"/>
          <w:szCs w:val="22"/>
          <w:lang w:val="ru-RU"/>
        </w:rPr>
        <w:t xml:space="preserve">За објавување </w:t>
      </w:r>
      <w:r w:rsidRPr="004D2494">
        <w:rPr>
          <w:sz w:val="22"/>
          <w:szCs w:val="22"/>
          <w:lang w:val="ru-RU"/>
        </w:rPr>
        <w:t xml:space="preserve"> </w:t>
      </w:r>
      <w:r w:rsidRPr="004D2494">
        <w:rPr>
          <w:sz w:val="22"/>
          <w:szCs w:val="22"/>
          <w:lang w:val="mk-MK"/>
        </w:rPr>
        <w:t xml:space="preserve">на </w:t>
      </w:r>
      <w:r w:rsidRPr="004D2494">
        <w:rPr>
          <w:rFonts w:eastAsia="Calibri"/>
          <w:sz w:val="22"/>
          <w:szCs w:val="22"/>
          <w:lang w:val="mk-MK"/>
        </w:rPr>
        <w:t xml:space="preserve"> </w:t>
      </w:r>
      <w:r w:rsidRPr="004D2494">
        <w:rPr>
          <w:sz w:val="22"/>
          <w:szCs w:val="22"/>
          <w:lang w:val="mk-MK"/>
        </w:rPr>
        <w:t xml:space="preserve">Одлуката </w:t>
      </w:r>
      <w:r w:rsidRPr="004D2494">
        <w:rPr>
          <w:rFonts w:eastAsia="Calibri"/>
          <w:sz w:val="22"/>
          <w:szCs w:val="22"/>
          <w:lang w:val="mk-MK"/>
        </w:rPr>
        <w:t>з</w:t>
      </w:r>
      <w:r w:rsidRPr="004D2494">
        <w:rPr>
          <w:sz w:val="22"/>
          <w:szCs w:val="22"/>
          <w:lang w:val="mk-MK"/>
        </w:rPr>
        <w:t>а обезбедени средства за надоместок за експропријација на недвижен имот за изградба на Пречистителна станица во Општина Дојран</w:t>
      </w:r>
    </w:p>
    <w:p w14:paraId="3EDF1A18" w14:textId="77777777" w:rsidR="004D2494" w:rsidRPr="004D2494" w:rsidRDefault="004D2494" w:rsidP="004D2494">
      <w:pPr>
        <w:ind w:firstLine="567"/>
        <w:jc w:val="center"/>
        <w:rPr>
          <w:rFonts w:eastAsia="Calibri"/>
          <w:sz w:val="22"/>
          <w:szCs w:val="22"/>
          <w:lang w:val="mk-MK"/>
        </w:rPr>
      </w:pPr>
    </w:p>
    <w:p w14:paraId="0FF8E888" w14:textId="77777777" w:rsidR="004D2494" w:rsidRPr="004D2494" w:rsidRDefault="004D2494" w:rsidP="004D2494">
      <w:pPr>
        <w:ind w:firstLine="567"/>
        <w:jc w:val="center"/>
        <w:rPr>
          <w:rFonts w:eastAsia="Calibri"/>
          <w:sz w:val="22"/>
          <w:szCs w:val="22"/>
          <w:lang w:val="mk-MK"/>
        </w:rPr>
      </w:pPr>
    </w:p>
    <w:p w14:paraId="5AFD6CC4" w14:textId="77777777" w:rsidR="004D2494" w:rsidRPr="004D2494" w:rsidRDefault="004D2494" w:rsidP="004D2494">
      <w:pPr>
        <w:ind w:firstLine="567"/>
        <w:jc w:val="center"/>
        <w:rPr>
          <w:rFonts w:eastAsia="Calibri"/>
          <w:sz w:val="22"/>
          <w:szCs w:val="22"/>
          <w:lang w:val="mk-MK"/>
        </w:rPr>
      </w:pPr>
    </w:p>
    <w:p w14:paraId="4742805B" w14:textId="77777777" w:rsidR="004D2494" w:rsidRPr="004D2494" w:rsidRDefault="004D2494" w:rsidP="004D2494">
      <w:pPr>
        <w:ind w:firstLine="567"/>
        <w:jc w:val="center"/>
        <w:rPr>
          <w:rFonts w:eastAsia="Calibri"/>
          <w:sz w:val="22"/>
          <w:szCs w:val="22"/>
          <w:lang w:val="mk-MK"/>
        </w:rPr>
      </w:pPr>
    </w:p>
    <w:p w14:paraId="5D430523" w14:textId="77777777" w:rsidR="004D2494" w:rsidRPr="004D2494" w:rsidRDefault="004D2494" w:rsidP="004D2494">
      <w:pPr>
        <w:ind w:firstLine="567"/>
        <w:jc w:val="center"/>
        <w:rPr>
          <w:rFonts w:eastAsia="Calibri"/>
          <w:sz w:val="22"/>
          <w:szCs w:val="22"/>
          <w:lang w:val="mk-MK"/>
        </w:rPr>
      </w:pPr>
    </w:p>
    <w:p w14:paraId="6F290700" w14:textId="77777777" w:rsidR="004D2494" w:rsidRPr="004D2494" w:rsidRDefault="004D2494" w:rsidP="004D2494">
      <w:pPr>
        <w:ind w:firstLine="567"/>
        <w:jc w:val="center"/>
        <w:rPr>
          <w:rFonts w:eastAsia="Calibri"/>
          <w:sz w:val="22"/>
          <w:szCs w:val="22"/>
          <w:lang w:val="mk-MK"/>
        </w:rPr>
      </w:pPr>
    </w:p>
    <w:p w14:paraId="13FE6B70" w14:textId="77777777" w:rsidR="004D2494" w:rsidRPr="004D2494" w:rsidRDefault="004D2494" w:rsidP="004D2494">
      <w:pPr>
        <w:ind w:firstLine="567"/>
        <w:jc w:val="both"/>
        <w:rPr>
          <w:rFonts w:eastAsia="Calibri"/>
          <w:sz w:val="22"/>
          <w:szCs w:val="22"/>
          <w:lang w:val="mk-MK"/>
        </w:rPr>
      </w:pPr>
    </w:p>
    <w:p w14:paraId="226C5279" w14:textId="77777777" w:rsidR="004D2494" w:rsidRPr="004D2494" w:rsidRDefault="004D2494" w:rsidP="004D2494">
      <w:pPr>
        <w:pStyle w:val="BodyText"/>
        <w:jc w:val="both"/>
        <w:rPr>
          <w:rFonts w:eastAsia="Calibri"/>
          <w:sz w:val="22"/>
          <w:szCs w:val="22"/>
          <w:lang w:val="mk-MK"/>
        </w:rPr>
      </w:pPr>
      <w:r w:rsidRPr="004D2494">
        <w:rPr>
          <w:sz w:val="22"/>
          <w:szCs w:val="22"/>
          <w:lang w:val="mk-MK"/>
        </w:rPr>
        <w:t xml:space="preserve">   </w:t>
      </w:r>
      <w:r w:rsidRPr="004D2494">
        <w:rPr>
          <w:sz w:val="22"/>
          <w:szCs w:val="22"/>
          <w:lang w:val="mk-MK"/>
        </w:rPr>
        <w:tab/>
        <w:t>1</w:t>
      </w:r>
      <w:r w:rsidRPr="004D2494">
        <w:rPr>
          <w:rFonts w:eastAsia="Calibri"/>
          <w:sz w:val="22"/>
          <w:szCs w:val="22"/>
          <w:lang w:val="mk-MK"/>
        </w:rPr>
        <w:t>.</w:t>
      </w:r>
      <w:r w:rsidRPr="004D2494">
        <w:rPr>
          <w:sz w:val="22"/>
          <w:szCs w:val="22"/>
          <w:lang w:val="mk-MK"/>
        </w:rPr>
        <w:t xml:space="preserve">Одлуката </w:t>
      </w:r>
      <w:r w:rsidRPr="004D2494">
        <w:rPr>
          <w:rFonts w:eastAsia="Calibri"/>
          <w:sz w:val="22"/>
          <w:szCs w:val="22"/>
          <w:lang w:val="mk-MK"/>
        </w:rPr>
        <w:t>з</w:t>
      </w:r>
      <w:r w:rsidRPr="004D2494">
        <w:rPr>
          <w:sz w:val="22"/>
          <w:szCs w:val="22"/>
          <w:lang w:val="mk-MK"/>
        </w:rPr>
        <w:t>а обезбедени средства за надоместок за експропријација на недвижен имот за изградба на Пречистителна станица во Општина Дојран</w:t>
      </w:r>
      <w:r w:rsidRPr="004D2494">
        <w:rPr>
          <w:rFonts w:eastAsia="Calibri"/>
          <w:sz w:val="22"/>
          <w:szCs w:val="22"/>
          <w:lang w:val="mk-MK"/>
        </w:rPr>
        <w:t>,</w:t>
      </w:r>
      <w:r w:rsidRPr="004D2494">
        <w:rPr>
          <w:sz w:val="22"/>
          <w:szCs w:val="22"/>
          <w:lang w:val="mk-MK"/>
        </w:rPr>
        <w:t xml:space="preserve"> донесена на седницата  на Советот на општина Дојран, одржана на ден 22.04.2024 година,  да се објави во "Службен гласник на општина Дојран".</w:t>
      </w:r>
    </w:p>
    <w:p w14:paraId="30A4BAEF" w14:textId="77777777" w:rsidR="004D2494" w:rsidRPr="004D2494" w:rsidRDefault="004D2494" w:rsidP="004D2494">
      <w:pPr>
        <w:ind w:firstLine="567"/>
        <w:jc w:val="both"/>
        <w:rPr>
          <w:rFonts w:eastAsia="Calibri"/>
          <w:sz w:val="22"/>
          <w:szCs w:val="22"/>
          <w:lang w:val="mk-MK"/>
        </w:rPr>
      </w:pPr>
    </w:p>
    <w:p w14:paraId="3AA42789" w14:textId="77777777" w:rsidR="004D2494" w:rsidRPr="004D2494" w:rsidRDefault="004D2494" w:rsidP="004D2494">
      <w:pPr>
        <w:ind w:firstLine="567"/>
        <w:rPr>
          <w:rFonts w:eastAsia="Calibri"/>
          <w:sz w:val="22"/>
          <w:szCs w:val="22"/>
          <w:lang w:val="mk-MK"/>
        </w:rPr>
      </w:pPr>
    </w:p>
    <w:p w14:paraId="468D7BE6" w14:textId="77777777" w:rsidR="004D2494" w:rsidRPr="004D2494" w:rsidRDefault="004D2494" w:rsidP="004D2494">
      <w:pPr>
        <w:ind w:firstLine="567"/>
        <w:jc w:val="both"/>
        <w:rPr>
          <w:rFonts w:eastAsia="Calibri"/>
          <w:sz w:val="22"/>
          <w:szCs w:val="22"/>
          <w:lang w:val="mk-MK"/>
        </w:rPr>
      </w:pPr>
    </w:p>
    <w:p w14:paraId="3CD70B2F" w14:textId="77777777" w:rsidR="004D2494" w:rsidRPr="004D2494" w:rsidRDefault="004D2494" w:rsidP="004D2494">
      <w:pPr>
        <w:ind w:firstLine="567"/>
        <w:jc w:val="both"/>
        <w:rPr>
          <w:rFonts w:eastAsia="Calibri"/>
          <w:sz w:val="22"/>
          <w:szCs w:val="22"/>
          <w:lang w:val="mk-MK"/>
        </w:rPr>
      </w:pPr>
    </w:p>
    <w:p w14:paraId="20D4E1BE" w14:textId="77777777" w:rsidR="004D2494" w:rsidRPr="004D2494" w:rsidRDefault="004D2494" w:rsidP="004D2494">
      <w:pPr>
        <w:ind w:firstLine="567"/>
        <w:jc w:val="both"/>
        <w:rPr>
          <w:rFonts w:eastAsia="Calibri"/>
          <w:sz w:val="22"/>
          <w:szCs w:val="22"/>
          <w:lang w:val="mk-MK"/>
        </w:rPr>
      </w:pPr>
    </w:p>
    <w:p w14:paraId="21E4FD6F" w14:textId="77777777" w:rsidR="004D2494" w:rsidRPr="004D2494" w:rsidRDefault="004D2494" w:rsidP="004D2494">
      <w:pPr>
        <w:ind w:firstLine="567"/>
        <w:jc w:val="both"/>
        <w:rPr>
          <w:rFonts w:eastAsia="Calibri"/>
          <w:sz w:val="22"/>
          <w:szCs w:val="22"/>
          <w:lang w:val="mk-MK"/>
        </w:rPr>
      </w:pPr>
    </w:p>
    <w:p w14:paraId="68DB42C5" w14:textId="77777777" w:rsidR="004D2494" w:rsidRPr="004D2494" w:rsidRDefault="004D2494" w:rsidP="004D2494">
      <w:pPr>
        <w:ind w:firstLine="567"/>
        <w:jc w:val="both"/>
        <w:rPr>
          <w:rFonts w:eastAsia="Calibri"/>
          <w:sz w:val="22"/>
          <w:szCs w:val="22"/>
          <w:lang w:val="ru-RU"/>
        </w:rPr>
      </w:pPr>
      <w:r w:rsidRPr="004D2494">
        <w:rPr>
          <w:rFonts w:eastAsia="Calibri"/>
          <w:sz w:val="22"/>
          <w:szCs w:val="22"/>
          <w:lang w:val="ru-RU"/>
        </w:rPr>
        <w:t xml:space="preserve">     2. Ова Решение влегува во сила со денот на донесувањето.</w:t>
      </w:r>
    </w:p>
    <w:p w14:paraId="3E9D694A" w14:textId="77777777" w:rsidR="004D2494" w:rsidRPr="004D2494" w:rsidRDefault="004D2494" w:rsidP="004D2494">
      <w:pPr>
        <w:ind w:firstLine="567"/>
        <w:jc w:val="both"/>
        <w:rPr>
          <w:rFonts w:eastAsia="Calibri"/>
          <w:sz w:val="22"/>
          <w:szCs w:val="22"/>
          <w:lang w:val="ru-RU"/>
        </w:rPr>
      </w:pPr>
    </w:p>
    <w:p w14:paraId="37DD2109" w14:textId="77777777" w:rsidR="004D2494" w:rsidRPr="004D2494" w:rsidRDefault="004D2494" w:rsidP="004D2494">
      <w:pPr>
        <w:ind w:firstLine="567"/>
        <w:jc w:val="both"/>
        <w:rPr>
          <w:rFonts w:eastAsia="Calibri"/>
          <w:sz w:val="22"/>
          <w:szCs w:val="22"/>
          <w:lang w:val="ru-RU"/>
        </w:rPr>
      </w:pPr>
    </w:p>
    <w:p w14:paraId="3949385A" w14:textId="77777777" w:rsidR="004D2494" w:rsidRPr="004D2494" w:rsidRDefault="004D2494" w:rsidP="004D2494">
      <w:pPr>
        <w:ind w:firstLine="567"/>
        <w:jc w:val="both"/>
        <w:rPr>
          <w:rFonts w:eastAsia="Calibri"/>
          <w:sz w:val="22"/>
          <w:szCs w:val="22"/>
          <w:lang w:val="ru-RU"/>
        </w:rPr>
      </w:pPr>
    </w:p>
    <w:p w14:paraId="4903A59E" w14:textId="77777777" w:rsidR="004D2494" w:rsidRPr="004D2494" w:rsidRDefault="004D2494" w:rsidP="004D2494">
      <w:pPr>
        <w:ind w:firstLine="567"/>
        <w:jc w:val="both"/>
        <w:rPr>
          <w:rFonts w:eastAsia="Calibri"/>
          <w:sz w:val="22"/>
          <w:szCs w:val="22"/>
          <w:lang w:val="ru-RU"/>
        </w:rPr>
      </w:pPr>
    </w:p>
    <w:p w14:paraId="2BF57ED5" w14:textId="77777777" w:rsidR="004D2494" w:rsidRPr="004D2494" w:rsidRDefault="004D2494" w:rsidP="004D2494">
      <w:pPr>
        <w:ind w:firstLine="567"/>
        <w:jc w:val="both"/>
        <w:rPr>
          <w:rFonts w:eastAsia="Calibri"/>
          <w:sz w:val="22"/>
          <w:szCs w:val="22"/>
          <w:lang w:val="ru-RU"/>
        </w:rPr>
      </w:pPr>
    </w:p>
    <w:p w14:paraId="4201F545" w14:textId="04AAE697" w:rsidR="005A69F9" w:rsidRPr="004D2494" w:rsidRDefault="005A69F9" w:rsidP="005A69F9">
      <w:pPr>
        <w:ind w:left="284" w:firstLine="425"/>
        <w:jc w:val="both"/>
        <w:rPr>
          <w:rFonts w:eastAsia="Calibri"/>
          <w:sz w:val="22"/>
          <w:szCs w:val="22"/>
          <w:lang w:val="mk-MK"/>
        </w:rPr>
      </w:pPr>
      <w:r w:rsidRPr="004D2494">
        <w:rPr>
          <w:rFonts w:eastAsia="Calibri"/>
          <w:sz w:val="22"/>
          <w:szCs w:val="22"/>
          <w:lang w:val="ru-RU"/>
        </w:rPr>
        <w:t>Бр.09</w:t>
      </w:r>
      <w:r w:rsidRPr="004D2494">
        <w:rPr>
          <w:rFonts w:eastAsia="Calibri"/>
          <w:sz w:val="22"/>
          <w:szCs w:val="22"/>
          <w:lang w:val="mk-MK"/>
        </w:rPr>
        <w:t xml:space="preserve"> </w:t>
      </w:r>
      <w:r w:rsidRPr="004D2494">
        <w:rPr>
          <w:rFonts w:eastAsia="Calibri"/>
          <w:sz w:val="22"/>
          <w:szCs w:val="22"/>
          <w:lang w:val="ru-RU"/>
        </w:rPr>
        <w:t xml:space="preserve">– </w:t>
      </w:r>
      <w:r>
        <w:rPr>
          <w:rFonts w:eastAsia="Calibri"/>
          <w:sz w:val="22"/>
          <w:szCs w:val="22"/>
          <w:lang w:val="ru-RU"/>
        </w:rPr>
        <w:t>566</w:t>
      </w:r>
      <w:r w:rsidRPr="004D2494">
        <w:rPr>
          <w:rFonts w:eastAsia="Calibri"/>
          <w:sz w:val="22"/>
          <w:szCs w:val="22"/>
          <w:lang w:val="ru-RU"/>
        </w:rPr>
        <w:t>/</w:t>
      </w:r>
      <w:r>
        <w:rPr>
          <w:rFonts w:eastAsia="Calibri"/>
          <w:sz w:val="22"/>
          <w:szCs w:val="22"/>
          <w:lang w:val="ru-RU"/>
        </w:rPr>
        <w:t xml:space="preserve">4 </w:t>
      </w:r>
      <w:r w:rsidRPr="004D2494">
        <w:rPr>
          <w:rFonts w:eastAsia="Calibri"/>
          <w:sz w:val="22"/>
          <w:szCs w:val="22"/>
          <w:lang w:val="mk-MK"/>
        </w:rPr>
        <w:t xml:space="preserve"> </w:t>
      </w:r>
    </w:p>
    <w:p w14:paraId="602B3ECB" w14:textId="77777777" w:rsidR="005A69F9" w:rsidRPr="004D2494" w:rsidRDefault="005A69F9" w:rsidP="005A69F9">
      <w:pPr>
        <w:ind w:firstLine="709"/>
        <w:jc w:val="both"/>
        <w:rPr>
          <w:rFonts w:eastAsia="Calibri"/>
          <w:sz w:val="22"/>
          <w:szCs w:val="22"/>
          <w:lang w:val="ru-RU"/>
        </w:rPr>
      </w:pPr>
      <w:r w:rsidRPr="004D2494">
        <w:rPr>
          <w:sz w:val="22"/>
          <w:szCs w:val="22"/>
          <w:lang w:val="ru-RU"/>
        </w:rPr>
        <w:t xml:space="preserve"> 2</w:t>
      </w:r>
      <w:r>
        <w:rPr>
          <w:sz w:val="22"/>
          <w:szCs w:val="22"/>
          <w:lang w:val="ru-RU"/>
        </w:rPr>
        <w:t>9</w:t>
      </w:r>
      <w:r w:rsidRPr="004D2494">
        <w:rPr>
          <w:sz w:val="22"/>
          <w:szCs w:val="22"/>
          <w:lang w:val="ru-RU"/>
        </w:rPr>
        <w:t>.0</w:t>
      </w:r>
      <w:r>
        <w:rPr>
          <w:sz w:val="22"/>
          <w:szCs w:val="22"/>
          <w:lang w:val="ru-RU"/>
        </w:rPr>
        <w:t>4</w:t>
      </w:r>
      <w:r w:rsidRPr="004D2494">
        <w:rPr>
          <w:sz w:val="22"/>
          <w:szCs w:val="22"/>
          <w:lang w:val="ru-RU"/>
        </w:rPr>
        <w:t xml:space="preserve">.2024 </w:t>
      </w:r>
      <w:r w:rsidRPr="004D2494">
        <w:rPr>
          <w:rFonts w:eastAsia="Calibri"/>
          <w:sz w:val="22"/>
          <w:szCs w:val="22"/>
          <w:lang w:val="ru-RU"/>
        </w:rPr>
        <w:t>година</w:t>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t xml:space="preserve">  </w:t>
      </w:r>
    </w:p>
    <w:p w14:paraId="7614CCB5" w14:textId="77777777" w:rsidR="005A69F9" w:rsidRPr="004D2494" w:rsidRDefault="005A69F9" w:rsidP="005A69F9">
      <w:pPr>
        <w:ind w:firstLine="567"/>
        <w:jc w:val="both"/>
        <w:rPr>
          <w:rFonts w:eastAsia="Calibri"/>
          <w:sz w:val="22"/>
          <w:szCs w:val="22"/>
          <w:lang w:val="ru-RU"/>
        </w:rPr>
      </w:pPr>
      <w:r w:rsidRPr="004D2494">
        <w:rPr>
          <w:rFonts w:eastAsia="Calibri"/>
          <w:sz w:val="22"/>
          <w:szCs w:val="22"/>
          <w:lang w:val="ru-RU"/>
        </w:rPr>
        <w:t xml:space="preserve">   Стар Дојран</w:t>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t xml:space="preserve">           Градоначалник</w:t>
      </w:r>
    </w:p>
    <w:p w14:paraId="16FE293A" w14:textId="77777777" w:rsidR="005A69F9" w:rsidRPr="004D2494" w:rsidRDefault="005A69F9" w:rsidP="005A69F9">
      <w:pPr>
        <w:ind w:firstLine="567"/>
        <w:jc w:val="both"/>
        <w:rPr>
          <w:rFonts w:eastAsia="Calibri"/>
          <w:sz w:val="22"/>
          <w:szCs w:val="22"/>
          <w:lang w:val="ru-RU"/>
        </w:rPr>
      </w:pP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t xml:space="preserve">                   на општина Дојран</w:t>
      </w:r>
    </w:p>
    <w:p w14:paraId="2F805815" w14:textId="77777777" w:rsidR="005A69F9" w:rsidRPr="004D2494" w:rsidRDefault="005A69F9" w:rsidP="005A69F9">
      <w:pPr>
        <w:ind w:firstLine="567"/>
        <w:jc w:val="both"/>
        <w:rPr>
          <w:rFonts w:eastAsia="Calibri"/>
          <w:sz w:val="22"/>
          <w:szCs w:val="22"/>
          <w:lang w:val="ru-RU"/>
        </w:rPr>
      </w:pP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t xml:space="preserve"> </w:t>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t xml:space="preserve">            Анго Ангов с.р</w:t>
      </w:r>
    </w:p>
    <w:p w14:paraId="66170E75" w14:textId="77777777" w:rsidR="004D2494" w:rsidRPr="004D2494" w:rsidRDefault="004D2494" w:rsidP="004D2494">
      <w:pPr>
        <w:tabs>
          <w:tab w:val="left" w:pos="-90"/>
        </w:tabs>
        <w:spacing w:line="360" w:lineRule="auto"/>
        <w:rPr>
          <w:rFonts w:eastAsia="Calibri"/>
          <w:sz w:val="22"/>
          <w:szCs w:val="22"/>
          <w:lang w:val="ru-RU"/>
        </w:rPr>
      </w:pPr>
    </w:p>
    <w:p w14:paraId="1D928CA7" w14:textId="77777777" w:rsidR="004D2494" w:rsidRPr="004D2494" w:rsidRDefault="004D2494" w:rsidP="004D2494">
      <w:pPr>
        <w:tabs>
          <w:tab w:val="left" w:pos="-90"/>
        </w:tabs>
        <w:spacing w:line="360" w:lineRule="auto"/>
        <w:rPr>
          <w:rFonts w:eastAsia="Calibri"/>
          <w:sz w:val="22"/>
          <w:szCs w:val="22"/>
          <w:lang w:val="ru-RU"/>
        </w:rPr>
      </w:pPr>
    </w:p>
    <w:p w14:paraId="1A2A9699" w14:textId="77777777" w:rsidR="004D2494" w:rsidRDefault="004D2494" w:rsidP="004D2494">
      <w:pPr>
        <w:tabs>
          <w:tab w:val="left" w:pos="-90"/>
        </w:tabs>
        <w:spacing w:line="360" w:lineRule="auto"/>
        <w:rPr>
          <w:rFonts w:eastAsia="Calibri"/>
          <w:sz w:val="22"/>
          <w:szCs w:val="22"/>
          <w:lang w:val="ru-RU"/>
        </w:rPr>
      </w:pPr>
    </w:p>
    <w:p w14:paraId="3827F48B" w14:textId="77777777" w:rsidR="005A69F9" w:rsidRDefault="005A69F9" w:rsidP="004D2494">
      <w:pPr>
        <w:tabs>
          <w:tab w:val="left" w:pos="-90"/>
        </w:tabs>
        <w:spacing w:line="360" w:lineRule="auto"/>
        <w:rPr>
          <w:rFonts w:eastAsia="Calibri"/>
          <w:sz w:val="22"/>
          <w:szCs w:val="22"/>
          <w:lang w:val="ru-RU"/>
        </w:rPr>
      </w:pPr>
    </w:p>
    <w:p w14:paraId="16427AB9" w14:textId="77777777" w:rsidR="005A69F9" w:rsidRDefault="005A69F9" w:rsidP="004D2494">
      <w:pPr>
        <w:tabs>
          <w:tab w:val="left" w:pos="-90"/>
        </w:tabs>
        <w:spacing w:line="360" w:lineRule="auto"/>
        <w:rPr>
          <w:rFonts w:eastAsia="Calibri"/>
          <w:sz w:val="22"/>
          <w:szCs w:val="22"/>
          <w:lang w:val="ru-RU"/>
        </w:rPr>
      </w:pPr>
    </w:p>
    <w:p w14:paraId="0DA08B8F" w14:textId="77777777" w:rsidR="005A69F9" w:rsidRPr="004D2494" w:rsidRDefault="005A69F9" w:rsidP="004D2494">
      <w:pPr>
        <w:tabs>
          <w:tab w:val="left" w:pos="-90"/>
        </w:tabs>
        <w:spacing w:line="360" w:lineRule="auto"/>
        <w:rPr>
          <w:rFonts w:eastAsia="Calibri"/>
          <w:sz w:val="22"/>
          <w:szCs w:val="22"/>
          <w:lang w:val="ru-RU"/>
        </w:rPr>
      </w:pPr>
    </w:p>
    <w:p w14:paraId="6EE01A56" w14:textId="77777777" w:rsidR="004D2494" w:rsidRPr="004D2494" w:rsidRDefault="004D2494" w:rsidP="004D2494">
      <w:pPr>
        <w:tabs>
          <w:tab w:val="left" w:pos="-90"/>
        </w:tabs>
        <w:spacing w:line="360" w:lineRule="auto"/>
        <w:rPr>
          <w:rFonts w:eastAsia="Calibri"/>
          <w:sz w:val="22"/>
          <w:szCs w:val="22"/>
          <w:lang w:val="ru-RU"/>
        </w:rPr>
      </w:pPr>
    </w:p>
    <w:p w14:paraId="265F3C45" w14:textId="77777777" w:rsidR="004D2494" w:rsidRPr="004D2494" w:rsidRDefault="004D2494" w:rsidP="004D2494">
      <w:pPr>
        <w:tabs>
          <w:tab w:val="left" w:pos="-90"/>
        </w:tabs>
        <w:spacing w:line="360" w:lineRule="auto"/>
        <w:rPr>
          <w:rFonts w:eastAsia="Calibri"/>
          <w:sz w:val="22"/>
          <w:szCs w:val="22"/>
          <w:lang w:val="ru-RU"/>
        </w:rPr>
      </w:pPr>
    </w:p>
    <w:p w14:paraId="4D231B3B" w14:textId="507AB363" w:rsidR="004F45CF" w:rsidRPr="002B6717" w:rsidRDefault="004F45CF" w:rsidP="004F45CF">
      <w:pPr>
        <w:pStyle w:val="ListParagraph"/>
        <w:pBdr>
          <w:bottom w:val="single" w:sz="12" w:space="2" w:color="auto"/>
        </w:pBdr>
        <w:ind w:left="720"/>
        <w:rPr>
          <w:rFonts w:ascii="Times New Roman" w:hAnsi="Times New Roman" w:cs="Times New Roman"/>
          <w:lang w:val="mk-MK"/>
        </w:rPr>
      </w:pPr>
      <w:r>
        <w:rPr>
          <w:rFonts w:ascii="Times New Roman" w:hAnsi="Times New Roman" w:cs="Times New Roman"/>
          <w:lang w:val="mk-MK"/>
        </w:rPr>
        <w:lastRenderedPageBreak/>
        <w:t>29</w:t>
      </w:r>
      <w:r w:rsidRPr="002B6717">
        <w:rPr>
          <w:rFonts w:ascii="Times New Roman" w:hAnsi="Times New Roman" w:cs="Times New Roman"/>
          <w:lang w:val="mk-MK"/>
        </w:rPr>
        <w:t>.</w:t>
      </w:r>
      <w:r w:rsidRPr="00017306">
        <w:rPr>
          <w:rFonts w:ascii="Times New Roman" w:hAnsi="Times New Roman" w:cs="Times New Roman"/>
          <w:lang w:val="mk-MK"/>
        </w:rPr>
        <w:t>0</w:t>
      </w:r>
      <w:r>
        <w:rPr>
          <w:rFonts w:ascii="Times New Roman" w:hAnsi="Times New Roman" w:cs="Times New Roman"/>
          <w:lang w:val="mk-MK"/>
        </w:rPr>
        <w:t>4</w:t>
      </w:r>
      <w:r w:rsidRPr="002B6717">
        <w:rPr>
          <w:rFonts w:ascii="Times New Roman" w:hAnsi="Times New Roman" w:cs="Times New Roman"/>
          <w:lang w:val="mk-MK"/>
        </w:rPr>
        <w:t>.202</w:t>
      </w:r>
      <w:r>
        <w:rPr>
          <w:rFonts w:ascii="Times New Roman" w:hAnsi="Times New Roman" w:cs="Times New Roman"/>
          <w:lang w:val="mk-MK"/>
        </w:rPr>
        <w:t>4</w:t>
      </w:r>
      <w:r w:rsidRPr="002B6717">
        <w:rPr>
          <w:rFonts w:ascii="Times New Roman" w:hAnsi="Times New Roman" w:cs="Times New Roman"/>
          <w:lang w:val="mk-MK"/>
        </w:rPr>
        <w:t xml:space="preserve"> </w:t>
      </w:r>
      <w:r w:rsidRPr="00017306">
        <w:rPr>
          <w:rFonts w:ascii="Times New Roman" w:hAnsi="Times New Roman" w:cs="Times New Roman"/>
          <w:lang w:val="mk-MK"/>
        </w:rPr>
        <w:t>година</w:t>
      </w:r>
      <w:r w:rsidRPr="002B6717">
        <w:rPr>
          <w:rFonts w:ascii="Times New Roman" w:hAnsi="Times New Roman" w:cs="Times New Roman"/>
          <w:lang w:val="mk-MK"/>
        </w:rPr>
        <w:t xml:space="preserve">, </w:t>
      </w:r>
      <w:r w:rsidRPr="00017306">
        <w:rPr>
          <w:rFonts w:ascii="Times New Roman" w:hAnsi="Times New Roman" w:cs="Times New Roman"/>
          <w:lang w:val="mk-MK"/>
        </w:rPr>
        <w:t xml:space="preserve">                     </w:t>
      </w:r>
      <w:r w:rsidRPr="002B6717">
        <w:rPr>
          <w:rFonts w:ascii="Times New Roman" w:hAnsi="Times New Roman" w:cs="Times New Roman"/>
          <w:lang w:val="mk-MK"/>
        </w:rPr>
        <w:t>"</w:t>
      </w:r>
      <w:r w:rsidRPr="00017306">
        <w:rPr>
          <w:rFonts w:ascii="Times New Roman" w:hAnsi="Times New Roman" w:cs="Times New Roman"/>
          <w:lang w:val="mk-MK"/>
        </w:rPr>
        <w:t>Службен гласник на општина Дојран</w:t>
      </w:r>
      <w:r w:rsidRPr="002B6717">
        <w:rPr>
          <w:rFonts w:ascii="Times New Roman" w:hAnsi="Times New Roman" w:cs="Times New Roman"/>
          <w:lang w:val="mk-MK"/>
        </w:rPr>
        <w:t xml:space="preserve"> " </w:t>
      </w:r>
      <w:r w:rsidRPr="00017306">
        <w:rPr>
          <w:rFonts w:ascii="Times New Roman" w:hAnsi="Times New Roman" w:cs="Times New Roman"/>
          <w:lang w:val="mk-MK"/>
        </w:rPr>
        <w:t xml:space="preserve"> бр</w:t>
      </w:r>
      <w:r w:rsidRPr="002B6717">
        <w:rPr>
          <w:rFonts w:ascii="Times New Roman" w:hAnsi="Times New Roman" w:cs="Times New Roman"/>
          <w:lang w:val="mk-MK"/>
        </w:rPr>
        <w:t>.</w:t>
      </w:r>
      <w:r>
        <w:rPr>
          <w:rFonts w:ascii="Times New Roman" w:hAnsi="Times New Roman" w:cs="Times New Roman"/>
          <w:lang w:val="mk-MK"/>
        </w:rPr>
        <w:t>5</w:t>
      </w:r>
      <w:r w:rsidRPr="00017306">
        <w:rPr>
          <w:rFonts w:ascii="Times New Roman" w:hAnsi="Times New Roman" w:cs="Times New Roman"/>
          <w:lang w:val="mk-MK"/>
        </w:rPr>
        <w:t xml:space="preserve">  стр.</w:t>
      </w:r>
      <w:r w:rsidR="00593D5C">
        <w:rPr>
          <w:rFonts w:ascii="Times New Roman" w:hAnsi="Times New Roman" w:cs="Times New Roman"/>
          <w:lang w:val="mk-MK"/>
        </w:rPr>
        <w:t>8</w:t>
      </w:r>
    </w:p>
    <w:p w14:paraId="33A89D8F" w14:textId="77777777" w:rsidR="004F45CF" w:rsidRDefault="004F45CF" w:rsidP="005A69F9">
      <w:pPr>
        <w:shd w:val="clear" w:color="auto" w:fill="FFFFFF"/>
        <w:ind w:firstLine="720"/>
        <w:jc w:val="both"/>
        <w:rPr>
          <w:color w:val="000000"/>
          <w:sz w:val="22"/>
          <w:szCs w:val="22"/>
          <w:lang w:val="mk-MK"/>
        </w:rPr>
      </w:pPr>
    </w:p>
    <w:p w14:paraId="3EF298A9" w14:textId="31D78225" w:rsidR="005A69F9" w:rsidRPr="005A69F9" w:rsidRDefault="005A69F9" w:rsidP="005A69F9">
      <w:pPr>
        <w:shd w:val="clear" w:color="auto" w:fill="FFFFFF"/>
        <w:ind w:firstLine="720"/>
        <w:jc w:val="both"/>
        <w:rPr>
          <w:color w:val="000000"/>
          <w:sz w:val="22"/>
          <w:szCs w:val="22"/>
          <w:lang w:val="mk-MK"/>
        </w:rPr>
      </w:pPr>
      <w:r w:rsidRPr="005A69F9">
        <w:rPr>
          <w:color w:val="000000"/>
          <w:sz w:val="22"/>
          <w:szCs w:val="22"/>
          <w:lang w:val="mk-MK"/>
        </w:rPr>
        <w:t xml:space="preserve">Врз основа на член 26 а во врска со член 19  од Законот за експропријација  </w:t>
      </w:r>
      <w:r w:rsidRPr="005A69F9">
        <w:rPr>
          <w:sz w:val="22"/>
          <w:szCs w:val="22"/>
          <w:lang w:val="mk-MK"/>
        </w:rPr>
        <w:t xml:space="preserve"> („Службен весник на Р. М.“ бр. 95/12, 131/12, 24/13, 27/14, 104/15, 192/15, 23/16 и 178/16), и</w:t>
      </w:r>
      <w:r w:rsidRPr="005A69F9">
        <w:rPr>
          <w:rFonts w:eastAsiaTheme="minorHAnsi"/>
          <w:sz w:val="22"/>
          <w:szCs w:val="22"/>
          <w:lang w:val="mk-MK" w:eastAsia="en-US"/>
          <w14:ligatures w14:val="standardContextual"/>
        </w:rPr>
        <w:t xml:space="preserve"> “Службен весник на Р.С.М.” бр. 122/21 и  111/23  </w:t>
      </w:r>
      <w:r w:rsidRPr="005A69F9">
        <w:rPr>
          <w:color w:val="000000"/>
          <w:sz w:val="22"/>
          <w:szCs w:val="22"/>
          <w:lang w:val="mk-MK"/>
        </w:rPr>
        <w:t xml:space="preserve"> и член 16 став 1 точка 45 од Статутот на општина Дојран (</w:t>
      </w:r>
      <w:r w:rsidRPr="005A69F9">
        <w:rPr>
          <w:sz w:val="22"/>
          <w:szCs w:val="22"/>
          <w:lang w:val="mk-MK"/>
        </w:rPr>
        <w:t>"</w:t>
      </w:r>
      <w:r w:rsidRPr="005A69F9">
        <w:rPr>
          <w:color w:val="000000"/>
          <w:sz w:val="22"/>
          <w:szCs w:val="22"/>
          <w:lang w:val="mk-MK"/>
        </w:rPr>
        <w:t>Службен гласник на општина Дојран</w:t>
      </w:r>
      <w:r w:rsidRPr="005A69F9">
        <w:rPr>
          <w:sz w:val="22"/>
          <w:szCs w:val="22"/>
          <w:lang w:val="mk-MK"/>
        </w:rPr>
        <w:t>")</w:t>
      </w:r>
      <w:r w:rsidRPr="005A69F9">
        <w:rPr>
          <w:rFonts w:eastAsia="Calibri"/>
          <w:sz w:val="22"/>
          <w:szCs w:val="22"/>
          <w:lang w:val="ru-RU"/>
        </w:rPr>
        <w:t>,</w:t>
      </w:r>
      <w:r w:rsidRPr="005A69F9">
        <w:rPr>
          <w:rFonts w:eastAsia="Calibri"/>
          <w:sz w:val="22"/>
          <w:szCs w:val="22"/>
          <w:lang w:val="mk-MK"/>
        </w:rPr>
        <w:t xml:space="preserve"> </w:t>
      </w:r>
      <w:r w:rsidRPr="005A69F9">
        <w:rPr>
          <w:rFonts w:eastAsia="Calibri"/>
          <w:sz w:val="22"/>
          <w:szCs w:val="22"/>
          <w:lang w:val="ru-RU"/>
        </w:rPr>
        <w:t xml:space="preserve">бр.9/06, </w:t>
      </w:r>
      <w:r w:rsidRPr="005A69F9">
        <w:rPr>
          <w:sz w:val="22"/>
          <w:szCs w:val="22"/>
          <w:lang w:val="mk-MK"/>
        </w:rPr>
        <w:t xml:space="preserve">8/10, 12/14, 4/19 и 1/20), </w:t>
      </w:r>
      <w:r w:rsidRPr="005A69F9">
        <w:rPr>
          <w:color w:val="000000"/>
          <w:sz w:val="22"/>
          <w:szCs w:val="22"/>
          <w:lang w:val="mk-MK"/>
        </w:rPr>
        <w:t xml:space="preserve">Советот на општина Дојран на седницата одржана на </w:t>
      </w:r>
      <w:r w:rsidRPr="004F45CF">
        <w:rPr>
          <w:color w:val="000000"/>
          <w:sz w:val="22"/>
          <w:szCs w:val="22"/>
          <w:lang w:val="mk-MK"/>
        </w:rPr>
        <w:t>ден  22.04.2024</w:t>
      </w:r>
      <w:r w:rsidRPr="005A69F9">
        <w:rPr>
          <w:color w:val="000000"/>
          <w:sz w:val="22"/>
          <w:szCs w:val="22"/>
          <w:lang w:val="mk-MK"/>
        </w:rPr>
        <w:t xml:space="preserve"> година  ја донесе следната:</w:t>
      </w:r>
    </w:p>
    <w:p w14:paraId="7BD75E7D" w14:textId="77777777" w:rsidR="005A69F9" w:rsidRPr="005A69F9" w:rsidRDefault="005A69F9" w:rsidP="005A69F9">
      <w:pPr>
        <w:shd w:val="clear" w:color="auto" w:fill="FFFFFF"/>
        <w:ind w:firstLine="720"/>
        <w:jc w:val="both"/>
        <w:rPr>
          <w:color w:val="000000"/>
          <w:sz w:val="22"/>
          <w:szCs w:val="22"/>
          <w:lang w:val="mk-MK"/>
        </w:rPr>
      </w:pPr>
    </w:p>
    <w:p w14:paraId="1050CC1C" w14:textId="77777777" w:rsidR="005A69F9" w:rsidRPr="004F45CF" w:rsidRDefault="005A69F9" w:rsidP="005A69F9">
      <w:pPr>
        <w:shd w:val="clear" w:color="auto" w:fill="FFFFFF"/>
        <w:ind w:firstLine="720"/>
        <w:jc w:val="both"/>
        <w:rPr>
          <w:color w:val="000000"/>
          <w:sz w:val="22"/>
          <w:szCs w:val="22"/>
          <w:lang w:val="mk-MK"/>
        </w:rPr>
      </w:pPr>
    </w:p>
    <w:p w14:paraId="06B31AD4" w14:textId="77777777" w:rsidR="005A69F9" w:rsidRPr="004F45CF" w:rsidRDefault="005A69F9" w:rsidP="005A69F9">
      <w:pPr>
        <w:shd w:val="clear" w:color="auto" w:fill="FFFFFF"/>
        <w:jc w:val="center"/>
        <w:rPr>
          <w:sz w:val="22"/>
          <w:szCs w:val="22"/>
          <w:lang w:val="mk-MK"/>
        </w:rPr>
      </w:pPr>
      <w:r w:rsidRPr="004F45CF">
        <w:rPr>
          <w:sz w:val="22"/>
          <w:szCs w:val="22"/>
          <w:lang w:val="mk-MK"/>
        </w:rPr>
        <w:t>О  Д  Л  У  К  А</w:t>
      </w:r>
    </w:p>
    <w:p w14:paraId="2018E386" w14:textId="77777777" w:rsidR="005A69F9" w:rsidRPr="004F45CF" w:rsidRDefault="005A69F9" w:rsidP="005A69F9">
      <w:pPr>
        <w:jc w:val="center"/>
        <w:rPr>
          <w:sz w:val="22"/>
          <w:szCs w:val="22"/>
          <w:lang w:val="mk-MK"/>
        </w:rPr>
      </w:pPr>
      <w:r w:rsidRPr="004F45CF">
        <w:rPr>
          <w:sz w:val="22"/>
          <w:szCs w:val="22"/>
          <w:lang w:val="mk-MK"/>
        </w:rPr>
        <w:t>За обезбедени средства за надоместок за експропријација на недвижен имот за изградба на Пречистителна станица во Општина Дојран</w:t>
      </w:r>
    </w:p>
    <w:p w14:paraId="75DD6178" w14:textId="77777777" w:rsidR="005A69F9" w:rsidRPr="004F45CF" w:rsidRDefault="005A69F9" w:rsidP="005A69F9">
      <w:pPr>
        <w:jc w:val="center"/>
        <w:rPr>
          <w:sz w:val="22"/>
          <w:szCs w:val="22"/>
          <w:lang w:val="mk-MK"/>
        </w:rPr>
      </w:pPr>
    </w:p>
    <w:p w14:paraId="48F137F9" w14:textId="77777777" w:rsidR="005A69F9" w:rsidRPr="004F45CF" w:rsidRDefault="005A69F9" w:rsidP="005A69F9">
      <w:pPr>
        <w:jc w:val="center"/>
        <w:rPr>
          <w:sz w:val="22"/>
          <w:szCs w:val="22"/>
          <w:lang w:val="mk-MK"/>
        </w:rPr>
      </w:pPr>
    </w:p>
    <w:p w14:paraId="68FD1D34" w14:textId="77777777" w:rsidR="005A69F9" w:rsidRPr="004F45CF" w:rsidRDefault="005A69F9" w:rsidP="005A69F9">
      <w:pPr>
        <w:tabs>
          <w:tab w:val="left" w:pos="90"/>
        </w:tabs>
        <w:jc w:val="center"/>
        <w:rPr>
          <w:sz w:val="22"/>
          <w:szCs w:val="22"/>
          <w:lang w:val="mk-MK"/>
        </w:rPr>
      </w:pPr>
      <w:r w:rsidRPr="004F45CF">
        <w:rPr>
          <w:sz w:val="22"/>
          <w:szCs w:val="22"/>
          <w:lang w:val="mk-MK"/>
        </w:rPr>
        <w:t>Член 1</w:t>
      </w:r>
    </w:p>
    <w:p w14:paraId="5156343F" w14:textId="77777777" w:rsidR="005A69F9" w:rsidRPr="004F45CF" w:rsidRDefault="005A69F9" w:rsidP="005A69F9">
      <w:pPr>
        <w:ind w:firstLine="720"/>
        <w:jc w:val="both"/>
        <w:rPr>
          <w:sz w:val="22"/>
          <w:szCs w:val="22"/>
          <w:lang w:val="mk-MK"/>
        </w:rPr>
      </w:pPr>
      <w:r w:rsidRPr="004F45CF">
        <w:rPr>
          <w:sz w:val="22"/>
          <w:szCs w:val="22"/>
          <w:lang w:val="mk-MK"/>
        </w:rPr>
        <w:t>Со оваа одлука се утврдува обезбедување на средства за надомест за експропријација на недвижен имот за  изградба на Пречистителна станица во Општина Дојран</w:t>
      </w:r>
    </w:p>
    <w:p w14:paraId="731F455A" w14:textId="77777777" w:rsidR="005A69F9" w:rsidRPr="004F45CF" w:rsidRDefault="005A69F9" w:rsidP="005A69F9">
      <w:pPr>
        <w:ind w:firstLine="720"/>
        <w:jc w:val="both"/>
        <w:rPr>
          <w:sz w:val="22"/>
          <w:szCs w:val="22"/>
          <w:lang w:val="mk-MK"/>
        </w:rPr>
      </w:pPr>
    </w:p>
    <w:p w14:paraId="11B48030" w14:textId="77777777" w:rsidR="005A69F9" w:rsidRPr="004F45CF" w:rsidRDefault="005A69F9" w:rsidP="005A69F9">
      <w:pPr>
        <w:tabs>
          <w:tab w:val="left" w:pos="90"/>
        </w:tabs>
        <w:jc w:val="center"/>
        <w:rPr>
          <w:sz w:val="22"/>
          <w:szCs w:val="22"/>
          <w:lang w:val="mk-MK"/>
        </w:rPr>
      </w:pPr>
      <w:r w:rsidRPr="004F45CF">
        <w:rPr>
          <w:sz w:val="22"/>
          <w:szCs w:val="22"/>
          <w:lang w:val="mk-MK"/>
        </w:rPr>
        <w:t>Член 2</w:t>
      </w:r>
    </w:p>
    <w:p w14:paraId="54A679E4" w14:textId="77777777" w:rsidR="005A69F9" w:rsidRPr="004F45CF" w:rsidRDefault="005A69F9" w:rsidP="005A69F9">
      <w:pPr>
        <w:tabs>
          <w:tab w:val="left" w:pos="0"/>
        </w:tabs>
        <w:jc w:val="both"/>
        <w:rPr>
          <w:sz w:val="22"/>
          <w:szCs w:val="22"/>
          <w:lang w:val="mk-MK"/>
        </w:rPr>
      </w:pPr>
      <w:r w:rsidRPr="004F45CF">
        <w:rPr>
          <w:sz w:val="22"/>
          <w:szCs w:val="22"/>
          <w:lang w:val="mk-MK"/>
        </w:rPr>
        <w:tab/>
        <w:t xml:space="preserve"> Надоместокот за експроприраната недвижност ќе се врши во парични средства или со давање на друга соодветна недвижност (замена).</w:t>
      </w:r>
    </w:p>
    <w:p w14:paraId="119F1279" w14:textId="77777777" w:rsidR="005A69F9" w:rsidRPr="004F45CF" w:rsidRDefault="005A69F9" w:rsidP="005A69F9">
      <w:pPr>
        <w:tabs>
          <w:tab w:val="left" w:pos="0"/>
        </w:tabs>
        <w:jc w:val="both"/>
        <w:rPr>
          <w:sz w:val="22"/>
          <w:szCs w:val="22"/>
          <w:lang w:val="mk-MK"/>
        </w:rPr>
      </w:pPr>
    </w:p>
    <w:p w14:paraId="1E945BFD" w14:textId="77777777" w:rsidR="005A69F9" w:rsidRPr="004F45CF" w:rsidRDefault="005A69F9" w:rsidP="005A69F9">
      <w:pPr>
        <w:jc w:val="center"/>
        <w:rPr>
          <w:sz w:val="22"/>
          <w:szCs w:val="22"/>
          <w:lang w:val="mk-MK"/>
        </w:rPr>
      </w:pPr>
      <w:r w:rsidRPr="004F45CF">
        <w:rPr>
          <w:sz w:val="22"/>
          <w:szCs w:val="22"/>
          <w:lang w:val="mk-MK"/>
        </w:rPr>
        <w:t>Член 3</w:t>
      </w:r>
    </w:p>
    <w:p w14:paraId="3C99BCF2" w14:textId="77777777" w:rsidR="005A69F9" w:rsidRPr="004F45CF" w:rsidRDefault="005A69F9" w:rsidP="005A69F9">
      <w:pPr>
        <w:ind w:firstLine="720"/>
        <w:jc w:val="both"/>
        <w:rPr>
          <w:sz w:val="22"/>
          <w:szCs w:val="22"/>
          <w:lang w:val="mk-MK"/>
        </w:rPr>
      </w:pPr>
      <w:r w:rsidRPr="004F45CF">
        <w:rPr>
          <w:sz w:val="22"/>
          <w:szCs w:val="22"/>
          <w:lang w:val="mk-MK"/>
        </w:rPr>
        <w:t xml:space="preserve">Средства за надоместот за експропијација на недвижен имот за изградба на Пречистителна станица во Општина Дојран  се обезбедени во Буџетот на општина Дојран за 2024 година, во програма  ФА, Уредување на градежно земјиште, ставка 485 420, експропријација на недвижности. </w:t>
      </w:r>
    </w:p>
    <w:p w14:paraId="70F2670E" w14:textId="77777777" w:rsidR="005A69F9" w:rsidRPr="004F45CF" w:rsidRDefault="005A69F9" w:rsidP="005A69F9">
      <w:pPr>
        <w:ind w:firstLine="720"/>
        <w:jc w:val="both"/>
        <w:rPr>
          <w:sz w:val="22"/>
          <w:szCs w:val="22"/>
          <w:lang w:val="mk-MK"/>
        </w:rPr>
      </w:pPr>
      <w:r w:rsidRPr="004F45CF">
        <w:rPr>
          <w:sz w:val="22"/>
          <w:szCs w:val="22"/>
          <w:lang w:val="mk-MK"/>
        </w:rPr>
        <w:t>За надоместот од претходниот став на овој член се определени средства во износ од 3.000.000 денари.</w:t>
      </w:r>
    </w:p>
    <w:p w14:paraId="1E686771" w14:textId="77777777" w:rsidR="005A69F9" w:rsidRPr="004F45CF" w:rsidRDefault="005A69F9" w:rsidP="005A69F9">
      <w:pPr>
        <w:tabs>
          <w:tab w:val="left" w:pos="3555"/>
        </w:tabs>
        <w:jc w:val="center"/>
        <w:rPr>
          <w:sz w:val="22"/>
          <w:szCs w:val="22"/>
          <w:lang w:val="mk-MK"/>
        </w:rPr>
      </w:pPr>
      <w:r w:rsidRPr="004F45CF">
        <w:rPr>
          <w:sz w:val="22"/>
          <w:szCs w:val="22"/>
          <w:lang w:val="mk-MK"/>
        </w:rPr>
        <w:t>Член 4</w:t>
      </w:r>
    </w:p>
    <w:p w14:paraId="26552E7F" w14:textId="77777777" w:rsidR="005A69F9" w:rsidRPr="004F45CF" w:rsidRDefault="005A69F9" w:rsidP="005A69F9">
      <w:pPr>
        <w:rPr>
          <w:sz w:val="22"/>
          <w:szCs w:val="22"/>
          <w:lang w:val="mk-MK"/>
        </w:rPr>
      </w:pPr>
      <w:r w:rsidRPr="004F45CF">
        <w:rPr>
          <w:sz w:val="22"/>
          <w:szCs w:val="22"/>
          <w:lang w:val="mk-MK"/>
        </w:rPr>
        <w:tab/>
        <w:t>Надоместокот за експропријација со давање на друга соодветна недвижност (замена) ке се врши со земјиште со кое располага општината.</w:t>
      </w:r>
    </w:p>
    <w:p w14:paraId="2CE58CD0" w14:textId="77777777" w:rsidR="005A69F9" w:rsidRPr="004F45CF" w:rsidRDefault="005A69F9" w:rsidP="005A69F9">
      <w:pPr>
        <w:rPr>
          <w:sz w:val="22"/>
          <w:szCs w:val="22"/>
          <w:lang w:val="mk-MK"/>
        </w:rPr>
      </w:pPr>
    </w:p>
    <w:p w14:paraId="7D57D6C2" w14:textId="77777777" w:rsidR="005A69F9" w:rsidRPr="004F45CF" w:rsidRDefault="005A69F9" w:rsidP="005A69F9">
      <w:pPr>
        <w:rPr>
          <w:sz w:val="22"/>
          <w:szCs w:val="22"/>
          <w:lang w:val="mk-MK"/>
        </w:rPr>
      </w:pPr>
      <w:r w:rsidRPr="004F45CF">
        <w:rPr>
          <w:sz w:val="22"/>
          <w:szCs w:val="22"/>
          <w:lang w:val="mk-MK"/>
        </w:rPr>
        <w:tab/>
      </w:r>
      <w:r w:rsidRPr="004F45CF">
        <w:rPr>
          <w:sz w:val="22"/>
          <w:szCs w:val="22"/>
          <w:lang w:val="mk-MK"/>
        </w:rPr>
        <w:tab/>
      </w:r>
      <w:r w:rsidRPr="004F45CF">
        <w:rPr>
          <w:sz w:val="22"/>
          <w:szCs w:val="22"/>
          <w:lang w:val="mk-MK"/>
        </w:rPr>
        <w:tab/>
      </w:r>
      <w:r w:rsidRPr="004F45CF">
        <w:rPr>
          <w:sz w:val="22"/>
          <w:szCs w:val="22"/>
          <w:lang w:val="mk-MK"/>
        </w:rPr>
        <w:tab/>
      </w:r>
      <w:r w:rsidRPr="004F45CF">
        <w:rPr>
          <w:sz w:val="22"/>
          <w:szCs w:val="22"/>
          <w:lang w:val="mk-MK"/>
        </w:rPr>
        <w:tab/>
      </w:r>
      <w:r w:rsidRPr="004F45CF">
        <w:rPr>
          <w:sz w:val="22"/>
          <w:szCs w:val="22"/>
          <w:lang w:val="mk-MK"/>
        </w:rPr>
        <w:tab/>
        <w:t>Член 5</w:t>
      </w:r>
    </w:p>
    <w:p w14:paraId="2DD6D075" w14:textId="77777777" w:rsidR="005A69F9" w:rsidRPr="004F45CF" w:rsidRDefault="005A69F9" w:rsidP="005A69F9">
      <w:pPr>
        <w:rPr>
          <w:sz w:val="22"/>
          <w:szCs w:val="22"/>
          <w:lang w:val="mk-MK"/>
        </w:rPr>
      </w:pPr>
      <w:r w:rsidRPr="004F45CF">
        <w:rPr>
          <w:sz w:val="22"/>
          <w:szCs w:val="22"/>
          <w:lang w:val="mk-MK"/>
        </w:rPr>
        <w:tab/>
        <w:t>Надоместокот за експропријација од членовите 2 и 4 на оваа Одлука ке се изврши врз основа на спогодба за надоместок, односно правосилна судска одлука.</w:t>
      </w:r>
    </w:p>
    <w:p w14:paraId="2507D546" w14:textId="77777777" w:rsidR="005A69F9" w:rsidRPr="004F45CF" w:rsidRDefault="005A69F9" w:rsidP="005A69F9">
      <w:pPr>
        <w:tabs>
          <w:tab w:val="left" w:pos="3555"/>
        </w:tabs>
        <w:jc w:val="center"/>
        <w:rPr>
          <w:sz w:val="22"/>
          <w:szCs w:val="22"/>
          <w:lang w:val="mk-MK"/>
        </w:rPr>
      </w:pPr>
      <w:r w:rsidRPr="004F45CF">
        <w:rPr>
          <w:sz w:val="22"/>
          <w:szCs w:val="22"/>
          <w:lang w:val="mk-MK"/>
        </w:rPr>
        <w:t xml:space="preserve">  </w:t>
      </w:r>
    </w:p>
    <w:p w14:paraId="388D9DD2" w14:textId="77777777" w:rsidR="005A69F9" w:rsidRPr="004F45CF" w:rsidRDefault="005A69F9" w:rsidP="005A69F9">
      <w:pPr>
        <w:tabs>
          <w:tab w:val="left" w:pos="3555"/>
        </w:tabs>
        <w:jc w:val="center"/>
        <w:rPr>
          <w:sz w:val="22"/>
          <w:szCs w:val="22"/>
          <w:lang w:val="mk-MK"/>
        </w:rPr>
      </w:pPr>
      <w:r w:rsidRPr="004F45CF">
        <w:rPr>
          <w:sz w:val="22"/>
          <w:szCs w:val="22"/>
          <w:lang w:val="mk-MK"/>
        </w:rPr>
        <w:t>Член 6</w:t>
      </w:r>
    </w:p>
    <w:p w14:paraId="2BEC4E64" w14:textId="77777777" w:rsidR="005A69F9" w:rsidRPr="004F45CF" w:rsidRDefault="005A69F9" w:rsidP="005A69F9">
      <w:pPr>
        <w:tabs>
          <w:tab w:val="left" w:pos="-90"/>
        </w:tabs>
        <w:spacing w:line="360" w:lineRule="auto"/>
        <w:rPr>
          <w:sz w:val="22"/>
          <w:szCs w:val="22"/>
          <w:lang w:val="mk-MK"/>
        </w:rPr>
      </w:pPr>
      <w:r w:rsidRPr="004F45CF">
        <w:rPr>
          <w:sz w:val="22"/>
          <w:szCs w:val="22"/>
          <w:lang w:val="mk-MK"/>
        </w:rPr>
        <w:tab/>
        <w:t xml:space="preserve"> Оваа одлука влегува во сила  од денот на објавување во ,, Службен гласник на општина Дојран,,.</w:t>
      </w:r>
    </w:p>
    <w:p w14:paraId="238828A6" w14:textId="77777777" w:rsidR="005A69F9" w:rsidRPr="004F45CF" w:rsidRDefault="005A69F9" w:rsidP="005A69F9">
      <w:pPr>
        <w:tabs>
          <w:tab w:val="left" w:pos="-90"/>
        </w:tabs>
        <w:spacing w:line="360" w:lineRule="auto"/>
        <w:rPr>
          <w:sz w:val="22"/>
          <w:szCs w:val="22"/>
          <w:lang w:val="mk-MK"/>
        </w:rPr>
      </w:pPr>
    </w:p>
    <w:p w14:paraId="398C255F" w14:textId="77777777" w:rsidR="005A69F9" w:rsidRPr="005A69F9" w:rsidRDefault="005A69F9" w:rsidP="005A69F9">
      <w:pPr>
        <w:rPr>
          <w:bCs/>
          <w:sz w:val="22"/>
          <w:szCs w:val="22"/>
          <w:lang w:val="mk-MK"/>
        </w:rPr>
      </w:pPr>
      <w:r w:rsidRPr="005A69F9">
        <w:rPr>
          <w:rFonts w:eastAsia="Calibri"/>
          <w:sz w:val="22"/>
          <w:szCs w:val="22"/>
          <w:lang w:val="mk-MK"/>
        </w:rPr>
        <w:t>Број 08-</w:t>
      </w:r>
      <w:r w:rsidRPr="005A69F9">
        <w:rPr>
          <w:sz w:val="22"/>
          <w:szCs w:val="22"/>
          <w:lang w:val="mk-MK"/>
        </w:rPr>
        <w:t xml:space="preserve">522/6 </w:t>
      </w:r>
      <w:r w:rsidRPr="005A69F9">
        <w:rPr>
          <w:bCs/>
          <w:sz w:val="22"/>
          <w:szCs w:val="22"/>
          <w:lang w:val="mk-MK"/>
        </w:rPr>
        <w:t xml:space="preserve">                                                                                              Претседател</w:t>
      </w:r>
    </w:p>
    <w:p w14:paraId="508288C6" w14:textId="77777777" w:rsidR="005A69F9" w:rsidRPr="005A69F9" w:rsidRDefault="005A69F9" w:rsidP="005A69F9">
      <w:pPr>
        <w:rPr>
          <w:bCs/>
          <w:sz w:val="22"/>
          <w:szCs w:val="22"/>
          <w:lang w:val="mk-MK"/>
        </w:rPr>
      </w:pPr>
      <w:r w:rsidRPr="005A69F9">
        <w:rPr>
          <w:bCs/>
          <w:sz w:val="22"/>
          <w:szCs w:val="22"/>
          <w:lang w:val="mk-MK"/>
        </w:rPr>
        <w:t>22.04.2024 година                                                                 на Советот на Општина Дојран</w:t>
      </w:r>
    </w:p>
    <w:p w14:paraId="3AC5F6E9" w14:textId="451233BB" w:rsidR="005A69F9" w:rsidRDefault="005A69F9" w:rsidP="005A69F9">
      <w:pPr>
        <w:rPr>
          <w:bCs/>
          <w:sz w:val="22"/>
          <w:szCs w:val="22"/>
          <w:lang w:val="mk-MK"/>
        </w:rPr>
      </w:pPr>
      <w:r w:rsidRPr="005A69F9">
        <w:rPr>
          <w:bCs/>
          <w:sz w:val="22"/>
          <w:szCs w:val="22"/>
          <w:lang w:val="mk-MK"/>
        </w:rPr>
        <w:t>Стар Дојран                                                                                                 Ратко Ајцев</w:t>
      </w:r>
      <w:r w:rsidR="004F45CF">
        <w:rPr>
          <w:bCs/>
          <w:sz w:val="22"/>
          <w:szCs w:val="22"/>
          <w:lang w:val="mk-MK"/>
        </w:rPr>
        <w:t xml:space="preserve"> с.р.</w:t>
      </w:r>
    </w:p>
    <w:p w14:paraId="404B3FE8" w14:textId="77777777" w:rsidR="004F45CF" w:rsidRDefault="004F45CF" w:rsidP="005A69F9">
      <w:pPr>
        <w:rPr>
          <w:bCs/>
          <w:sz w:val="22"/>
          <w:szCs w:val="22"/>
          <w:lang w:val="mk-MK"/>
        </w:rPr>
      </w:pPr>
    </w:p>
    <w:p w14:paraId="1591BDA3" w14:textId="77777777" w:rsidR="004F45CF" w:rsidRDefault="004F45CF" w:rsidP="005A69F9">
      <w:pPr>
        <w:rPr>
          <w:bCs/>
          <w:sz w:val="22"/>
          <w:szCs w:val="22"/>
          <w:lang w:val="mk-MK"/>
        </w:rPr>
      </w:pPr>
    </w:p>
    <w:p w14:paraId="059C7A01" w14:textId="77777777" w:rsidR="004F45CF" w:rsidRDefault="004F45CF" w:rsidP="005A69F9">
      <w:pPr>
        <w:rPr>
          <w:bCs/>
          <w:sz w:val="22"/>
          <w:szCs w:val="22"/>
          <w:lang w:val="mk-MK"/>
        </w:rPr>
      </w:pPr>
    </w:p>
    <w:p w14:paraId="4835A8B8" w14:textId="77777777" w:rsidR="004F45CF" w:rsidRDefault="004F45CF" w:rsidP="005A69F9">
      <w:pPr>
        <w:rPr>
          <w:bCs/>
          <w:sz w:val="22"/>
          <w:szCs w:val="22"/>
          <w:lang w:val="mk-MK"/>
        </w:rPr>
      </w:pPr>
    </w:p>
    <w:p w14:paraId="2306ACB8" w14:textId="77777777" w:rsidR="004F45CF" w:rsidRDefault="004F45CF" w:rsidP="005A69F9">
      <w:pPr>
        <w:rPr>
          <w:bCs/>
          <w:sz w:val="22"/>
          <w:szCs w:val="22"/>
          <w:lang w:val="mk-MK"/>
        </w:rPr>
      </w:pPr>
    </w:p>
    <w:p w14:paraId="361AE128" w14:textId="77777777" w:rsidR="004F45CF" w:rsidRDefault="004F45CF" w:rsidP="005A69F9">
      <w:pPr>
        <w:rPr>
          <w:bCs/>
          <w:sz w:val="22"/>
          <w:szCs w:val="22"/>
          <w:lang w:val="mk-MK"/>
        </w:rPr>
      </w:pPr>
    </w:p>
    <w:p w14:paraId="6FF04709" w14:textId="77777777" w:rsidR="004F45CF" w:rsidRPr="005A69F9" w:rsidRDefault="004F45CF" w:rsidP="005A69F9">
      <w:pPr>
        <w:rPr>
          <w:bCs/>
          <w:sz w:val="22"/>
          <w:szCs w:val="22"/>
          <w:lang w:val="mk-MK"/>
        </w:rPr>
      </w:pPr>
    </w:p>
    <w:p w14:paraId="579E2076" w14:textId="77777777" w:rsidR="005A69F9" w:rsidRPr="005A69F9" w:rsidRDefault="005A69F9" w:rsidP="005A69F9">
      <w:pPr>
        <w:tabs>
          <w:tab w:val="left" w:pos="-90"/>
        </w:tabs>
        <w:spacing w:line="360" w:lineRule="auto"/>
        <w:rPr>
          <w:sz w:val="22"/>
          <w:szCs w:val="22"/>
          <w:lang w:val="mk-MK"/>
        </w:rPr>
      </w:pPr>
    </w:p>
    <w:p w14:paraId="66B141CD" w14:textId="662D11ED" w:rsidR="004F45CF" w:rsidRPr="002B6717" w:rsidRDefault="004F45CF" w:rsidP="004F45CF">
      <w:pPr>
        <w:pStyle w:val="ListParagraph"/>
        <w:pBdr>
          <w:bottom w:val="single" w:sz="12" w:space="2" w:color="auto"/>
        </w:pBdr>
        <w:ind w:left="720"/>
        <w:rPr>
          <w:rFonts w:ascii="Times New Roman" w:hAnsi="Times New Roman" w:cs="Times New Roman"/>
          <w:lang w:val="mk-MK"/>
        </w:rPr>
      </w:pPr>
      <w:r>
        <w:rPr>
          <w:rFonts w:ascii="Times New Roman" w:hAnsi="Times New Roman" w:cs="Times New Roman"/>
          <w:lang w:val="mk-MK"/>
        </w:rPr>
        <w:lastRenderedPageBreak/>
        <w:t>29</w:t>
      </w:r>
      <w:r w:rsidRPr="002B6717">
        <w:rPr>
          <w:rFonts w:ascii="Times New Roman" w:hAnsi="Times New Roman" w:cs="Times New Roman"/>
          <w:lang w:val="mk-MK"/>
        </w:rPr>
        <w:t>.</w:t>
      </w:r>
      <w:r w:rsidRPr="00017306">
        <w:rPr>
          <w:rFonts w:ascii="Times New Roman" w:hAnsi="Times New Roman" w:cs="Times New Roman"/>
          <w:lang w:val="mk-MK"/>
        </w:rPr>
        <w:t>0</w:t>
      </w:r>
      <w:r>
        <w:rPr>
          <w:rFonts w:ascii="Times New Roman" w:hAnsi="Times New Roman" w:cs="Times New Roman"/>
          <w:lang w:val="mk-MK"/>
        </w:rPr>
        <w:t>4</w:t>
      </w:r>
      <w:r w:rsidRPr="002B6717">
        <w:rPr>
          <w:rFonts w:ascii="Times New Roman" w:hAnsi="Times New Roman" w:cs="Times New Roman"/>
          <w:lang w:val="mk-MK"/>
        </w:rPr>
        <w:t>.202</w:t>
      </w:r>
      <w:r>
        <w:rPr>
          <w:rFonts w:ascii="Times New Roman" w:hAnsi="Times New Roman" w:cs="Times New Roman"/>
          <w:lang w:val="mk-MK"/>
        </w:rPr>
        <w:t>4</w:t>
      </w:r>
      <w:r w:rsidRPr="002B6717">
        <w:rPr>
          <w:rFonts w:ascii="Times New Roman" w:hAnsi="Times New Roman" w:cs="Times New Roman"/>
          <w:lang w:val="mk-MK"/>
        </w:rPr>
        <w:t xml:space="preserve"> </w:t>
      </w:r>
      <w:r w:rsidRPr="00017306">
        <w:rPr>
          <w:rFonts w:ascii="Times New Roman" w:hAnsi="Times New Roman" w:cs="Times New Roman"/>
          <w:lang w:val="mk-MK"/>
        </w:rPr>
        <w:t>година</w:t>
      </w:r>
      <w:r w:rsidRPr="002B6717">
        <w:rPr>
          <w:rFonts w:ascii="Times New Roman" w:hAnsi="Times New Roman" w:cs="Times New Roman"/>
          <w:lang w:val="mk-MK"/>
        </w:rPr>
        <w:t xml:space="preserve">, </w:t>
      </w:r>
      <w:r w:rsidRPr="00017306">
        <w:rPr>
          <w:rFonts w:ascii="Times New Roman" w:hAnsi="Times New Roman" w:cs="Times New Roman"/>
          <w:lang w:val="mk-MK"/>
        </w:rPr>
        <w:t xml:space="preserve">                     </w:t>
      </w:r>
      <w:r w:rsidRPr="002B6717">
        <w:rPr>
          <w:rFonts w:ascii="Times New Roman" w:hAnsi="Times New Roman" w:cs="Times New Roman"/>
          <w:lang w:val="mk-MK"/>
        </w:rPr>
        <w:t>"</w:t>
      </w:r>
      <w:r w:rsidRPr="00017306">
        <w:rPr>
          <w:rFonts w:ascii="Times New Roman" w:hAnsi="Times New Roman" w:cs="Times New Roman"/>
          <w:lang w:val="mk-MK"/>
        </w:rPr>
        <w:t>Службен гласник на општина Дојран</w:t>
      </w:r>
      <w:r w:rsidRPr="002B6717">
        <w:rPr>
          <w:rFonts w:ascii="Times New Roman" w:hAnsi="Times New Roman" w:cs="Times New Roman"/>
          <w:lang w:val="mk-MK"/>
        </w:rPr>
        <w:t xml:space="preserve"> " </w:t>
      </w:r>
      <w:r w:rsidRPr="00017306">
        <w:rPr>
          <w:rFonts w:ascii="Times New Roman" w:hAnsi="Times New Roman" w:cs="Times New Roman"/>
          <w:lang w:val="mk-MK"/>
        </w:rPr>
        <w:t xml:space="preserve"> бр</w:t>
      </w:r>
      <w:r w:rsidRPr="002B6717">
        <w:rPr>
          <w:rFonts w:ascii="Times New Roman" w:hAnsi="Times New Roman" w:cs="Times New Roman"/>
          <w:lang w:val="mk-MK"/>
        </w:rPr>
        <w:t>.</w:t>
      </w:r>
      <w:r>
        <w:rPr>
          <w:rFonts w:ascii="Times New Roman" w:hAnsi="Times New Roman" w:cs="Times New Roman"/>
          <w:lang w:val="mk-MK"/>
        </w:rPr>
        <w:t>5</w:t>
      </w:r>
      <w:r w:rsidRPr="00017306">
        <w:rPr>
          <w:rFonts w:ascii="Times New Roman" w:hAnsi="Times New Roman" w:cs="Times New Roman"/>
          <w:lang w:val="mk-MK"/>
        </w:rPr>
        <w:t xml:space="preserve">  стр.</w:t>
      </w:r>
      <w:r w:rsidR="00593D5C">
        <w:rPr>
          <w:rFonts w:ascii="Times New Roman" w:hAnsi="Times New Roman" w:cs="Times New Roman"/>
          <w:lang w:val="mk-MK"/>
        </w:rPr>
        <w:t>9</w:t>
      </w:r>
    </w:p>
    <w:p w14:paraId="0F3047D1" w14:textId="77777777" w:rsidR="004F45CF" w:rsidRDefault="004F45CF" w:rsidP="004D2494">
      <w:pPr>
        <w:ind w:firstLine="567"/>
        <w:jc w:val="both"/>
        <w:rPr>
          <w:rFonts w:eastAsia="Calibri"/>
          <w:sz w:val="22"/>
          <w:szCs w:val="22"/>
          <w:lang w:val="mk-MK"/>
        </w:rPr>
      </w:pPr>
    </w:p>
    <w:p w14:paraId="2E97F39E" w14:textId="59A0F6FE" w:rsidR="004D2494" w:rsidRPr="004D2494" w:rsidRDefault="004D2494" w:rsidP="004D2494">
      <w:pPr>
        <w:ind w:firstLine="567"/>
        <w:jc w:val="both"/>
        <w:rPr>
          <w:rFonts w:eastAsia="Calibri"/>
          <w:sz w:val="22"/>
          <w:szCs w:val="22"/>
          <w:lang w:val="mk-MK"/>
        </w:rPr>
      </w:pPr>
      <w:r w:rsidRPr="004D2494">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4D2494">
        <w:rPr>
          <w:rFonts w:eastAsia="Calibri"/>
          <w:sz w:val="22"/>
          <w:szCs w:val="22"/>
          <w:lang w:val="mk-MK"/>
        </w:rPr>
        <w:t xml:space="preserve"> </w:t>
      </w:r>
      <w:r w:rsidRPr="004D2494">
        <w:rPr>
          <w:rFonts w:eastAsia="Calibri"/>
          <w:sz w:val="22"/>
          <w:szCs w:val="22"/>
          <w:lang w:val="ru-RU"/>
        </w:rPr>
        <w:t xml:space="preserve">бр.9/06, </w:t>
      </w:r>
      <w:r w:rsidRPr="004D2494">
        <w:rPr>
          <w:sz w:val="22"/>
          <w:szCs w:val="22"/>
          <w:lang w:val="mk-MK"/>
        </w:rPr>
        <w:t xml:space="preserve">8/10, 12/14, 4/19 и 1/20), </w:t>
      </w:r>
      <w:r w:rsidRPr="004D2494">
        <w:rPr>
          <w:rFonts w:eastAsia="Calibri"/>
          <w:sz w:val="22"/>
          <w:szCs w:val="22"/>
          <w:lang w:val="ru-RU"/>
        </w:rPr>
        <w:t>Градоначалникот на општина Дојран донесе,</w:t>
      </w:r>
    </w:p>
    <w:p w14:paraId="1669B1FE" w14:textId="77777777" w:rsidR="004D2494" w:rsidRPr="004D2494" w:rsidRDefault="004D2494" w:rsidP="004D2494">
      <w:pPr>
        <w:ind w:firstLine="567"/>
        <w:jc w:val="both"/>
        <w:rPr>
          <w:rFonts w:eastAsia="Calibri"/>
          <w:sz w:val="22"/>
          <w:szCs w:val="22"/>
          <w:lang w:val="mk-MK"/>
        </w:rPr>
      </w:pPr>
    </w:p>
    <w:p w14:paraId="6FDE1C96" w14:textId="77777777" w:rsidR="004D2494" w:rsidRPr="004D2494" w:rsidRDefault="004D2494" w:rsidP="004D2494">
      <w:pPr>
        <w:ind w:firstLine="567"/>
        <w:jc w:val="both"/>
        <w:rPr>
          <w:rFonts w:eastAsia="Calibri"/>
          <w:sz w:val="22"/>
          <w:szCs w:val="22"/>
          <w:lang w:val="mk-MK"/>
        </w:rPr>
      </w:pPr>
    </w:p>
    <w:p w14:paraId="36FB92FD" w14:textId="77777777" w:rsidR="004D2494" w:rsidRPr="004D2494" w:rsidRDefault="004D2494" w:rsidP="004D2494">
      <w:pPr>
        <w:ind w:firstLine="567"/>
        <w:jc w:val="both"/>
        <w:rPr>
          <w:rFonts w:eastAsia="Calibri"/>
          <w:sz w:val="22"/>
          <w:szCs w:val="22"/>
          <w:lang w:val="ru-RU"/>
        </w:rPr>
      </w:pPr>
    </w:p>
    <w:p w14:paraId="6C42CE59" w14:textId="77777777" w:rsidR="004D2494" w:rsidRPr="004D2494" w:rsidRDefault="004D2494" w:rsidP="004D2494">
      <w:pPr>
        <w:ind w:firstLine="567"/>
        <w:jc w:val="both"/>
        <w:rPr>
          <w:rFonts w:eastAsia="Calibri"/>
          <w:sz w:val="22"/>
          <w:szCs w:val="22"/>
          <w:lang w:val="ru-RU"/>
        </w:rPr>
      </w:pPr>
    </w:p>
    <w:p w14:paraId="59F30F63" w14:textId="77777777" w:rsidR="004D2494" w:rsidRPr="004D2494" w:rsidRDefault="004D2494" w:rsidP="004D2494">
      <w:pPr>
        <w:ind w:firstLine="567"/>
        <w:jc w:val="both"/>
        <w:rPr>
          <w:rFonts w:eastAsia="Calibri"/>
          <w:sz w:val="22"/>
          <w:szCs w:val="22"/>
          <w:lang w:val="ru-RU"/>
        </w:rPr>
      </w:pPr>
    </w:p>
    <w:p w14:paraId="5CA227E6" w14:textId="77777777" w:rsidR="004D2494" w:rsidRPr="004D2494" w:rsidRDefault="004D2494" w:rsidP="004D2494">
      <w:pPr>
        <w:ind w:firstLine="567"/>
        <w:jc w:val="center"/>
        <w:rPr>
          <w:rFonts w:eastAsia="Calibri"/>
          <w:sz w:val="22"/>
          <w:szCs w:val="22"/>
          <w:lang w:val="ru-RU"/>
        </w:rPr>
      </w:pPr>
    </w:p>
    <w:p w14:paraId="53E181B6" w14:textId="77777777" w:rsidR="004D2494" w:rsidRPr="004D2494" w:rsidRDefault="004D2494" w:rsidP="004D2494">
      <w:pPr>
        <w:jc w:val="center"/>
        <w:rPr>
          <w:rFonts w:eastAsia="Calibri"/>
          <w:sz w:val="22"/>
          <w:szCs w:val="22"/>
          <w:lang w:val="ru-RU"/>
        </w:rPr>
      </w:pPr>
      <w:r w:rsidRPr="004D2494">
        <w:rPr>
          <w:rFonts w:eastAsia="Calibri"/>
          <w:sz w:val="22"/>
          <w:szCs w:val="22"/>
          <w:lang w:val="ru-RU"/>
        </w:rPr>
        <w:t>Р  Е  Ш  Е  Н И  Е</w:t>
      </w:r>
    </w:p>
    <w:p w14:paraId="0D3A172F" w14:textId="77777777" w:rsidR="004D2494" w:rsidRPr="004D2494" w:rsidRDefault="004D2494" w:rsidP="004D2494">
      <w:pPr>
        <w:pStyle w:val="BodyText"/>
        <w:jc w:val="center"/>
        <w:rPr>
          <w:rFonts w:eastAsia="Calibri"/>
          <w:sz w:val="22"/>
          <w:szCs w:val="22"/>
          <w:lang w:val="mk-MK"/>
        </w:rPr>
      </w:pPr>
      <w:r w:rsidRPr="004D2494">
        <w:rPr>
          <w:rFonts w:eastAsia="Calibri"/>
          <w:sz w:val="22"/>
          <w:szCs w:val="22"/>
          <w:lang w:val="ru-RU"/>
        </w:rPr>
        <w:t xml:space="preserve">За објавување </w:t>
      </w:r>
      <w:r w:rsidRPr="004D2494">
        <w:rPr>
          <w:sz w:val="22"/>
          <w:szCs w:val="22"/>
          <w:lang w:val="ru-RU"/>
        </w:rPr>
        <w:t xml:space="preserve"> </w:t>
      </w:r>
      <w:r w:rsidRPr="004D2494">
        <w:rPr>
          <w:sz w:val="22"/>
          <w:szCs w:val="22"/>
          <w:lang w:val="mk-MK"/>
        </w:rPr>
        <w:t xml:space="preserve">на </w:t>
      </w:r>
      <w:r w:rsidRPr="004D2494">
        <w:rPr>
          <w:rFonts w:eastAsia="Calibri"/>
          <w:sz w:val="22"/>
          <w:szCs w:val="22"/>
          <w:lang w:val="mk-MK"/>
        </w:rPr>
        <w:t xml:space="preserve"> </w:t>
      </w:r>
      <w:r w:rsidRPr="004D2494">
        <w:rPr>
          <w:sz w:val="22"/>
          <w:szCs w:val="22"/>
          <w:lang w:val="mk-MK"/>
        </w:rPr>
        <w:t xml:space="preserve">Одлуката </w:t>
      </w:r>
      <w:r w:rsidRPr="004D2494">
        <w:rPr>
          <w:rFonts w:eastAsia="Calibri"/>
          <w:sz w:val="22"/>
          <w:szCs w:val="22"/>
          <w:lang w:val="mk-MK"/>
        </w:rPr>
        <w:t>з</w:t>
      </w:r>
      <w:r w:rsidRPr="004D2494">
        <w:rPr>
          <w:sz w:val="22"/>
          <w:szCs w:val="22"/>
          <w:lang w:val="mk-MK"/>
        </w:rPr>
        <w:t>а давање согласност на Дополнувањето на Годишната Програма за одржување и користење на паркови и зеленило во Општина Дојран за 2024 година</w:t>
      </w:r>
    </w:p>
    <w:p w14:paraId="0898276A" w14:textId="77777777" w:rsidR="004D2494" w:rsidRPr="004D2494" w:rsidRDefault="004D2494" w:rsidP="004D2494">
      <w:pPr>
        <w:ind w:firstLine="567"/>
        <w:jc w:val="center"/>
        <w:rPr>
          <w:rFonts w:eastAsia="Calibri"/>
          <w:sz w:val="22"/>
          <w:szCs w:val="22"/>
          <w:lang w:val="mk-MK"/>
        </w:rPr>
      </w:pPr>
    </w:p>
    <w:p w14:paraId="502CCFF8" w14:textId="77777777" w:rsidR="004D2494" w:rsidRPr="004D2494" w:rsidRDefault="004D2494" w:rsidP="004D2494">
      <w:pPr>
        <w:ind w:firstLine="567"/>
        <w:jc w:val="both"/>
        <w:rPr>
          <w:rFonts w:eastAsia="Calibri"/>
          <w:sz w:val="22"/>
          <w:szCs w:val="22"/>
          <w:lang w:val="mk-MK"/>
        </w:rPr>
      </w:pPr>
    </w:p>
    <w:p w14:paraId="62333B5A" w14:textId="77777777" w:rsidR="004D2494" w:rsidRPr="004D2494" w:rsidRDefault="004D2494" w:rsidP="004D2494">
      <w:pPr>
        <w:ind w:firstLine="567"/>
        <w:jc w:val="both"/>
        <w:rPr>
          <w:rFonts w:eastAsia="Calibri"/>
          <w:sz w:val="22"/>
          <w:szCs w:val="22"/>
          <w:lang w:val="mk-MK"/>
        </w:rPr>
      </w:pPr>
    </w:p>
    <w:p w14:paraId="6278D8DD" w14:textId="77777777" w:rsidR="004D2494" w:rsidRPr="004D2494" w:rsidRDefault="004D2494" w:rsidP="004D2494">
      <w:pPr>
        <w:ind w:firstLine="567"/>
        <w:jc w:val="both"/>
        <w:rPr>
          <w:rFonts w:eastAsia="Calibri"/>
          <w:sz w:val="22"/>
          <w:szCs w:val="22"/>
          <w:lang w:val="mk-MK"/>
        </w:rPr>
      </w:pPr>
    </w:p>
    <w:p w14:paraId="51248913" w14:textId="77777777" w:rsidR="004D2494" w:rsidRPr="004D2494" w:rsidRDefault="004D2494" w:rsidP="004D2494">
      <w:pPr>
        <w:ind w:firstLine="567"/>
        <w:jc w:val="both"/>
        <w:rPr>
          <w:rFonts w:eastAsia="Calibri"/>
          <w:sz w:val="22"/>
          <w:szCs w:val="22"/>
          <w:lang w:val="mk-MK"/>
        </w:rPr>
      </w:pPr>
    </w:p>
    <w:p w14:paraId="01AB823C" w14:textId="77777777" w:rsidR="004D2494" w:rsidRPr="004D2494" w:rsidRDefault="004D2494" w:rsidP="004D2494">
      <w:pPr>
        <w:pStyle w:val="BodyText"/>
        <w:jc w:val="both"/>
        <w:rPr>
          <w:rFonts w:eastAsia="Calibri"/>
          <w:sz w:val="22"/>
          <w:szCs w:val="22"/>
          <w:lang w:val="mk-MK"/>
        </w:rPr>
      </w:pPr>
      <w:r w:rsidRPr="004D2494">
        <w:rPr>
          <w:sz w:val="22"/>
          <w:szCs w:val="22"/>
          <w:lang w:val="mk-MK"/>
        </w:rPr>
        <w:t xml:space="preserve">   </w:t>
      </w:r>
      <w:r w:rsidRPr="004D2494">
        <w:rPr>
          <w:sz w:val="22"/>
          <w:szCs w:val="22"/>
          <w:lang w:val="mk-MK"/>
        </w:rPr>
        <w:tab/>
        <w:t>1</w:t>
      </w:r>
      <w:r w:rsidRPr="004D2494">
        <w:rPr>
          <w:rFonts w:eastAsia="Calibri"/>
          <w:sz w:val="22"/>
          <w:szCs w:val="22"/>
          <w:lang w:val="mk-MK"/>
        </w:rPr>
        <w:t>.</w:t>
      </w:r>
      <w:r w:rsidRPr="004D2494">
        <w:rPr>
          <w:sz w:val="22"/>
          <w:szCs w:val="22"/>
          <w:lang w:val="mk-MK"/>
        </w:rPr>
        <w:t xml:space="preserve">Одлуката </w:t>
      </w:r>
      <w:r w:rsidRPr="004D2494">
        <w:rPr>
          <w:rFonts w:eastAsia="Calibri"/>
          <w:sz w:val="22"/>
          <w:szCs w:val="22"/>
          <w:lang w:val="mk-MK"/>
        </w:rPr>
        <w:t>з</w:t>
      </w:r>
      <w:r w:rsidRPr="004D2494">
        <w:rPr>
          <w:sz w:val="22"/>
          <w:szCs w:val="22"/>
          <w:lang w:val="mk-MK"/>
        </w:rPr>
        <w:t>а давање согласност на Дополнувањето на Годишната Програма за одржување и користење на паркови и зеленило во Општина Дојран за 2024 година</w:t>
      </w:r>
      <w:r w:rsidRPr="004D2494">
        <w:rPr>
          <w:rFonts w:eastAsia="Calibri"/>
          <w:sz w:val="22"/>
          <w:szCs w:val="22"/>
          <w:lang w:val="mk-MK"/>
        </w:rPr>
        <w:t>,</w:t>
      </w:r>
      <w:r w:rsidRPr="004D2494">
        <w:rPr>
          <w:sz w:val="22"/>
          <w:szCs w:val="22"/>
          <w:lang w:val="mk-MK"/>
        </w:rPr>
        <w:t xml:space="preserve"> донесена на седницата  на Советот на општина Дојран, одржана на ден 22.04.2024 година,  да се објави во "Службен гласник на општина Дојран".</w:t>
      </w:r>
    </w:p>
    <w:p w14:paraId="2BAFF397" w14:textId="77777777" w:rsidR="004D2494" w:rsidRPr="004D2494" w:rsidRDefault="004D2494" w:rsidP="004D2494">
      <w:pPr>
        <w:ind w:firstLine="567"/>
        <w:jc w:val="both"/>
        <w:rPr>
          <w:rFonts w:eastAsia="Calibri"/>
          <w:sz w:val="22"/>
          <w:szCs w:val="22"/>
          <w:lang w:val="mk-MK"/>
        </w:rPr>
      </w:pPr>
    </w:p>
    <w:p w14:paraId="1820BFC0" w14:textId="77777777" w:rsidR="004D2494" w:rsidRPr="004D2494" w:rsidRDefault="004D2494" w:rsidP="004D2494">
      <w:pPr>
        <w:ind w:firstLine="567"/>
        <w:rPr>
          <w:rFonts w:eastAsia="Calibri"/>
          <w:sz w:val="22"/>
          <w:szCs w:val="22"/>
          <w:lang w:val="mk-MK"/>
        </w:rPr>
      </w:pPr>
    </w:p>
    <w:p w14:paraId="3B68F5B4" w14:textId="77777777" w:rsidR="004D2494" w:rsidRPr="004D2494" w:rsidRDefault="004D2494" w:rsidP="004D2494">
      <w:pPr>
        <w:ind w:firstLine="567"/>
        <w:jc w:val="both"/>
        <w:rPr>
          <w:rFonts w:eastAsia="Calibri"/>
          <w:sz w:val="22"/>
          <w:szCs w:val="22"/>
          <w:lang w:val="mk-MK"/>
        </w:rPr>
      </w:pPr>
    </w:p>
    <w:p w14:paraId="44A6C2C5" w14:textId="77777777" w:rsidR="004D2494" w:rsidRPr="004D2494" w:rsidRDefault="004D2494" w:rsidP="004D2494">
      <w:pPr>
        <w:ind w:firstLine="567"/>
        <w:jc w:val="both"/>
        <w:rPr>
          <w:rFonts w:eastAsia="Calibri"/>
          <w:sz w:val="22"/>
          <w:szCs w:val="22"/>
          <w:lang w:val="mk-MK"/>
        </w:rPr>
      </w:pPr>
    </w:p>
    <w:p w14:paraId="4C8AEB3D" w14:textId="77777777" w:rsidR="004D2494" w:rsidRPr="004D2494" w:rsidRDefault="004D2494" w:rsidP="004D2494">
      <w:pPr>
        <w:ind w:firstLine="567"/>
        <w:jc w:val="both"/>
        <w:rPr>
          <w:rFonts w:eastAsia="Calibri"/>
          <w:sz w:val="22"/>
          <w:szCs w:val="22"/>
          <w:lang w:val="mk-MK"/>
        </w:rPr>
      </w:pPr>
    </w:p>
    <w:p w14:paraId="086F5DAD" w14:textId="77777777" w:rsidR="004D2494" w:rsidRPr="004D2494" w:rsidRDefault="004D2494" w:rsidP="004D2494">
      <w:pPr>
        <w:ind w:firstLine="567"/>
        <w:jc w:val="both"/>
        <w:rPr>
          <w:rFonts w:eastAsia="Calibri"/>
          <w:sz w:val="22"/>
          <w:szCs w:val="22"/>
          <w:lang w:val="mk-MK"/>
        </w:rPr>
      </w:pPr>
    </w:p>
    <w:p w14:paraId="33697982" w14:textId="77777777" w:rsidR="004D2494" w:rsidRPr="004D2494" w:rsidRDefault="004D2494" w:rsidP="004D2494">
      <w:pPr>
        <w:ind w:firstLine="567"/>
        <w:jc w:val="both"/>
        <w:rPr>
          <w:rFonts w:eastAsia="Calibri"/>
          <w:sz w:val="22"/>
          <w:szCs w:val="22"/>
          <w:lang w:val="ru-RU"/>
        </w:rPr>
      </w:pPr>
      <w:r w:rsidRPr="004D2494">
        <w:rPr>
          <w:rFonts w:eastAsia="Calibri"/>
          <w:sz w:val="22"/>
          <w:szCs w:val="22"/>
          <w:lang w:val="ru-RU"/>
        </w:rPr>
        <w:t xml:space="preserve">     2. Ова Решение влегува во сила со денот на донесувањето.</w:t>
      </w:r>
    </w:p>
    <w:p w14:paraId="70674AE3" w14:textId="77777777" w:rsidR="004D2494" w:rsidRPr="004D2494" w:rsidRDefault="004D2494" w:rsidP="004D2494">
      <w:pPr>
        <w:ind w:firstLine="567"/>
        <w:jc w:val="both"/>
        <w:rPr>
          <w:rFonts w:eastAsia="Calibri"/>
          <w:sz w:val="22"/>
          <w:szCs w:val="22"/>
          <w:lang w:val="ru-RU"/>
        </w:rPr>
      </w:pPr>
    </w:p>
    <w:p w14:paraId="45B0DE6D" w14:textId="77777777" w:rsidR="004D2494" w:rsidRPr="004D2494" w:rsidRDefault="004D2494" w:rsidP="004D2494">
      <w:pPr>
        <w:ind w:firstLine="567"/>
        <w:jc w:val="both"/>
        <w:rPr>
          <w:rFonts w:eastAsia="Calibri"/>
          <w:sz w:val="22"/>
          <w:szCs w:val="22"/>
          <w:lang w:val="ru-RU"/>
        </w:rPr>
      </w:pPr>
    </w:p>
    <w:p w14:paraId="2D51CE18" w14:textId="77777777" w:rsidR="004D2494" w:rsidRPr="004D2494" w:rsidRDefault="004D2494" w:rsidP="004D2494">
      <w:pPr>
        <w:ind w:firstLine="567"/>
        <w:jc w:val="both"/>
        <w:rPr>
          <w:rFonts w:eastAsia="Calibri"/>
          <w:sz w:val="22"/>
          <w:szCs w:val="22"/>
          <w:lang w:val="ru-RU"/>
        </w:rPr>
      </w:pPr>
    </w:p>
    <w:p w14:paraId="365C4809" w14:textId="77777777" w:rsidR="004D2494" w:rsidRPr="004D2494" w:rsidRDefault="004D2494" w:rsidP="004D2494">
      <w:pPr>
        <w:ind w:firstLine="567"/>
        <w:jc w:val="both"/>
        <w:rPr>
          <w:rFonts w:eastAsia="Calibri"/>
          <w:sz w:val="22"/>
          <w:szCs w:val="22"/>
          <w:lang w:val="ru-RU"/>
        </w:rPr>
      </w:pPr>
    </w:p>
    <w:p w14:paraId="0D444888" w14:textId="77777777" w:rsidR="004D2494" w:rsidRPr="004D2494" w:rsidRDefault="004D2494" w:rsidP="004D2494">
      <w:pPr>
        <w:ind w:firstLine="567"/>
        <w:jc w:val="both"/>
        <w:rPr>
          <w:rFonts w:eastAsia="Calibri"/>
          <w:sz w:val="22"/>
          <w:szCs w:val="22"/>
          <w:lang w:val="ru-RU"/>
        </w:rPr>
      </w:pPr>
    </w:p>
    <w:p w14:paraId="0F9F32EB" w14:textId="77777777" w:rsidR="004D2494" w:rsidRPr="004D2494" w:rsidRDefault="004D2494" w:rsidP="004D2494">
      <w:pPr>
        <w:ind w:firstLine="567"/>
        <w:jc w:val="both"/>
        <w:rPr>
          <w:rFonts w:eastAsia="Calibri"/>
          <w:sz w:val="22"/>
          <w:szCs w:val="22"/>
          <w:lang w:val="ru-RU"/>
        </w:rPr>
      </w:pPr>
    </w:p>
    <w:p w14:paraId="2B5CD2AC" w14:textId="2448BC28" w:rsidR="005A69F9" w:rsidRPr="004D2494" w:rsidRDefault="005A69F9" w:rsidP="005A69F9">
      <w:pPr>
        <w:ind w:left="284" w:firstLine="425"/>
        <w:jc w:val="both"/>
        <w:rPr>
          <w:rFonts w:eastAsia="Calibri"/>
          <w:sz w:val="22"/>
          <w:szCs w:val="22"/>
          <w:lang w:val="mk-MK"/>
        </w:rPr>
      </w:pPr>
      <w:r w:rsidRPr="004D2494">
        <w:rPr>
          <w:rFonts w:eastAsia="Calibri"/>
          <w:sz w:val="22"/>
          <w:szCs w:val="22"/>
          <w:lang w:val="ru-RU"/>
        </w:rPr>
        <w:t>Бр.09</w:t>
      </w:r>
      <w:r w:rsidRPr="004D2494">
        <w:rPr>
          <w:rFonts w:eastAsia="Calibri"/>
          <w:sz w:val="22"/>
          <w:szCs w:val="22"/>
          <w:lang w:val="mk-MK"/>
        </w:rPr>
        <w:t xml:space="preserve"> </w:t>
      </w:r>
      <w:r w:rsidRPr="004D2494">
        <w:rPr>
          <w:rFonts w:eastAsia="Calibri"/>
          <w:sz w:val="22"/>
          <w:szCs w:val="22"/>
          <w:lang w:val="ru-RU"/>
        </w:rPr>
        <w:t xml:space="preserve">– </w:t>
      </w:r>
      <w:r>
        <w:rPr>
          <w:rFonts w:eastAsia="Calibri"/>
          <w:sz w:val="22"/>
          <w:szCs w:val="22"/>
          <w:lang w:val="ru-RU"/>
        </w:rPr>
        <w:t>566</w:t>
      </w:r>
      <w:r w:rsidRPr="004D2494">
        <w:rPr>
          <w:rFonts w:eastAsia="Calibri"/>
          <w:sz w:val="22"/>
          <w:szCs w:val="22"/>
          <w:lang w:val="ru-RU"/>
        </w:rPr>
        <w:t>/</w:t>
      </w:r>
      <w:r>
        <w:rPr>
          <w:rFonts w:eastAsia="Calibri"/>
          <w:sz w:val="22"/>
          <w:szCs w:val="22"/>
          <w:lang w:val="ru-RU"/>
        </w:rPr>
        <w:t xml:space="preserve">5 </w:t>
      </w:r>
      <w:r w:rsidRPr="004D2494">
        <w:rPr>
          <w:rFonts w:eastAsia="Calibri"/>
          <w:sz w:val="22"/>
          <w:szCs w:val="22"/>
          <w:lang w:val="mk-MK"/>
        </w:rPr>
        <w:t xml:space="preserve"> </w:t>
      </w:r>
    </w:p>
    <w:p w14:paraId="230AE395" w14:textId="77777777" w:rsidR="005A69F9" w:rsidRPr="004D2494" w:rsidRDefault="005A69F9" w:rsidP="005A69F9">
      <w:pPr>
        <w:ind w:firstLine="709"/>
        <w:jc w:val="both"/>
        <w:rPr>
          <w:rFonts w:eastAsia="Calibri"/>
          <w:sz w:val="22"/>
          <w:szCs w:val="22"/>
          <w:lang w:val="ru-RU"/>
        </w:rPr>
      </w:pPr>
      <w:r w:rsidRPr="004D2494">
        <w:rPr>
          <w:sz w:val="22"/>
          <w:szCs w:val="22"/>
          <w:lang w:val="ru-RU"/>
        </w:rPr>
        <w:t xml:space="preserve"> 2</w:t>
      </w:r>
      <w:r>
        <w:rPr>
          <w:sz w:val="22"/>
          <w:szCs w:val="22"/>
          <w:lang w:val="ru-RU"/>
        </w:rPr>
        <w:t>9</w:t>
      </w:r>
      <w:r w:rsidRPr="004D2494">
        <w:rPr>
          <w:sz w:val="22"/>
          <w:szCs w:val="22"/>
          <w:lang w:val="ru-RU"/>
        </w:rPr>
        <w:t>.0</w:t>
      </w:r>
      <w:r>
        <w:rPr>
          <w:sz w:val="22"/>
          <w:szCs w:val="22"/>
          <w:lang w:val="ru-RU"/>
        </w:rPr>
        <w:t>4</w:t>
      </w:r>
      <w:r w:rsidRPr="004D2494">
        <w:rPr>
          <w:sz w:val="22"/>
          <w:szCs w:val="22"/>
          <w:lang w:val="ru-RU"/>
        </w:rPr>
        <w:t xml:space="preserve">.2024 </w:t>
      </w:r>
      <w:r w:rsidRPr="004D2494">
        <w:rPr>
          <w:rFonts w:eastAsia="Calibri"/>
          <w:sz w:val="22"/>
          <w:szCs w:val="22"/>
          <w:lang w:val="ru-RU"/>
        </w:rPr>
        <w:t>година</w:t>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t xml:space="preserve">  </w:t>
      </w:r>
    </w:p>
    <w:p w14:paraId="73C98F76" w14:textId="77777777" w:rsidR="005A69F9" w:rsidRPr="004D2494" w:rsidRDefault="005A69F9" w:rsidP="005A69F9">
      <w:pPr>
        <w:ind w:firstLine="567"/>
        <w:jc w:val="both"/>
        <w:rPr>
          <w:rFonts w:eastAsia="Calibri"/>
          <w:sz w:val="22"/>
          <w:szCs w:val="22"/>
          <w:lang w:val="ru-RU"/>
        </w:rPr>
      </w:pPr>
      <w:r w:rsidRPr="004D2494">
        <w:rPr>
          <w:rFonts w:eastAsia="Calibri"/>
          <w:sz w:val="22"/>
          <w:szCs w:val="22"/>
          <w:lang w:val="ru-RU"/>
        </w:rPr>
        <w:t xml:space="preserve">   Стар Дојран</w:t>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t xml:space="preserve">           Градоначалник</w:t>
      </w:r>
    </w:p>
    <w:p w14:paraId="169194E3" w14:textId="77777777" w:rsidR="005A69F9" w:rsidRPr="004D2494" w:rsidRDefault="005A69F9" w:rsidP="005A69F9">
      <w:pPr>
        <w:ind w:firstLine="567"/>
        <w:jc w:val="both"/>
        <w:rPr>
          <w:rFonts w:eastAsia="Calibri"/>
          <w:sz w:val="22"/>
          <w:szCs w:val="22"/>
          <w:lang w:val="ru-RU"/>
        </w:rPr>
      </w:pP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t xml:space="preserve">                   на општина Дојран</w:t>
      </w:r>
    </w:p>
    <w:p w14:paraId="6A09750C" w14:textId="77777777" w:rsidR="005A69F9" w:rsidRPr="004D2494" w:rsidRDefault="005A69F9" w:rsidP="005A69F9">
      <w:pPr>
        <w:ind w:firstLine="567"/>
        <w:jc w:val="both"/>
        <w:rPr>
          <w:rFonts w:eastAsia="Calibri"/>
          <w:sz w:val="22"/>
          <w:szCs w:val="22"/>
          <w:lang w:val="ru-RU"/>
        </w:rPr>
      </w:pP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t xml:space="preserve"> </w:t>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t xml:space="preserve">            Анго Ангов с.р</w:t>
      </w:r>
    </w:p>
    <w:p w14:paraId="69A5132C" w14:textId="77777777" w:rsidR="004D2494" w:rsidRPr="004D2494" w:rsidRDefault="004D2494" w:rsidP="004D2494">
      <w:pPr>
        <w:tabs>
          <w:tab w:val="left" w:pos="-90"/>
        </w:tabs>
        <w:spacing w:line="360" w:lineRule="auto"/>
        <w:rPr>
          <w:rFonts w:eastAsia="Calibri"/>
          <w:sz w:val="22"/>
          <w:szCs w:val="22"/>
          <w:lang w:val="ru-RU"/>
        </w:rPr>
      </w:pPr>
    </w:p>
    <w:p w14:paraId="7CDD5B71" w14:textId="77777777" w:rsidR="004D2494" w:rsidRDefault="004D2494" w:rsidP="004D2494">
      <w:pPr>
        <w:tabs>
          <w:tab w:val="left" w:pos="-90"/>
        </w:tabs>
        <w:spacing w:line="360" w:lineRule="auto"/>
        <w:rPr>
          <w:rFonts w:eastAsia="Calibri"/>
          <w:sz w:val="22"/>
          <w:szCs w:val="22"/>
          <w:lang w:val="ru-RU"/>
        </w:rPr>
      </w:pPr>
    </w:p>
    <w:p w14:paraId="2FC30F81" w14:textId="77777777" w:rsidR="005A69F9" w:rsidRDefault="005A69F9" w:rsidP="004D2494">
      <w:pPr>
        <w:tabs>
          <w:tab w:val="left" w:pos="-90"/>
        </w:tabs>
        <w:spacing w:line="360" w:lineRule="auto"/>
        <w:rPr>
          <w:rFonts w:eastAsia="Calibri"/>
          <w:sz w:val="22"/>
          <w:szCs w:val="22"/>
          <w:lang w:val="ru-RU"/>
        </w:rPr>
      </w:pPr>
    </w:p>
    <w:p w14:paraId="7033E491" w14:textId="77777777" w:rsidR="005A69F9" w:rsidRDefault="005A69F9" w:rsidP="004D2494">
      <w:pPr>
        <w:tabs>
          <w:tab w:val="left" w:pos="-90"/>
        </w:tabs>
        <w:spacing w:line="360" w:lineRule="auto"/>
        <w:rPr>
          <w:rFonts w:eastAsia="Calibri"/>
          <w:sz w:val="22"/>
          <w:szCs w:val="22"/>
          <w:lang w:val="ru-RU"/>
        </w:rPr>
      </w:pPr>
    </w:p>
    <w:p w14:paraId="22FB7998" w14:textId="77777777" w:rsidR="005A69F9" w:rsidRDefault="005A69F9" w:rsidP="004D2494">
      <w:pPr>
        <w:tabs>
          <w:tab w:val="left" w:pos="-90"/>
        </w:tabs>
        <w:spacing w:line="360" w:lineRule="auto"/>
        <w:rPr>
          <w:rFonts w:eastAsia="Calibri"/>
          <w:sz w:val="22"/>
          <w:szCs w:val="22"/>
          <w:lang w:val="ru-RU"/>
        </w:rPr>
      </w:pPr>
    </w:p>
    <w:p w14:paraId="22D0E71F" w14:textId="77777777" w:rsidR="005A69F9" w:rsidRDefault="005A69F9" w:rsidP="004D2494">
      <w:pPr>
        <w:tabs>
          <w:tab w:val="left" w:pos="-90"/>
        </w:tabs>
        <w:spacing w:line="360" w:lineRule="auto"/>
        <w:rPr>
          <w:rFonts w:eastAsia="Calibri"/>
          <w:sz w:val="22"/>
          <w:szCs w:val="22"/>
          <w:lang w:val="ru-RU"/>
        </w:rPr>
      </w:pPr>
    </w:p>
    <w:p w14:paraId="461D7015" w14:textId="77777777" w:rsidR="004F45CF" w:rsidRDefault="004F45CF" w:rsidP="004D2494">
      <w:pPr>
        <w:tabs>
          <w:tab w:val="left" w:pos="-90"/>
        </w:tabs>
        <w:spacing w:line="360" w:lineRule="auto"/>
        <w:rPr>
          <w:rFonts w:eastAsia="Calibri"/>
          <w:sz w:val="22"/>
          <w:szCs w:val="22"/>
          <w:lang w:val="ru-RU"/>
        </w:rPr>
      </w:pPr>
    </w:p>
    <w:p w14:paraId="26F1B326" w14:textId="77777777" w:rsidR="004F45CF" w:rsidRDefault="004F45CF" w:rsidP="004D2494">
      <w:pPr>
        <w:tabs>
          <w:tab w:val="left" w:pos="-90"/>
        </w:tabs>
        <w:spacing w:line="360" w:lineRule="auto"/>
        <w:rPr>
          <w:rFonts w:eastAsia="Calibri"/>
          <w:sz w:val="22"/>
          <w:szCs w:val="22"/>
          <w:lang w:val="ru-RU"/>
        </w:rPr>
      </w:pPr>
    </w:p>
    <w:p w14:paraId="7F130C91" w14:textId="16505B6E" w:rsidR="004F45CF" w:rsidRPr="002B6717" w:rsidRDefault="004F45CF" w:rsidP="004F45CF">
      <w:pPr>
        <w:pStyle w:val="ListParagraph"/>
        <w:pBdr>
          <w:bottom w:val="single" w:sz="12" w:space="2" w:color="auto"/>
        </w:pBdr>
        <w:ind w:left="720"/>
        <w:rPr>
          <w:rFonts w:ascii="Times New Roman" w:hAnsi="Times New Roman" w:cs="Times New Roman"/>
          <w:lang w:val="mk-MK"/>
        </w:rPr>
      </w:pPr>
      <w:r>
        <w:rPr>
          <w:rFonts w:ascii="Times New Roman" w:hAnsi="Times New Roman" w:cs="Times New Roman"/>
          <w:lang w:val="mk-MK"/>
        </w:rPr>
        <w:lastRenderedPageBreak/>
        <w:t>29</w:t>
      </w:r>
      <w:r w:rsidRPr="002B6717">
        <w:rPr>
          <w:rFonts w:ascii="Times New Roman" w:hAnsi="Times New Roman" w:cs="Times New Roman"/>
          <w:lang w:val="mk-MK"/>
        </w:rPr>
        <w:t>.</w:t>
      </w:r>
      <w:r w:rsidRPr="00017306">
        <w:rPr>
          <w:rFonts w:ascii="Times New Roman" w:hAnsi="Times New Roman" w:cs="Times New Roman"/>
          <w:lang w:val="mk-MK"/>
        </w:rPr>
        <w:t>0</w:t>
      </w:r>
      <w:r>
        <w:rPr>
          <w:rFonts w:ascii="Times New Roman" w:hAnsi="Times New Roman" w:cs="Times New Roman"/>
          <w:lang w:val="mk-MK"/>
        </w:rPr>
        <w:t>4</w:t>
      </w:r>
      <w:r w:rsidRPr="002B6717">
        <w:rPr>
          <w:rFonts w:ascii="Times New Roman" w:hAnsi="Times New Roman" w:cs="Times New Roman"/>
          <w:lang w:val="mk-MK"/>
        </w:rPr>
        <w:t>.202</w:t>
      </w:r>
      <w:r>
        <w:rPr>
          <w:rFonts w:ascii="Times New Roman" w:hAnsi="Times New Roman" w:cs="Times New Roman"/>
          <w:lang w:val="mk-MK"/>
        </w:rPr>
        <w:t>4</w:t>
      </w:r>
      <w:r w:rsidRPr="002B6717">
        <w:rPr>
          <w:rFonts w:ascii="Times New Roman" w:hAnsi="Times New Roman" w:cs="Times New Roman"/>
          <w:lang w:val="mk-MK"/>
        </w:rPr>
        <w:t xml:space="preserve"> </w:t>
      </w:r>
      <w:r w:rsidRPr="00017306">
        <w:rPr>
          <w:rFonts w:ascii="Times New Roman" w:hAnsi="Times New Roman" w:cs="Times New Roman"/>
          <w:lang w:val="mk-MK"/>
        </w:rPr>
        <w:t>година</w:t>
      </w:r>
      <w:r w:rsidRPr="002B6717">
        <w:rPr>
          <w:rFonts w:ascii="Times New Roman" w:hAnsi="Times New Roman" w:cs="Times New Roman"/>
          <w:lang w:val="mk-MK"/>
        </w:rPr>
        <w:t xml:space="preserve">, </w:t>
      </w:r>
      <w:r w:rsidRPr="00017306">
        <w:rPr>
          <w:rFonts w:ascii="Times New Roman" w:hAnsi="Times New Roman" w:cs="Times New Roman"/>
          <w:lang w:val="mk-MK"/>
        </w:rPr>
        <w:t xml:space="preserve">                     </w:t>
      </w:r>
      <w:r w:rsidRPr="002B6717">
        <w:rPr>
          <w:rFonts w:ascii="Times New Roman" w:hAnsi="Times New Roman" w:cs="Times New Roman"/>
          <w:lang w:val="mk-MK"/>
        </w:rPr>
        <w:t>"</w:t>
      </w:r>
      <w:r w:rsidRPr="00017306">
        <w:rPr>
          <w:rFonts w:ascii="Times New Roman" w:hAnsi="Times New Roman" w:cs="Times New Roman"/>
          <w:lang w:val="mk-MK"/>
        </w:rPr>
        <w:t>Службен гласник на општина Дојран</w:t>
      </w:r>
      <w:r w:rsidRPr="002B6717">
        <w:rPr>
          <w:rFonts w:ascii="Times New Roman" w:hAnsi="Times New Roman" w:cs="Times New Roman"/>
          <w:lang w:val="mk-MK"/>
        </w:rPr>
        <w:t xml:space="preserve"> " </w:t>
      </w:r>
      <w:r w:rsidRPr="00017306">
        <w:rPr>
          <w:rFonts w:ascii="Times New Roman" w:hAnsi="Times New Roman" w:cs="Times New Roman"/>
          <w:lang w:val="mk-MK"/>
        </w:rPr>
        <w:t xml:space="preserve"> бр</w:t>
      </w:r>
      <w:r w:rsidRPr="002B6717">
        <w:rPr>
          <w:rFonts w:ascii="Times New Roman" w:hAnsi="Times New Roman" w:cs="Times New Roman"/>
          <w:lang w:val="mk-MK"/>
        </w:rPr>
        <w:t>.</w:t>
      </w:r>
      <w:r>
        <w:rPr>
          <w:rFonts w:ascii="Times New Roman" w:hAnsi="Times New Roman" w:cs="Times New Roman"/>
          <w:lang w:val="mk-MK"/>
        </w:rPr>
        <w:t>5</w:t>
      </w:r>
      <w:r w:rsidRPr="00017306">
        <w:rPr>
          <w:rFonts w:ascii="Times New Roman" w:hAnsi="Times New Roman" w:cs="Times New Roman"/>
          <w:lang w:val="mk-MK"/>
        </w:rPr>
        <w:t xml:space="preserve">  стр.</w:t>
      </w:r>
      <w:r w:rsidR="00593D5C">
        <w:rPr>
          <w:rFonts w:ascii="Times New Roman" w:hAnsi="Times New Roman" w:cs="Times New Roman"/>
          <w:lang w:val="mk-MK"/>
        </w:rPr>
        <w:t>10</w:t>
      </w:r>
    </w:p>
    <w:p w14:paraId="249E78C1" w14:textId="77777777" w:rsidR="004F45CF" w:rsidRDefault="004F45CF" w:rsidP="004F45CF">
      <w:pPr>
        <w:ind w:firstLine="720"/>
        <w:jc w:val="both"/>
        <w:rPr>
          <w:sz w:val="22"/>
          <w:szCs w:val="22"/>
          <w:lang w:val="mk-MK"/>
        </w:rPr>
      </w:pPr>
    </w:p>
    <w:p w14:paraId="4D71146A" w14:textId="3FB883A0" w:rsidR="004F45CF" w:rsidRPr="004F45CF" w:rsidRDefault="004F45CF" w:rsidP="004F45CF">
      <w:pPr>
        <w:ind w:firstLine="720"/>
        <w:jc w:val="both"/>
        <w:rPr>
          <w:sz w:val="22"/>
          <w:szCs w:val="22"/>
          <w:lang w:val="mk-MK"/>
        </w:rPr>
      </w:pPr>
      <w:r w:rsidRPr="004F45CF">
        <w:rPr>
          <w:sz w:val="22"/>
          <w:szCs w:val="22"/>
          <w:lang w:val="mk-MK"/>
        </w:rPr>
        <w:t xml:space="preserve">Врз основа на член 36 став 1 точка 6 од Законот за локалната самоуправа (,,Сл.весник на Р.М.,,бр. 5/02), и член 16 став 1 точка 31 од Статутот на општина Дојран </w:t>
      </w:r>
      <w:r w:rsidRPr="004F45CF">
        <w:rPr>
          <w:rFonts w:eastAsia="Calibri"/>
          <w:sz w:val="22"/>
          <w:szCs w:val="22"/>
          <w:lang w:val="ru-RU"/>
        </w:rPr>
        <w:t>("Службен гласник на општина Дојран",</w:t>
      </w:r>
      <w:r w:rsidRPr="004F45CF">
        <w:rPr>
          <w:rFonts w:eastAsia="Calibri"/>
          <w:sz w:val="22"/>
          <w:szCs w:val="22"/>
          <w:lang w:val="mk-MK"/>
        </w:rPr>
        <w:t xml:space="preserve"> </w:t>
      </w:r>
      <w:r w:rsidRPr="004F45CF">
        <w:rPr>
          <w:rFonts w:eastAsia="Calibri"/>
          <w:sz w:val="22"/>
          <w:szCs w:val="22"/>
          <w:lang w:val="ru-RU"/>
        </w:rPr>
        <w:t xml:space="preserve">бр.9/06, </w:t>
      </w:r>
      <w:r w:rsidRPr="004F45CF">
        <w:rPr>
          <w:sz w:val="22"/>
          <w:szCs w:val="22"/>
          <w:lang w:val="mk-MK"/>
        </w:rPr>
        <w:t>8/10, 12/14, 4/19 и 1/20), Советот на Општина Дојран на седница одржана на ден 22.04.2024</w:t>
      </w:r>
      <w:r w:rsidRPr="004F45CF">
        <w:rPr>
          <w:rFonts w:ascii="MAC C Times" w:hAnsi="MAC C Times"/>
          <w:sz w:val="22"/>
          <w:szCs w:val="22"/>
          <w:lang w:val="mk-MK"/>
        </w:rPr>
        <w:t xml:space="preserve"> </w:t>
      </w:r>
      <w:r w:rsidRPr="004F45CF">
        <w:rPr>
          <w:sz w:val="22"/>
          <w:szCs w:val="22"/>
          <w:lang w:val="mk-MK"/>
        </w:rPr>
        <w:t>година, по заклучување на расправата по Дополнувањето на Годишната Програма за одржување и користење на паркови и зеленило во Општина Дојран за 2024 година</w:t>
      </w:r>
      <w:r w:rsidRPr="004F45CF">
        <w:rPr>
          <w:rFonts w:eastAsia="Calibri"/>
          <w:sz w:val="22"/>
          <w:szCs w:val="22"/>
          <w:lang w:val="mk-MK"/>
        </w:rPr>
        <w:t>, донесе</w:t>
      </w:r>
      <w:r w:rsidRPr="004F45CF">
        <w:rPr>
          <w:sz w:val="22"/>
          <w:szCs w:val="22"/>
          <w:lang w:val="mk-MK"/>
        </w:rPr>
        <w:t>,</w:t>
      </w:r>
    </w:p>
    <w:p w14:paraId="0628FB8E" w14:textId="77777777" w:rsidR="004F45CF" w:rsidRPr="004F45CF" w:rsidRDefault="004F45CF" w:rsidP="004F45CF">
      <w:pPr>
        <w:jc w:val="both"/>
        <w:rPr>
          <w:sz w:val="22"/>
          <w:szCs w:val="22"/>
          <w:lang w:val="mk-MK"/>
        </w:rPr>
      </w:pPr>
    </w:p>
    <w:p w14:paraId="6D473047" w14:textId="77777777" w:rsidR="004F45CF" w:rsidRPr="004F45CF" w:rsidRDefault="004F45CF" w:rsidP="004F45CF">
      <w:pPr>
        <w:jc w:val="both"/>
        <w:rPr>
          <w:sz w:val="22"/>
          <w:szCs w:val="22"/>
          <w:lang w:val="mk-MK"/>
        </w:rPr>
      </w:pPr>
    </w:p>
    <w:p w14:paraId="5F140EC0" w14:textId="77777777" w:rsidR="004F45CF" w:rsidRPr="004F45CF" w:rsidRDefault="004F45CF" w:rsidP="004F45CF">
      <w:pPr>
        <w:jc w:val="center"/>
        <w:rPr>
          <w:sz w:val="22"/>
          <w:szCs w:val="22"/>
          <w:lang w:val="mk-MK"/>
        </w:rPr>
      </w:pPr>
    </w:p>
    <w:p w14:paraId="1F86B870" w14:textId="77777777" w:rsidR="004F45CF" w:rsidRPr="004F45CF" w:rsidRDefault="004F45CF" w:rsidP="004F45CF">
      <w:pPr>
        <w:jc w:val="center"/>
        <w:rPr>
          <w:sz w:val="22"/>
          <w:szCs w:val="22"/>
          <w:lang w:val="mk-MK"/>
        </w:rPr>
      </w:pPr>
    </w:p>
    <w:p w14:paraId="0E5E6E9E" w14:textId="77777777" w:rsidR="004F45CF" w:rsidRPr="004F45CF" w:rsidRDefault="004F45CF" w:rsidP="004F45CF">
      <w:pPr>
        <w:jc w:val="center"/>
        <w:rPr>
          <w:sz w:val="22"/>
          <w:szCs w:val="22"/>
          <w:lang w:val="mk-MK"/>
        </w:rPr>
      </w:pPr>
    </w:p>
    <w:p w14:paraId="57C65347" w14:textId="77777777" w:rsidR="004F45CF" w:rsidRPr="004F45CF" w:rsidRDefault="004F45CF" w:rsidP="004F45CF">
      <w:pPr>
        <w:jc w:val="center"/>
        <w:rPr>
          <w:sz w:val="22"/>
          <w:szCs w:val="22"/>
          <w:lang w:val="mk-MK"/>
        </w:rPr>
      </w:pPr>
      <w:r w:rsidRPr="004F45CF">
        <w:rPr>
          <w:sz w:val="22"/>
          <w:szCs w:val="22"/>
          <w:lang w:val="mk-MK"/>
        </w:rPr>
        <w:t>О  Д  Л  У  К  А</w:t>
      </w:r>
    </w:p>
    <w:p w14:paraId="6E75A741" w14:textId="77777777" w:rsidR="004F45CF" w:rsidRPr="004F45CF" w:rsidRDefault="004F45CF" w:rsidP="004F45CF">
      <w:pPr>
        <w:ind w:left="2160" w:firstLine="720"/>
        <w:jc w:val="center"/>
        <w:rPr>
          <w:sz w:val="22"/>
          <w:szCs w:val="22"/>
          <w:lang w:val="mk-MK"/>
        </w:rPr>
      </w:pPr>
    </w:p>
    <w:p w14:paraId="329E4800" w14:textId="77777777" w:rsidR="004F45CF" w:rsidRPr="004F45CF" w:rsidRDefault="004F45CF" w:rsidP="004F45CF">
      <w:pPr>
        <w:jc w:val="center"/>
        <w:rPr>
          <w:sz w:val="22"/>
          <w:szCs w:val="22"/>
          <w:lang w:val="mk-MK"/>
        </w:rPr>
      </w:pPr>
      <w:r w:rsidRPr="004F45CF">
        <w:rPr>
          <w:sz w:val="22"/>
          <w:szCs w:val="22"/>
          <w:lang w:val="mk-MK"/>
        </w:rPr>
        <w:t>за давање согласност на Дополнувањето на Годишната Програма за одржување и користење на паркови и зеленило во Општина Дојран за 2024 година</w:t>
      </w:r>
    </w:p>
    <w:p w14:paraId="7D3CE450" w14:textId="77777777" w:rsidR="004F45CF" w:rsidRPr="004F45CF" w:rsidRDefault="004F45CF" w:rsidP="004F45CF">
      <w:pPr>
        <w:jc w:val="both"/>
        <w:rPr>
          <w:sz w:val="22"/>
          <w:szCs w:val="22"/>
          <w:lang w:val="mk-MK"/>
        </w:rPr>
      </w:pPr>
    </w:p>
    <w:p w14:paraId="240FD9BC" w14:textId="77777777" w:rsidR="004F45CF" w:rsidRPr="004F45CF" w:rsidRDefault="004F45CF" w:rsidP="004F45CF">
      <w:pPr>
        <w:jc w:val="both"/>
        <w:rPr>
          <w:sz w:val="22"/>
          <w:szCs w:val="22"/>
          <w:lang w:val="mk-MK"/>
        </w:rPr>
      </w:pPr>
    </w:p>
    <w:p w14:paraId="0F20C0C4" w14:textId="77777777" w:rsidR="004F45CF" w:rsidRPr="004F45CF" w:rsidRDefault="004F45CF" w:rsidP="004F45CF">
      <w:pPr>
        <w:jc w:val="both"/>
        <w:rPr>
          <w:sz w:val="22"/>
          <w:szCs w:val="22"/>
          <w:lang w:val="mk-MK"/>
        </w:rPr>
      </w:pPr>
    </w:p>
    <w:p w14:paraId="768FCCE8" w14:textId="77777777" w:rsidR="004F45CF" w:rsidRPr="004F45CF" w:rsidRDefault="004F45CF" w:rsidP="004F45CF">
      <w:pPr>
        <w:jc w:val="both"/>
        <w:rPr>
          <w:sz w:val="22"/>
          <w:szCs w:val="22"/>
          <w:lang w:val="mk-MK"/>
        </w:rPr>
      </w:pPr>
    </w:p>
    <w:p w14:paraId="05B4D8D8" w14:textId="77777777" w:rsidR="004F45CF" w:rsidRPr="004F45CF" w:rsidRDefault="004F45CF" w:rsidP="004F45CF">
      <w:pPr>
        <w:jc w:val="center"/>
        <w:outlineLvl w:val="0"/>
        <w:rPr>
          <w:sz w:val="22"/>
          <w:szCs w:val="22"/>
          <w:lang w:val="mk-MK"/>
        </w:rPr>
      </w:pPr>
      <w:r w:rsidRPr="004F45CF">
        <w:rPr>
          <w:sz w:val="22"/>
          <w:szCs w:val="22"/>
          <w:lang w:val="mk-MK"/>
        </w:rPr>
        <w:t>Член 1</w:t>
      </w:r>
    </w:p>
    <w:p w14:paraId="05EF93FD" w14:textId="77777777" w:rsidR="004F45CF" w:rsidRPr="004F45CF" w:rsidRDefault="004F45CF" w:rsidP="004F45CF">
      <w:pPr>
        <w:jc w:val="both"/>
        <w:rPr>
          <w:sz w:val="22"/>
          <w:szCs w:val="22"/>
          <w:lang w:val="mk-MK"/>
        </w:rPr>
      </w:pPr>
    </w:p>
    <w:p w14:paraId="530D0941" w14:textId="77777777" w:rsidR="004F45CF" w:rsidRPr="004F45CF" w:rsidRDefault="004F45CF" w:rsidP="004F45CF">
      <w:pPr>
        <w:ind w:firstLine="720"/>
        <w:jc w:val="both"/>
        <w:rPr>
          <w:sz w:val="22"/>
          <w:szCs w:val="22"/>
          <w:lang w:val="mk-MK"/>
        </w:rPr>
      </w:pPr>
      <w:r w:rsidRPr="004F45CF">
        <w:rPr>
          <w:sz w:val="22"/>
          <w:szCs w:val="22"/>
          <w:lang w:val="mk-MK"/>
        </w:rPr>
        <w:t>Со оваа одлука се дава согласност на Дополнувањето на Годишната Програма за одржување и користење на паркови и зеленило во Општина Дојран за 2024 година</w:t>
      </w:r>
      <w:r w:rsidRPr="004F45CF">
        <w:rPr>
          <w:rFonts w:eastAsia="Calibri"/>
          <w:sz w:val="22"/>
          <w:szCs w:val="22"/>
          <w:lang w:val="mk-MK"/>
        </w:rPr>
        <w:t>,</w:t>
      </w:r>
      <w:r w:rsidRPr="004F45CF">
        <w:rPr>
          <w:sz w:val="22"/>
          <w:szCs w:val="22"/>
          <w:lang w:val="mk-MK"/>
        </w:rPr>
        <w:t xml:space="preserve"> доставена од В.Д. Директорот  на J.П.К.Д. ,,КОМУНАЛЕЦ-ПОЛИН,, Стар Дојран, бр.01-266/2 од 08.04.2024 година.</w:t>
      </w:r>
    </w:p>
    <w:p w14:paraId="3628F33B" w14:textId="77777777" w:rsidR="004F45CF" w:rsidRPr="004F45CF" w:rsidRDefault="004F45CF" w:rsidP="004F45CF">
      <w:pPr>
        <w:ind w:firstLine="720"/>
        <w:jc w:val="both"/>
        <w:rPr>
          <w:sz w:val="22"/>
          <w:szCs w:val="22"/>
          <w:lang w:val="mk-MK"/>
        </w:rPr>
      </w:pPr>
    </w:p>
    <w:p w14:paraId="5C07F87F" w14:textId="77777777" w:rsidR="004F45CF" w:rsidRPr="004F45CF" w:rsidRDefault="004F45CF" w:rsidP="004F45CF">
      <w:pPr>
        <w:ind w:firstLine="720"/>
        <w:jc w:val="both"/>
        <w:rPr>
          <w:sz w:val="22"/>
          <w:szCs w:val="22"/>
          <w:lang w:val="mk-MK"/>
        </w:rPr>
      </w:pPr>
      <w:r w:rsidRPr="004F45CF">
        <w:rPr>
          <w:sz w:val="22"/>
          <w:szCs w:val="22"/>
          <w:lang w:val="mk-MK"/>
        </w:rPr>
        <w:t xml:space="preserve"> </w:t>
      </w:r>
    </w:p>
    <w:p w14:paraId="38D506B7" w14:textId="77777777" w:rsidR="004F45CF" w:rsidRPr="004F45CF" w:rsidRDefault="004F45CF" w:rsidP="004F45CF">
      <w:pPr>
        <w:jc w:val="both"/>
        <w:rPr>
          <w:sz w:val="22"/>
          <w:szCs w:val="22"/>
          <w:lang w:val="mk-MK"/>
        </w:rPr>
      </w:pPr>
    </w:p>
    <w:p w14:paraId="5F6F6781" w14:textId="77777777" w:rsidR="004F45CF" w:rsidRPr="004F45CF" w:rsidRDefault="004F45CF" w:rsidP="004F45CF">
      <w:pPr>
        <w:jc w:val="both"/>
        <w:rPr>
          <w:sz w:val="22"/>
          <w:szCs w:val="22"/>
          <w:lang w:val="mk-MK"/>
        </w:rPr>
      </w:pPr>
    </w:p>
    <w:p w14:paraId="4FE2B593" w14:textId="77777777" w:rsidR="004F45CF" w:rsidRPr="004F45CF" w:rsidRDefault="004F45CF" w:rsidP="004F45CF">
      <w:pPr>
        <w:jc w:val="both"/>
        <w:rPr>
          <w:sz w:val="22"/>
          <w:szCs w:val="22"/>
          <w:lang w:val="mk-MK"/>
        </w:rPr>
      </w:pPr>
    </w:p>
    <w:p w14:paraId="475CAFF4" w14:textId="77777777" w:rsidR="004F45CF" w:rsidRPr="004F45CF" w:rsidRDefault="004F45CF" w:rsidP="004F45CF">
      <w:pPr>
        <w:jc w:val="center"/>
        <w:outlineLvl w:val="0"/>
        <w:rPr>
          <w:sz w:val="22"/>
          <w:szCs w:val="22"/>
          <w:lang w:val="mk-MK"/>
        </w:rPr>
      </w:pPr>
      <w:r w:rsidRPr="004F45CF">
        <w:rPr>
          <w:sz w:val="22"/>
          <w:szCs w:val="22"/>
          <w:lang w:val="mk-MK"/>
        </w:rPr>
        <w:t>Член 2</w:t>
      </w:r>
    </w:p>
    <w:p w14:paraId="49D6FE87" w14:textId="77777777" w:rsidR="004F45CF" w:rsidRPr="004F45CF" w:rsidRDefault="004F45CF" w:rsidP="004F45CF">
      <w:pPr>
        <w:jc w:val="both"/>
        <w:rPr>
          <w:sz w:val="22"/>
          <w:szCs w:val="22"/>
          <w:lang w:val="mk-MK"/>
        </w:rPr>
      </w:pPr>
    </w:p>
    <w:p w14:paraId="57EF678B" w14:textId="77777777" w:rsidR="004F45CF" w:rsidRPr="004F45CF" w:rsidRDefault="004F45CF" w:rsidP="004F45CF">
      <w:pPr>
        <w:ind w:firstLine="720"/>
        <w:jc w:val="both"/>
        <w:rPr>
          <w:sz w:val="22"/>
          <w:szCs w:val="22"/>
          <w:lang w:val="mk-MK"/>
        </w:rPr>
      </w:pPr>
      <w:r w:rsidRPr="004F45CF">
        <w:rPr>
          <w:sz w:val="22"/>
          <w:szCs w:val="22"/>
          <w:lang w:val="mk-MK"/>
        </w:rPr>
        <w:t xml:space="preserve">Оваа одлука влегува во сила осмиот ден од денот на објавувањето во ”Службен гласник на Општина Дојран”. </w:t>
      </w:r>
    </w:p>
    <w:p w14:paraId="16642BEC" w14:textId="77777777" w:rsidR="004F45CF" w:rsidRPr="004F45CF" w:rsidRDefault="004F45CF" w:rsidP="004F45CF">
      <w:pPr>
        <w:ind w:firstLine="720"/>
        <w:jc w:val="both"/>
        <w:rPr>
          <w:sz w:val="22"/>
          <w:szCs w:val="22"/>
          <w:lang w:val="mk-MK"/>
        </w:rPr>
      </w:pPr>
    </w:p>
    <w:p w14:paraId="1BF5A9D8" w14:textId="77777777" w:rsidR="004F45CF" w:rsidRPr="004F45CF" w:rsidRDefault="004F45CF" w:rsidP="004F45CF">
      <w:pPr>
        <w:ind w:firstLine="720"/>
        <w:jc w:val="both"/>
        <w:rPr>
          <w:sz w:val="22"/>
          <w:szCs w:val="22"/>
          <w:lang w:val="mk-MK"/>
        </w:rPr>
      </w:pPr>
    </w:p>
    <w:p w14:paraId="3A818448" w14:textId="77777777" w:rsidR="004F45CF" w:rsidRPr="004F45CF" w:rsidRDefault="004F45CF" w:rsidP="004F45CF">
      <w:pPr>
        <w:ind w:firstLine="720"/>
        <w:jc w:val="both"/>
        <w:rPr>
          <w:sz w:val="22"/>
          <w:szCs w:val="22"/>
          <w:lang w:val="mk-MK"/>
        </w:rPr>
      </w:pPr>
    </w:p>
    <w:p w14:paraId="15BC9C92" w14:textId="77777777" w:rsidR="004F45CF" w:rsidRPr="004F45CF" w:rsidRDefault="004F45CF" w:rsidP="004F45CF">
      <w:pPr>
        <w:ind w:firstLine="720"/>
        <w:jc w:val="both"/>
        <w:rPr>
          <w:sz w:val="22"/>
          <w:szCs w:val="22"/>
          <w:lang w:val="mk-MK"/>
        </w:rPr>
      </w:pPr>
    </w:p>
    <w:p w14:paraId="7FCF3B6B" w14:textId="77777777" w:rsidR="004F45CF" w:rsidRPr="004F45CF" w:rsidRDefault="004F45CF" w:rsidP="004F45CF">
      <w:pPr>
        <w:ind w:firstLine="720"/>
        <w:jc w:val="both"/>
        <w:rPr>
          <w:sz w:val="22"/>
          <w:szCs w:val="22"/>
          <w:lang w:val="mk-MK"/>
        </w:rPr>
      </w:pPr>
    </w:p>
    <w:p w14:paraId="4C27626B" w14:textId="77777777" w:rsidR="004F45CF" w:rsidRPr="004F45CF" w:rsidRDefault="004F45CF" w:rsidP="004F45CF">
      <w:pPr>
        <w:ind w:firstLine="720"/>
        <w:jc w:val="both"/>
        <w:rPr>
          <w:sz w:val="22"/>
          <w:szCs w:val="22"/>
          <w:lang w:val="mk-MK"/>
        </w:rPr>
      </w:pPr>
    </w:p>
    <w:p w14:paraId="1DF7881A" w14:textId="77777777" w:rsidR="004F45CF" w:rsidRPr="004F45CF" w:rsidRDefault="004F45CF" w:rsidP="004F45CF">
      <w:pPr>
        <w:ind w:firstLine="720"/>
        <w:jc w:val="both"/>
        <w:rPr>
          <w:sz w:val="22"/>
          <w:szCs w:val="22"/>
          <w:lang w:val="mk-MK"/>
        </w:rPr>
      </w:pPr>
    </w:p>
    <w:p w14:paraId="3C2D1022" w14:textId="77777777" w:rsidR="004F45CF" w:rsidRPr="004F45CF" w:rsidRDefault="004F45CF" w:rsidP="004F45CF">
      <w:pPr>
        <w:rPr>
          <w:sz w:val="22"/>
          <w:szCs w:val="22"/>
          <w:lang w:val="mk-MK"/>
        </w:rPr>
      </w:pPr>
      <w:r w:rsidRPr="004F45CF">
        <w:rPr>
          <w:rFonts w:eastAsia="Calibri"/>
          <w:sz w:val="22"/>
          <w:szCs w:val="22"/>
          <w:lang w:val="mk-MK"/>
        </w:rPr>
        <w:t>Број 08-</w:t>
      </w:r>
      <w:r w:rsidRPr="004F45CF">
        <w:rPr>
          <w:sz w:val="22"/>
          <w:szCs w:val="22"/>
          <w:lang w:val="mk-MK"/>
        </w:rPr>
        <w:t>522/7                                                                                              Претседател</w:t>
      </w:r>
    </w:p>
    <w:p w14:paraId="27D0B528" w14:textId="77777777" w:rsidR="004F45CF" w:rsidRPr="004F45CF" w:rsidRDefault="004F45CF" w:rsidP="004F45CF">
      <w:pPr>
        <w:rPr>
          <w:sz w:val="22"/>
          <w:szCs w:val="22"/>
          <w:lang w:val="mk-MK"/>
        </w:rPr>
      </w:pPr>
      <w:r w:rsidRPr="004F45CF">
        <w:rPr>
          <w:sz w:val="22"/>
          <w:szCs w:val="22"/>
          <w:lang w:val="mk-MK"/>
        </w:rPr>
        <w:t>22.04.2024 година                                                                 на Советот на Општина Дојран</w:t>
      </w:r>
    </w:p>
    <w:p w14:paraId="0CC279FB" w14:textId="6D85C3E1" w:rsidR="004F45CF" w:rsidRPr="004F45CF" w:rsidRDefault="004F45CF" w:rsidP="004F45CF">
      <w:pPr>
        <w:rPr>
          <w:sz w:val="22"/>
          <w:szCs w:val="22"/>
          <w:lang w:val="mk-MK"/>
        </w:rPr>
      </w:pPr>
      <w:r w:rsidRPr="004F45CF">
        <w:rPr>
          <w:sz w:val="22"/>
          <w:szCs w:val="22"/>
          <w:lang w:val="mk-MK"/>
        </w:rPr>
        <w:t>Стар Дојран                                                                                                 Ратко Ајцев</w:t>
      </w:r>
      <w:r>
        <w:rPr>
          <w:sz w:val="22"/>
          <w:szCs w:val="22"/>
          <w:lang w:val="mk-MK"/>
        </w:rPr>
        <w:t xml:space="preserve"> с.р.</w:t>
      </w:r>
    </w:p>
    <w:p w14:paraId="1BCE3960" w14:textId="77777777" w:rsidR="004F45CF" w:rsidRPr="004F45CF" w:rsidRDefault="004F45CF" w:rsidP="004F45CF">
      <w:pPr>
        <w:ind w:firstLine="709"/>
        <w:jc w:val="both"/>
        <w:rPr>
          <w:rFonts w:ascii="StobiSerif Light" w:hAnsi="StobiSerif Light"/>
          <w:sz w:val="22"/>
          <w:szCs w:val="22"/>
          <w:lang w:val="mk-MK"/>
        </w:rPr>
      </w:pPr>
    </w:p>
    <w:p w14:paraId="517BCB46" w14:textId="77777777" w:rsidR="004F45CF" w:rsidRPr="00284A42" w:rsidRDefault="004F45CF" w:rsidP="004F45CF">
      <w:pPr>
        <w:ind w:firstLine="709"/>
        <w:jc w:val="both"/>
        <w:rPr>
          <w:rFonts w:ascii="StobiSerif Light" w:hAnsi="StobiSerif Light"/>
          <w:lang w:val="mk-MK"/>
        </w:rPr>
      </w:pPr>
    </w:p>
    <w:p w14:paraId="15322D80" w14:textId="77777777" w:rsidR="004F45CF" w:rsidRDefault="004F45CF" w:rsidP="004F45CF">
      <w:pPr>
        <w:ind w:firstLine="709"/>
        <w:jc w:val="both"/>
        <w:rPr>
          <w:rFonts w:ascii="StobiSerif Light" w:hAnsi="StobiSerif Light"/>
          <w:lang w:val="mk-MK"/>
        </w:rPr>
      </w:pPr>
    </w:p>
    <w:p w14:paraId="6F13FFB0" w14:textId="77777777" w:rsidR="004F45CF" w:rsidRDefault="004F45CF" w:rsidP="004F45CF">
      <w:pPr>
        <w:ind w:firstLine="709"/>
        <w:jc w:val="both"/>
        <w:rPr>
          <w:rFonts w:ascii="StobiSerif Light" w:hAnsi="StobiSerif Light"/>
          <w:lang w:val="mk-MK"/>
        </w:rPr>
      </w:pPr>
    </w:p>
    <w:p w14:paraId="08B0AF32" w14:textId="77777777" w:rsidR="004F45CF" w:rsidRDefault="004F45CF" w:rsidP="004F45CF">
      <w:pPr>
        <w:ind w:firstLine="709"/>
        <w:jc w:val="both"/>
        <w:rPr>
          <w:rFonts w:ascii="StobiSerif Light" w:hAnsi="StobiSerif Light"/>
          <w:lang w:val="mk-MK"/>
        </w:rPr>
      </w:pPr>
    </w:p>
    <w:p w14:paraId="4506E0C0" w14:textId="77777777" w:rsidR="004F45CF" w:rsidRPr="00284A42" w:rsidRDefault="004F45CF" w:rsidP="004F45CF">
      <w:pPr>
        <w:ind w:firstLine="709"/>
        <w:jc w:val="both"/>
        <w:rPr>
          <w:rFonts w:ascii="StobiSerif Light" w:hAnsi="StobiSerif Light"/>
          <w:lang w:val="mk-MK"/>
        </w:rPr>
      </w:pPr>
    </w:p>
    <w:p w14:paraId="4A3FD2B9" w14:textId="069C2480" w:rsidR="004F45CF" w:rsidRPr="002B6717" w:rsidRDefault="004F45CF" w:rsidP="004F45CF">
      <w:pPr>
        <w:pStyle w:val="ListParagraph"/>
        <w:pBdr>
          <w:bottom w:val="single" w:sz="12" w:space="2" w:color="auto"/>
        </w:pBdr>
        <w:ind w:left="720"/>
        <w:rPr>
          <w:rFonts w:ascii="Times New Roman" w:hAnsi="Times New Roman" w:cs="Times New Roman"/>
          <w:lang w:val="mk-MK"/>
        </w:rPr>
      </w:pPr>
      <w:r>
        <w:rPr>
          <w:rFonts w:ascii="Times New Roman" w:hAnsi="Times New Roman" w:cs="Times New Roman"/>
          <w:lang w:val="mk-MK"/>
        </w:rPr>
        <w:lastRenderedPageBreak/>
        <w:t>29</w:t>
      </w:r>
      <w:r w:rsidRPr="002B6717">
        <w:rPr>
          <w:rFonts w:ascii="Times New Roman" w:hAnsi="Times New Roman" w:cs="Times New Roman"/>
          <w:lang w:val="mk-MK"/>
        </w:rPr>
        <w:t>.</w:t>
      </w:r>
      <w:r w:rsidRPr="00017306">
        <w:rPr>
          <w:rFonts w:ascii="Times New Roman" w:hAnsi="Times New Roman" w:cs="Times New Roman"/>
          <w:lang w:val="mk-MK"/>
        </w:rPr>
        <w:t>0</w:t>
      </w:r>
      <w:r>
        <w:rPr>
          <w:rFonts w:ascii="Times New Roman" w:hAnsi="Times New Roman" w:cs="Times New Roman"/>
          <w:lang w:val="mk-MK"/>
        </w:rPr>
        <w:t>4</w:t>
      </w:r>
      <w:r w:rsidRPr="002B6717">
        <w:rPr>
          <w:rFonts w:ascii="Times New Roman" w:hAnsi="Times New Roman" w:cs="Times New Roman"/>
          <w:lang w:val="mk-MK"/>
        </w:rPr>
        <w:t>.202</w:t>
      </w:r>
      <w:r>
        <w:rPr>
          <w:rFonts w:ascii="Times New Roman" w:hAnsi="Times New Roman" w:cs="Times New Roman"/>
          <w:lang w:val="mk-MK"/>
        </w:rPr>
        <w:t>4</w:t>
      </w:r>
      <w:r w:rsidRPr="002B6717">
        <w:rPr>
          <w:rFonts w:ascii="Times New Roman" w:hAnsi="Times New Roman" w:cs="Times New Roman"/>
          <w:lang w:val="mk-MK"/>
        </w:rPr>
        <w:t xml:space="preserve"> </w:t>
      </w:r>
      <w:r w:rsidRPr="00017306">
        <w:rPr>
          <w:rFonts w:ascii="Times New Roman" w:hAnsi="Times New Roman" w:cs="Times New Roman"/>
          <w:lang w:val="mk-MK"/>
        </w:rPr>
        <w:t>година</w:t>
      </w:r>
      <w:r w:rsidRPr="002B6717">
        <w:rPr>
          <w:rFonts w:ascii="Times New Roman" w:hAnsi="Times New Roman" w:cs="Times New Roman"/>
          <w:lang w:val="mk-MK"/>
        </w:rPr>
        <w:t xml:space="preserve">, </w:t>
      </w:r>
      <w:r w:rsidRPr="00017306">
        <w:rPr>
          <w:rFonts w:ascii="Times New Roman" w:hAnsi="Times New Roman" w:cs="Times New Roman"/>
          <w:lang w:val="mk-MK"/>
        </w:rPr>
        <w:t xml:space="preserve">                     </w:t>
      </w:r>
      <w:r w:rsidRPr="002B6717">
        <w:rPr>
          <w:rFonts w:ascii="Times New Roman" w:hAnsi="Times New Roman" w:cs="Times New Roman"/>
          <w:lang w:val="mk-MK"/>
        </w:rPr>
        <w:t>"</w:t>
      </w:r>
      <w:r w:rsidRPr="00017306">
        <w:rPr>
          <w:rFonts w:ascii="Times New Roman" w:hAnsi="Times New Roman" w:cs="Times New Roman"/>
          <w:lang w:val="mk-MK"/>
        </w:rPr>
        <w:t>Службен гласник на општина Дојран</w:t>
      </w:r>
      <w:r w:rsidRPr="002B6717">
        <w:rPr>
          <w:rFonts w:ascii="Times New Roman" w:hAnsi="Times New Roman" w:cs="Times New Roman"/>
          <w:lang w:val="mk-MK"/>
        </w:rPr>
        <w:t xml:space="preserve"> " </w:t>
      </w:r>
      <w:r w:rsidRPr="00017306">
        <w:rPr>
          <w:rFonts w:ascii="Times New Roman" w:hAnsi="Times New Roman" w:cs="Times New Roman"/>
          <w:lang w:val="mk-MK"/>
        </w:rPr>
        <w:t xml:space="preserve"> бр</w:t>
      </w:r>
      <w:r w:rsidRPr="002B6717">
        <w:rPr>
          <w:rFonts w:ascii="Times New Roman" w:hAnsi="Times New Roman" w:cs="Times New Roman"/>
          <w:lang w:val="mk-MK"/>
        </w:rPr>
        <w:t>.</w:t>
      </w:r>
      <w:r>
        <w:rPr>
          <w:rFonts w:ascii="Times New Roman" w:hAnsi="Times New Roman" w:cs="Times New Roman"/>
          <w:lang w:val="mk-MK"/>
        </w:rPr>
        <w:t>5</w:t>
      </w:r>
      <w:r w:rsidRPr="00017306">
        <w:rPr>
          <w:rFonts w:ascii="Times New Roman" w:hAnsi="Times New Roman" w:cs="Times New Roman"/>
          <w:lang w:val="mk-MK"/>
        </w:rPr>
        <w:t xml:space="preserve">  стр.</w:t>
      </w:r>
      <w:r>
        <w:rPr>
          <w:rFonts w:ascii="Times New Roman" w:hAnsi="Times New Roman" w:cs="Times New Roman"/>
          <w:lang w:val="mk-MK"/>
        </w:rPr>
        <w:t>1</w:t>
      </w:r>
      <w:r w:rsidR="00593D5C">
        <w:rPr>
          <w:rFonts w:ascii="Times New Roman" w:hAnsi="Times New Roman" w:cs="Times New Roman"/>
          <w:lang w:val="mk-MK"/>
        </w:rPr>
        <w:t>1</w:t>
      </w:r>
    </w:p>
    <w:p w14:paraId="2120F83B" w14:textId="77777777" w:rsidR="004F45CF" w:rsidRDefault="004F45CF" w:rsidP="004D2494">
      <w:pPr>
        <w:ind w:firstLine="567"/>
        <w:jc w:val="both"/>
        <w:rPr>
          <w:rFonts w:eastAsia="Calibri"/>
          <w:sz w:val="22"/>
          <w:szCs w:val="22"/>
          <w:lang w:val="ru-RU"/>
        </w:rPr>
      </w:pPr>
    </w:p>
    <w:p w14:paraId="413FA6B0" w14:textId="235F7BE6" w:rsidR="004D2494" w:rsidRPr="004D2494" w:rsidRDefault="004D2494" w:rsidP="004D2494">
      <w:pPr>
        <w:ind w:firstLine="567"/>
        <w:jc w:val="both"/>
        <w:rPr>
          <w:rFonts w:eastAsia="Calibri"/>
          <w:sz w:val="22"/>
          <w:szCs w:val="22"/>
          <w:lang w:val="mk-MK"/>
        </w:rPr>
      </w:pPr>
      <w:r w:rsidRPr="004D2494">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4D2494">
        <w:rPr>
          <w:rFonts w:eastAsia="Calibri"/>
          <w:sz w:val="22"/>
          <w:szCs w:val="22"/>
          <w:lang w:val="mk-MK"/>
        </w:rPr>
        <w:t xml:space="preserve"> </w:t>
      </w:r>
      <w:r w:rsidRPr="004D2494">
        <w:rPr>
          <w:rFonts w:eastAsia="Calibri"/>
          <w:sz w:val="22"/>
          <w:szCs w:val="22"/>
          <w:lang w:val="ru-RU"/>
        </w:rPr>
        <w:t xml:space="preserve">бр.9/06, </w:t>
      </w:r>
      <w:r w:rsidRPr="004D2494">
        <w:rPr>
          <w:sz w:val="22"/>
          <w:szCs w:val="22"/>
          <w:lang w:val="mk-MK"/>
        </w:rPr>
        <w:t xml:space="preserve">8/10, 12/14, 4/19 и 1/20), </w:t>
      </w:r>
      <w:r w:rsidRPr="004D2494">
        <w:rPr>
          <w:rFonts w:eastAsia="Calibri"/>
          <w:sz w:val="22"/>
          <w:szCs w:val="22"/>
          <w:lang w:val="ru-RU"/>
        </w:rPr>
        <w:t>Градоначалникот на општина Дојран донесе,</w:t>
      </w:r>
    </w:p>
    <w:p w14:paraId="41EA93C4" w14:textId="77777777" w:rsidR="004D2494" w:rsidRPr="004D2494" w:rsidRDefault="004D2494" w:rsidP="004D2494">
      <w:pPr>
        <w:ind w:firstLine="567"/>
        <w:jc w:val="both"/>
        <w:rPr>
          <w:rFonts w:eastAsia="Calibri"/>
          <w:sz w:val="22"/>
          <w:szCs w:val="22"/>
          <w:lang w:val="mk-MK"/>
        </w:rPr>
      </w:pPr>
    </w:p>
    <w:p w14:paraId="5F339A45" w14:textId="77777777" w:rsidR="004D2494" w:rsidRPr="004D2494" w:rsidRDefault="004D2494" w:rsidP="004D2494">
      <w:pPr>
        <w:ind w:firstLine="567"/>
        <w:jc w:val="both"/>
        <w:rPr>
          <w:rFonts w:eastAsia="Calibri"/>
          <w:sz w:val="22"/>
          <w:szCs w:val="22"/>
          <w:lang w:val="mk-MK"/>
        </w:rPr>
      </w:pPr>
    </w:p>
    <w:p w14:paraId="59B241A0" w14:textId="77777777" w:rsidR="004D2494" w:rsidRPr="004D2494" w:rsidRDefault="004D2494" w:rsidP="004D2494">
      <w:pPr>
        <w:ind w:firstLine="567"/>
        <w:jc w:val="both"/>
        <w:rPr>
          <w:rFonts w:eastAsia="Calibri"/>
          <w:sz w:val="22"/>
          <w:szCs w:val="22"/>
          <w:lang w:val="ru-RU"/>
        </w:rPr>
      </w:pPr>
    </w:p>
    <w:p w14:paraId="268C7AEE" w14:textId="77777777" w:rsidR="004D2494" w:rsidRPr="004D2494" w:rsidRDefault="004D2494" w:rsidP="004D2494">
      <w:pPr>
        <w:ind w:firstLine="567"/>
        <w:jc w:val="both"/>
        <w:rPr>
          <w:rFonts w:eastAsia="Calibri"/>
          <w:sz w:val="22"/>
          <w:szCs w:val="22"/>
          <w:lang w:val="ru-RU"/>
        </w:rPr>
      </w:pPr>
    </w:p>
    <w:p w14:paraId="7654D433" w14:textId="77777777" w:rsidR="004D2494" w:rsidRPr="004D2494" w:rsidRDefault="004D2494" w:rsidP="004D2494">
      <w:pPr>
        <w:ind w:firstLine="567"/>
        <w:jc w:val="both"/>
        <w:rPr>
          <w:rFonts w:eastAsia="Calibri"/>
          <w:sz w:val="22"/>
          <w:szCs w:val="22"/>
          <w:lang w:val="ru-RU"/>
        </w:rPr>
      </w:pPr>
    </w:p>
    <w:p w14:paraId="2F5D9D44" w14:textId="77777777" w:rsidR="004D2494" w:rsidRPr="004D2494" w:rsidRDefault="004D2494" w:rsidP="004D2494">
      <w:pPr>
        <w:ind w:firstLine="567"/>
        <w:jc w:val="center"/>
        <w:rPr>
          <w:rFonts w:eastAsia="Calibri"/>
          <w:sz w:val="22"/>
          <w:szCs w:val="22"/>
          <w:lang w:val="ru-RU"/>
        </w:rPr>
      </w:pPr>
    </w:p>
    <w:p w14:paraId="3567138B" w14:textId="77777777" w:rsidR="004D2494" w:rsidRPr="004D2494" w:rsidRDefault="004D2494" w:rsidP="004D2494">
      <w:pPr>
        <w:jc w:val="center"/>
        <w:rPr>
          <w:rFonts w:eastAsia="Calibri"/>
          <w:sz w:val="22"/>
          <w:szCs w:val="22"/>
          <w:lang w:val="ru-RU"/>
        </w:rPr>
      </w:pPr>
      <w:r w:rsidRPr="004D2494">
        <w:rPr>
          <w:rFonts w:eastAsia="Calibri"/>
          <w:sz w:val="22"/>
          <w:szCs w:val="22"/>
          <w:lang w:val="ru-RU"/>
        </w:rPr>
        <w:t>Р  Е  Ш  Е  Н И  Е</w:t>
      </w:r>
    </w:p>
    <w:p w14:paraId="4E658D2B" w14:textId="77777777" w:rsidR="004D2494" w:rsidRPr="004D2494" w:rsidRDefault="004D2494" w:rsidP="004D2494">
      <w:pPr>
        <w:jc w:val="center"/>
        <w:rPr>
          <w:sz w:val="22"/>
          <w:szCs w:val="22"/>
          <w:lang w:val="mk-MK"/>
        </w:rPr>
      </w:pPr>
      <w:r w:rsidRPr="004D2494">
        <w:rPr>
          <w:rFonts w:eastAsia="Calibri"/>
          <w:sz w:val="22"/>
          <w:szCs w:val="22"/>
          <w:lang w:val="ru-RU"/>
        </w:rPr>
        <w:t xml:space="preserve">За објавување </w:t>
      </w:r>
      <w:r w:rsidRPr="004D2494">
        <w:rPr>
          <w:sz w:val="22"/>
          <w:szCs w:val="22"/>
          <w:lang w:val="ru-RU"/>
        </w:rPr>
        <w:t xml:space="preserve"> </w:t>
      </w:r>
      <w:r w:rsidRPr="004D2494">
        <w:rPr>
          <w:sz w:val="22"/>
          <w:szCs w:val="22"/>
          <w:lang w:val="mk-MK"/>
        </w:rPr>
        <w:t xml:space="preserve">на </w:t>
      </w:r>
      <w:r w:rsidRPr="004D2494">
        <w:rPr>
          <w:rFonts w:eastAsia="Calibri"/>
          <w:sz w:val="22"/>
          <w:szCs w:val="22"/>
          <w:lang w:val="mk-MK"/>
        </w:rPr>
        <w:t xml:space="preserve"> </w:t>
      </w:r>
      <w:r w:rsidRPr="004D2494">
        <w:rPr>
          <w:sz w:val="22"/>
          <w:szCs w:val="22"/>
          <w:lang w:val="mk-MK"/>
        </w:rPr>
        <w:t xml:space="preserve">Одлуката </w:t>
      </w:r>
      <w:r w:rsidRPr="004D2494">
        <w:rPr>
          <w:rFonts w:eastAsia="Calibri"/>
          <w:sz w:val="22"/>
          <w:szCs w:val="22"/>
          <w:lang w:val="mk-MK"/>
        </w:rPr>
        <w:t>з</w:t>
      </w:r>
      <w:r w:rsidRPr="004D2494">
        <w:rPr>
          <w:sz w:val="22"/>
          <w:szCs w:val="22"/>
          <w:lang w:val="mk-MK"/>
        </w:rPr>
        <w:t xml:space="preserve">а </w:t>
      </w:r>
      <w:r w:rsidRPr="004D2494">
        <w:rPr>
          <w:rFonts w:eastAsia="Calibri"/>
          <w:sz w:val="22"/>
          <w:szCs w:val="22"/>
          <w:lang w:val="mk-MK"/>
        </w:rPr>
        <w:t>утвдување на приоритет на проект “Реконструкција на улици во општина Дојран”</w:t>
      </w:r>
    </w:p>
    <w:p w14:paraId="28E58403" w14:textId="77777777" w:rsidR="004D2494" w:rsidRPr="004D2494" w:rsidRDefault="004D2494" w:rsidP="004D2494">
      <w:pPr>
        <w:pStyle w:val="BodyText"/>
        <w:jc w:val="center"/>
        <w:rPr>
          <w:rFonts w:eastAsia="Calibri"/>
          <w:sz w:val="22"/>
          <w:szCs w:val="22"/>
          <w:lang w:val="mk-MK"/>
        </w:rPr>
      </w:pPr>
    </w:p>
    <w:p w14:paraId="08063552" w14:textId="77777777" w:rsidR="004D2494" w:rsidRPr="004D2494" w:rsidRDefault="004D2494" w:rsidP="004D2494">
      <w:pPr>
        <w:ind w:firstLine="567"/>
        <w:jc w:val="both"/>
        <w:rPr>
          <w:rFonts w:eastAsia="Calibri"/>
          <w:sz w:val="22"/>
          <w:szCs w:val="22"/>
          <w:lang w:val="mk-MK"/>
        </w:rPr>
      </w:pPr>
    </w:p>
    <w:p w14:paraId="7138302D" w14:textId="77777777" w:rsidR="004D2494" w:rsidRPr="004D2494" w:rsidRDefault="004D2494" w:rsidP="004D2494">
      <w:pPr>
        <w:ind w:firstLine="567"/>
        <w:jc w:val="both"/>
        <w:rPr>
          <w:rFonts w:eastAsia="Calibri"/>
          <w:sz w:val="22"/>
          <w:szCs w:val="22"/>
          <w:lang w:val="mk-MK"/>
        </w:rPr>
      </w:pPr>
    </w:p>
    <w:p w14:paraId="139D20B1" w14:textId="77777777" w:rsidR="004D2494" w:rsidRPr="004D2494" w:rsidRDefault="004D2494" w:rsidP="004D2494">
      <w:pPr>
        <w:ind w:firstLine="567"/>
        <w:jc w:val="both"/>
        <w:rPr>
          <w:rFonts w:eastAsia="Calibri"/>
          <w:sz w:val="22"/>
          <w:szCs w:val="22"/>
          <w:lang w:val="mk-MK"/>
        </w:rPr>
      </w:pPr>
    </w:p>
    <w:p w14:paraId="0DFBE0F9" w14:textId="77777777" w:rsidR="004D2494" w:rsidRPr="004D2494" w:rsidRDefault="004D2494" w:rsidP="004D2494">
      <w:pPr>
        <w:ind w:firstLine="567"/>
        <w:jc w:val="both"/>
        <w:rPr>
          <w:rFonts w:eastAsia="Calibri"/>
          <w:sz w:val="22"/>
          <w:szCs w:val="22"/>
          <w:lang w:val="mk-MK"/>
        </w:rPr>
      </w:pPr>
    </w:p>
    <w:p w14:paraId="12F26C8D" w14:textId="77777777" w:rsidR="004D2494" w:rsidRPr="004D2494" w:rsidRDefault="004D2494" w:rsidP="004D2494">
      <w:pPr>
        <w:rPr>
          <w:rFonts w:eastAsia="Calibri"/>
          <w:sz w:val="22"/>
          <w:szCs w:val="22"/>
          <w:lang w:val="mk-MK"/>
        </w:rPr>
      </w:pPr>
      <w:r w:rsidRPr="004D2494">
        <w:rPr>
          <w:sz w:val="22"/>
          <w:szCs w:val="22"/>
          <w:lang w:val="mk-MK"/>
        </w:rPr>
        <w:t xml:space="preserve">   </w:t>
      </w:r>
      <w:r w:rsidRPr="004D2494">
        <w:rPr>
          <w:sz w:val="22"/>
          <w:szCs w:val="22"/>
          <w:lang w:val="mk-MK"/>
        </w:rPr>
        <w:tab/>
        <w:t>1</w:t>
      </w:r>
      <w:r w:rsidRPr="004D2494">
        <w:rPr>
          <w:rFonts w:eastAsia="Calibri"/>
          <w:sz w:val="22"/>
          <w:szCs w:val="22"/>
          <w:lang w:val="mk-MK"/>
        </w:rPr>
        <w:t>.</w:t>
      </w:r>
      <w:r w:rsidRPr="004D2494">
        <w:rPr>
          <w:sz w:val="22"/>
          <w:szCs w:val="22"/>
          <w:lang w:val="mk-MK"/>
        </w:rPr>
        <w:t xml:space="preserve">Одлуката </w:t>
      </w:r>
      <w:r w:rsidRPr="004D2494">
        <w:rPr>
          <w:rFonts w:eastAsia="Calibri"/>
          <w:sz w:val="22"/>
          <w:szCs w:val="22"/>
          <w:lang w:val="mk-MK"/>
        </w:rPr>
        <w:t>з</w:t>
      </w:r>
      <w:r w:rsidRPr="004D2494">
        <w:rPr>
          <w:rFonts w:eastAsia="Calibri"/>
          <w:sz w:val="22"/>
          <w:szCs w:val="22"/>
          <w:lang w:val="ru-RU"/>
        </w:rPr>
        <w:t xml:space="preserve">а </w:t>
      </w:r>
      <w:r w:rsidRPr="004D2494">
        <w:rPr>
          <w:rFonts w:eastAsia="Calibri"/>
          <w:sz w:val="22"/>
          <w:szCs w:val="22"/>
          <w:lang w:val="mk-MK"/>
        </w:rPr>
        <w:t>утвдување на приоритет на проект “Реконструкција на улици во општина Дојран”,</w:t>
      </w:r>
      <w:r w:rsidRPr="004D2494">
        <w:rPr>
          <w:sz w:val="22"/>
          <w:szCs w:val="22"/>
          <w:lang w:val="mk-MK"/>
        </w:rPr>
        <w:t xml:space="preserve"> донесена на седницата  на Советот на општина Дојран, одржана на ден 22.04.2024 година,  да се објави во "Службен гласник на општина Дојран".</w:t>
      </w:r>
    </w:p>
    <w:p w14:paraId="793B2A9F" w14:textId="77777777" w:rsidR="004D2494" w:rsidRPr="004D2494" w:rsidRDefault="004D2494" w:rsidP="004D2494">
      <w:pPr>
        <w:ind w:firstLine="567"/>
        <w:jc w:val="both"/>
        <w:rPr>
          <w:rFonts w:eastAsia="Calibri"/>
          <w:sz w:val="22"/>
          <w:szCs w:val="22"/>
          <w:lang w:val="mk-MK"/>
        </w:rPr>
      </w:pPr>
    </w:p>
    <w:p w14:paraId="6DDF07F3" w14:textId="77777777" w:rsidR="004D2494" w:rsidRPr="004D2494" w:rsidRDefault="004D2494" w:rsidP="004D2494">
      <w:pPr>
        <w:ind w:firstLine="567"/>
        <w:rPr>
          <w:rFonts w:eastAsia="Calibri"/>
          <w:sz w:val="22"/>
          <w:szCs w:val="22"/>
          <w:lang w:val="mk-MK"/>
        </w:rPr>
      </w:pPr>
    </w:p>
    <w:p w14:paraId="2040EE97" w14:textId="77777777" w:rsidR="004D2494" w:rsidRPr="004D2494" w:rsidRDefault="004D2494" w:rsidP="004D2494">
      <w:pPr>
        <w:ind w:firstLine="567"/>
        <w:jc w:val="both"/>
        <w:rPr>
          <w:rFonts w:eastAsia="Calibri"/>
          <w:sz w:val="22"/>
          <w:szCs w:val="22"/>
          <w:lang w:val="mk-MK"/>
        </w:rPr>
      </w:pPr>
    </w:p>
    <w:p w14:paraId="760DCD53" w14:textId="77777777" w:rsidR="004D2494" w:rsidRPr="004D2494" w:rsidRDefault="004D2494" w:rsidP="004D2494">
      <w:pPr>
        <w:ind w:firstLine="567"/>
        <w:jc w:val="both"/>
        <w:rPr>
          <w:rFonts w:eastAsia="Calibri"/>
          <w:sz w:val="22"/>
          <w:szCs w:val="22"/>
          <w:lang w:val="mk-MK"/>
        </w:rPr>
      </w:pPr>
    </w:p>
    <w:p w14:paraId="0A8AEB62" w14:textId="77777777" w:rsidR="004D2494" w:rsidRPr="004D2494" w:rsidRDefault="004D2494" w:rsidP="004D2494">
      <w:pPr>
        <w:ind w:firstLine="567"/>
        <w:jc w:val="both"/>
        <w:rPr>
          <w:rFonts w:eastAsia="Calibri"/>
          <w:sz w:val="22"/>
          <w:szCs w:val="22"/>
          <w:lang w:val="mk-MK"/>
        </w:rPr>
      </w:pPr>
    </w:p>
    <w:p w14:paraId="0E74B664" w14:textId="77777777" w:rsidR="004D2494" w:rsidRPr="004D2494" w:rsidRDefault="004D2494" w:rsidP="004D2494">
      <w:pPr>
        <w:ind w:firstLine="567"/>
        <w:jc w:val="both"/>
        <w:rPr>
          <w:rFonts w:eastAsia="Calibri"/>
          <w:sz w:val="22"/>
          <w:szCs w:val="22"/>
          <w:lang w:val="mk-MK"/>
        </w:rPr>
      </w:pPr>
    </w:p>
    <w:p w14:paraId="2E85DF1D" w14:textId="77777777" w:rsidR="004D2494" w:rsidRPr="004D2494" w:rsidRDefault="004D2494" w:rsidP="004D2494">
      <w:pPr>
        <w:ind w:firstLine="567"/>
        <w:jc w:val="both"/>
        <w:rPr>
          <w:rFonts w:eastAsia="Calibri"/>
          <w:sz w:val="22"/>
          <w:szCs w:val="22"/>
          <w:lang w:val="ru-RU"/>
        </w:rPr>
      </w:pPr>
      <w:r w:rsidRPr="004D2494">
        <w:rPr>
          <w:rFonts w:eastAsia="Calibri"/>
          <w:sz w:val="22"/>
          <w:szCs w:val="22"/>
          <w:lang w:val="ru-RU"/>
        </w:rPr>
        <w:t xml:space="preserve">     2. Ова Решение влегува во сила со денот на донесувањето.</w:t>
      </w:r>
    </w:p>
    <w:p w14:paraId="60CD2BA2" w14:textId="77777777" w:rsidR="004D2494" w:rsidRPr="004D2494" w:rsidRDefault="004D2494" w:rsidP="004D2494">
      <w:pPr>
        <w:ind w:firstLine="567"/>
        <w:jc w:val="both"/>
        <w:rPr>
          <w:rFonts w:eastAsia="Calibri"/>
          <w:sz w:val="22"/>
          <w:szCs w:val="22"/>
          <w:lang w:val="ru-RU"/>
        </w:rPr>
      </w:pPr>
    </w:p>
    <w:p w14:paraId="3A0FC65C" w14:textId="77777777" w:rsidR="004D2494" w:rsidRPr="004D2494" w:rsidRDefault="004D2494" w:rsidP="004D2494">
      <w:pPr>
        <w:ind w:firstLine="567"/>
        <w:jc w:val="both"/>
        <w:rPr>
          <w:rFonts w:eastAsia="Calibri"/>
          <w:sz w:val="22"/>
          <w:szCs w:val="22"/>
          <w:lang w:val="ru-RU"/>
        </w:rPr>
      </w:pPr>
    </w:p>
    <w:p w14:paraId="0A398F77" w14:textId="77777777" w:rsidR="004D2494" w:rsidRPr="004D2494" w:rsidRDefault="004D2494" w:rsidP="004D2494">
      <w:pPr>
        <w:ind w:firstLine="567"/>
        <w:jc w:val="both"/>
        <w:rPr>
          <w:rFonts w:eastAsia="Calibri"/>
          <w:sz w:val="22"/>
          <w:szCs w:val="22"/>
          <w:lang w:val="ru-RU"/>
        </w:rPr>
      </w:pPr>
    </w:p>
    <w:p w14:paraId="5D418C1D" w14:textId="77777777" w:rsidR="004D2494" w:rsidRPr="004D2494" w:rsidRDefault="004D2494" w:rsidP="004D2494">
      <w:pPr>
        <w:ind w:firstLine="567"/>
        <w:jc w:val="both"/>
        <w:rPr>
          <w:rFonts w:eastAsia="Calibri"/>
          <w:sz w:val="22"/>
          <w:szCs w:val="22"/>
          <w:lang w:val="ru-RU"/>
        </w:rPr>
      </w:pPr>
    </w:p>
    <w:p w14:paraId="36A9241B" w14:textId="77777777" w:rsidR="004D2494" w:rsidRPr="004D2494" w:rsidRDefault="004D2494" w:rsidP="004D2494">
      <w:pPr>
        <w:ind w:firstLine="567"/>
        <w:jc w:val="both"/>
        <w:rPr>
          <w:rFonts w:eastAsia="Calibri"/>
          <w:sz w:val="22"/>
          <w:szCs w:val="22"/>
          <w:lang w:val="ru-RU"/>
        </w:rPr>
      </w:pPr>
    </w:p>
    <w:p w14:paraId="11DAE50C" w14:textId="77777777" w:rsidR="004D2494" w:rsidRPr="004D2494" w:rsidRDefault="004D2494" w:rsidP="004D2494">
      <w:pPr>
        <w:ind w:firstLine="567"/>
        <w:jc w:val="both"/>
        <w:rPr>
          <w:rFonts w:eastAsia="Calibri"/>
          <w:sz w:val="22"/>
          <w:szCs w:val="22"/>
          <w:lang w:val="ru-RU"/>
        </w:rPr>
      </w:pPr>
    </w:p>
    <w:p w14:paraId="42CBEE86" w14:textId="50661389" w:rsidR="005A69F9" w:rsidRPr="004D2494" w:rsidRDefault="005A69F9" w:rsidP="005A69F9">
      <w:pPr>
        <w:ind w:left="284" w:firstLine="425"/>
        <w:jc w:val="both"/>
        <w:rPr>
          <w:rFonts w:eastAsia="Calibri"/>
          <w:sz w:val="22"/>
          <w:szCs w:val="22"/>
          <w:lang w:val="mk-MK"/>
        </w:rPr>
      </w:pPr>
      <w:r w:rsidRPr="004D2494">
        <w:rPr>
          <w:rFonts w:eastAsia="Calibri"/>
          <w:sz w:val="22"/>
          <w:szCs w:val="22"/>
          <w:lang w:val="ru-RU"/>
        </w:rPr>
        <w:t>Бр.09</w:t>
      </w:r>
      <w:r w:rsidRPr="004D2494">
        <w:rPr>
          <w:rFonts w:eastAsia="Calibri"/>
          <w:sz w:val="22"/>
          <w:szCs w:val="22"/>
          <w:lang w:val="mk-MK"/>
        </w:rPr>
        <w:t xml:space="preserve"> </w:t>
      </w:r>
      <w:r w:rsidRPr="004D2494">
        <w:rPr>
          <w:rFonts w:eastAsia="Calibri"/>
          <w:sz w:val="22"/>
          <w:szCs w:val="22"/>
          <w:lang w:val="ru-RU"/>
        </w:rPr>
        <w:t xml:space="preserve">– </w:t>
      </w:r>
      <w:r>
        <w:rPr>
          <w:rFonts w:eastAsia="Calibri"/>
          <w:sz w:val="22"/>
          <w:szCs w:val="22"/>
          <w:lang w:val="ru-RU"/>
        </w:rPr>
        <w:t>566</w:t>
      </w:r>
      <w:r w:rsidRPr="004D2494">
        <w:rPr>
          <w:rFonts w:eastAsia="Calibri"/>
          <w:sz w:val="22"/>
          <w:szCs w:val="22"/>
          <w:lang w:val="ru-RU"/>
        </w:rPr>
        <w:t>/</w:t>
      </w:r>
      <w:r>
        <w:rPr>
          <w:rFonts w:eastAsia="Calibri"/>
          <w:sz w:val="22"/>
          <w:szCs w:val="22"/>
          <w:lang w:val="ru-RU"/>
        </w:rPr>
        <w:t xml:space="preserve">6 </w:t>
      </w:r>
      <w:r w:rsidRPr="004D2494">
        <w:rPr>
          <w:rFonts w:eastAsia="Calibri"/>
          <w:sz w:val="22"/>
          <w:szCs w:val="22"/>
          <w:lang w:val="mk-MK"/>
        </w:rPr>
        <w:t xml:space="preserve"> </w:t>
      </w:r>
    </w:p>
    <w:p w14:paraId="248A5696" w14:textId="77777777" w:rsidR="005A69F9" w:rsidRPr="004D2494" w:rsidRDefault="005A69F9" w:rsidP="005A69F9">
      <w:pPr>
        <w:ind w:firstLine="709"/>
        <w:jc w:val="both"/>
        <w:rPr>
          <w:rFonts w:eastAsia="Calibri"/>
          <w:sz w:val="22"/>
          <w:szCs w:val="22"/>
          <w:lang w:val="ru-RU"/>
        </w:rPr>
      </w:pPr>
      <w:r w:rsidRPr="004D2494">
        <w:rPr>
          <w:sz w:val="22"/>
          <w:szCs w:val="22"/>
          <w:lang w:val="ru-RU"/>
        </w:rPr>
        <w:t xml:space="preserve"> 2</w:t>
      </w:r>
      <w:r>
        <w:rPr>
          <w:sz w:val="22"/>
          <w:szCs w:val="22"/>
          <w:lang w:val="ru-RU"/>
        </w:rPr>
        <w:t>9</w:t>
      </w:r>
      <w:r w:rsidRPr="004D2494">
        <w:rPr>
          <w:sz w:val="22"/>
          <w:szCs w:val="22"/>
          <w:lang w:val="ru-RU"/>
        </w:rPr>
        <w:t>.0</w:t>
      </w:r>
      <w:r>
        <w:rPr>
          <w:sz w:val="22"/>
          <w:szCs w:val="22"/>
          <w:lang w:val="ru-RU"/>
        </w:rPr>
        <w:t>4</w:t>
      </w:r>
      <w:r w:rsidRPr="004D2494">
        <w:rPr>
          <w:sz w:val="22"/>
          <w:szCs w:val="22"/>
          <w:lang w:val="ru-RU"/>
        </w:rPr>
        <w:t xml:space="preserve">.2024 </w:t>
      </w:r>
      <w:r w:rsidRPr="004D2494">
        <w:rPr>
          <w:rFonts w:eastAsia="Calibri"/>
          <w:sz w:val="22"/>
          <w:szCs w:val="22"/>
          <w:lang w:val="ru-RU"/>
        </w:rPr>
        <w:t>година</w:t>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t xml:space="preserve">  </w:t>
      </w:r>
    </w:p>
    <w:p w14:paraId="6A286C0A" w14:textId="77777777" w:rsidR="005A69F9" w:rsidRPr="004D2494" w:rsidRDefault="005A69F9" w:rsidP="005A69F9">
      <w:pPr>
        <w:ind w:firstLine="567"/>
        <w:jc w:val="both"/>
        <w:rPr>
          <w:rFonts w:eastAsia="Calibri"/>
          <w:sz w:val="22"/>
          <w:szCs w:val="22"/>
          <w:lang w:val="ru-RU"/>
        </w:rPr>
      </w:pPr>
      <w:r w:rsidRPr="004D2494">
        <w:rPr>
          <w:rFonts w:eastAsia="Calibri"/>
          <w:sz w:val="22"/>
          <w:szCs w:val="22"/>
          <w:lang w:val="ru-RU"/>
        </w:rPr>
        <w:t xml:space="preserve">   Стар Дојран</w:t>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t xml:space="preserve">           Градоначалник</w:t>
      </w:r>
    </w:p>
    <w:p w14:paraId="2BC5BAA3" w14:textId="77777777" w:rsidR="005A69F9" w:rsidRPr="004D2494" w:rsidRDefault="005A69F9" w:rsidP="005A69F9">
      <w:pPr>
        <w:ind w:firstLine="567"/>
        <w:jc w:val="both"/>
        <w:rPr>
          <w:rFonts w:eastAsia="Calibri"/>
          <w:sz w:val="22"/>
          <w:szCs w:val="22"/>
          <w:lang w:val="ru-RU"/>
        </w:rPr>
      </w:pP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t xml:space="preserve">                   на општина Дојран</w:t>
      </w:r>
    </w:p>
    <w:p w14:paraId="5B95D47B" w14:textId="77777777" w:rsidR="005A69F9" w:rsidRPr="004D2494" w:rsidRDefault="005A69F9" w:rsidP="005A69F9">
      <w:pPr>
        <w:ind w:firstLine="567"/>
        <w:jc w:val="both"/>
        <w:rPr>
          <w:rFonts w:eastAsia="Calibri"/>
          <w:sz w:val="22"/>
          <w:szCs w:val="22"/>
          <w:lang w:val="ru-RU"/>
        </w:rPr>
      </w:pP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t xml:space="preserve"> </w:t>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t xml:space="preserve">            Анго Ангов с.р</w:t>
      </w:r>
    </w:p>
    <w:p w14:paraId="43651C6A" w14:textId="77777777" w:rsidR="004D2494" w:rsidRPr="004D2494" w:rsidRDefault="004D2494" w:rsidP="004D2494">
      <w:pPr>
        <w:tabs>
          <w:tab w:val="left" w:pos="-90"/>
        </w:tabs>
        <w:spacing w:line="360" w:lineRule="auto"/>
        <w:rPr>
          <w:rFonts w:eastAsia="Calibri"/>
          <w:sz w:val="22"/>
          <w:szCs w:val="22"/>
          <w:lang w:val="ru-RU"/>
        </w:rPr>
      </w:pPr>
    </w:p>
    <w:p w14:paraId="18FFDEFC" w14:textId="77777777" w:rsidR="004D2494" w:rsidRPr="004D2494" w:rsidRDefault="004D2494" w:rsidP="004D2494">
      <w:pPr>
        <w:tabs>
          <w:tab w:val="left" w:pos="-90"/>
        </w:tabs>
        <w:spacing w:line="360" w:lineRule="auto"/>
        <w:rPr>
          <w:rFonts w:eastAsia="Calibri"/>
          <w:sz w:val="22"/>
          <w:szCs w:val="22"/>
          <w:lang w:val="ru-RU"/>
        </w:rPr>
      </w:pPr>
    </w:p>
    <w:p w14:paraId="2B1A202C" w14:textId="77777777" w:rsidR="004D2494" w:rsidRPr="004D2494" w:rsidRDefault="004D2494" w:rsidP="004D2494">
      <w:pPr>
        <w:tabs>
          <w:tab w:val="left" w:pos="-90"/>
        </w:tabs>
        <w:spacing w:line="360" w:lineRule="auto"/>
        <w:rPr>
          <w:rFonts w:eastAsia="Calibri"/>
          <w:sz w:val="22"/>
          <w:szCs w:val="22"/>
          <w:lang w:val="ru-RU"/>
        </w:rPr>
      </w:pPr>
    </w:p>
    <w:p w14:paraId="2450FB6C" w14:textId="77777777" w:rsidR="004D2494" w:rsidRDefault="004D2494" w:rsidP="004D2494">
      <w:pPr>
        <w:tabs>
          <w:tab w:val="left" w:pos="-90"/>
        </w:tabs>
        <w:spacing w:line="360" w:lineRule="auto"/>
        <w:rPr>
          <w:rFonts w:eastAsia="Calibri"/>
          <w:sz w:val="22"/>
          <w:szCs w:val="22"/>
          <w:lang w:val="ru-RU"/>
        </w:rPr>
      </w:pPr>
    </w:p>
    <w:p w14:paraId="146BD39F" w14:textId="77777777" w:rsidR="005A69F9" w:rsidRDefault="005A69F9" w:rsidP="004D2494">
      <w:pPr>
        <w:tabs>
          <w:tab w:val="left" w:pos="-90"/>
        </w:tabs>
        <w:spacing w:line="360" w:lineRule="auto"/>
        <w:rPr>
          <w:rFonts w:eastAsia="Calibri"/>
          <w:sz w:val="22"/>
          <w:szCs w:val="22"/>
          <w:lang w:val="ru-RU"/>
        </w:rPr>
      </w:pPr>
    </w:p>
    <w:p w14:paraId="762A90EE" w14:textId="77777777" w:rsidR="005A69F9" w:rsidRDefault="005A69F9" w:rsidP="004D2494">
      <w:pPr>
        <w:tabs>
          <w:tab w:val="left" w:pos="-90"/>
        </w:tabs>
        <w:spacing w:line="360" w:lineRule="auto"/>
        <w:rPr>
          <w:rFonts w:eastAsia="Calibri"/>
          <w:sz w:val="22"/>
          <w:szCs w:val="22"/>
          <w:lang w:val="ru-RU"/>
        </w:rPr>
      </w:pPr>
    </w:p>
    <w:p w14:paraId="56BFF50A" w14:textId="77777777" w:rsidR="005A69F9" w:rsidRPr="004D2494" w:rsidRDefault="005A69F9" w:rsidP="004D2494">
      <w:pPr>
        <w:tabs>
          <w:tab w:val="left" w:pos="-90"/>
        </w:tabs>
        <w:spacing w:line="360" w:lineRule="auto"/>
        <w:rPr>
          <w:rFonts w:eastAsia="Calibri"/>
          <w:sz w:val="22"/>
          <w:szCs w:val="22"/>
          <w:lang w:val="ru-RU"/>
        </w:rPr>
      </w:pPr>
    </w:p>
    <w:p w14:paraId="51CA23FE" w14:textId="77777777" w:rsidR="004D2494" w:rsidRPr="004D2494" w:rsidRDefault="004D2494" w:rsidP="004D2494">
      <w:pPr>
        <w:tabs>
          <w:tab w:val="left" w:pos="-90"/>
        </w:tabs>
        <w:spacing w:line="360" w:lineRule="auto"/>
        <w:rPr>
          <w:rFonts w:eastAsia="Calibri"/>
          <w:sz w:val="22"/>
          <w:szCs w:val="22"/>
          <w:lang w:val="ru-RU"/>
        </w:rPr>
      </w:pPr>
    </w:p>
    <w:p w14:paraId="52D3A53C" w14:textId="77777777" w:rsidR="004D2494" w:rsidRPr="004D2494" w:rsidRDefault="004D2494" w:rsidP="004D2494">
      <w:pPr>
        <w:tabs>
          <w:tab w:val="left" w:pos="-90"/>
        </w:tabs>
        <w:spacing w:line="360" w:lineRule="auto"/>
        <w:rPr>
          <w:rFonts w:eastAsia="Calibri"/>
          <w:sz w:val="22"/>
          <w:szCs w:val="22"/>
          <w:lang w:val="ru-RU"/>
        </w:rPr>
      </w:pPr>
    </w:p>
    <w:p w14:paraId="6FB47878" w14:textId="06CBED4E" w:rsidR="004F45CF" w:rsidRPr="002B6717" w:rsidRDefault="004F45CF" w:rsidP="004F45CF">
      <w:pPr>
        <w:pStyle w:val="ListParagraph"/>
        <w:pBdr>
          <w:bottom w:val="single" w:sz="12" w:space="2" w:color="auto"/>
        </w:pBdr>
        <w:ind w:left="720"/>
        <w:rPr>
          <w:rFonts w:ascii="Times New Roman" w:hAnsi="Times New Roman" w:cs="Times New Roman"/>
          <w:lang w:val="mk-MK"/>
        </w:rPr>
      </w:pPr>
      <w:r>
        <w:rPr>
          <w:rFonts w:ascii="Times New Roman" w:hAnsi="Times New Roman" w:cs="Times New Roman"/>
          <w:lang w:val="mk-MK"/>
        </w:rPr>
        <w:lastRenderedPageBreak/>
        <w:t>29</w:t>
      </w:r>
      <w:r w:rsidRPr="002B6717">
        <w:rPr>
          <w:rFonts w:ascii="Times New Roman" w:hAnsi="Times New Roman" w:cs="Times New Roman"/>
          <w:lang w:val="mk-MK"/>
        </w:rPr>
        <w:t>.</w:t>
      </w:r>
      <w:r w:rsidRPr="00017306">
        <w:rPr>
          <w:rFonts w:ascii="Times New Roman" w:hAnsi="Times New Roman" w:cs="Times New Roman"/>
          <w:lang w:val="mk-MK"/>
        </w:rPr>
        <w:t>0</w:t>
      </w:r>
      <w:r>
        <w:rPr>
          <w:rFonts w:ascii="Times New Roman" w:hAnsi="Times New Roman" w:cs="Times New Roman"/>
          <w:lang w:val="mk-MK"/>
        </w:rPr>
        <w:t>4</w:t>
      </w:r>
      <w:r w:rsidRPr="002B6717">
        <w:rPr>
          <w:rFonts w:ascii="Times New Roman" w:hAnsi="Times New Roman" w:cs="Times New Roman"/>
          <w:lang w:val="mk-MK"/>
        </w:rPr>
        <w:t>.202</w:t>
      </w:r>
      <w:r>
        <w:rPr>
          <w:rFonts w:ascii="Times New Roman" w:hAnsi="Times New Roman" w:cs="Times New Roman"/>
          <w:lang w:val="mk-MK"/>
        </w:rPr>
        <w:t>4</w:t>
      </w:r>
      <w:r w:rsidRPr="002B6717">
        <w:rPr>
          <w:rFonts w:ascii="Times New Roman" w:hAnsi="Times New Roman" w:cs="Times New Roman"/>
          <w:lang w:val="mk-MK"/>
        </w:rPr>
        <w:t xml:space="preserve"> </w:t>
      </w:r>
      <w:r w:rsidRPr="00017306">
        <w:rPr>
          <w:rFonts w:ascii="Times New Roman" w:hAnsi="Times New Roman" w:cs="Times New Roman"/>
          <w:lang w:val="mk-MK"/>
        </w:rPr>
        <w:t>година</w:t>
      </w:r>
      <w:r w:rsidRPr="002B6717">
        <w:rPr>
          <w:rFonts w:ascii="Times New Roman" w:hAnsi="Times New Roman" w:cs="Times New Roman"/>
          <w:lang w:val="mk-MK"/>
        </w:rPr>
        <w:t xml:space="preserve">, </w:t>
      </w:r>
      <w:r w:rsidRPr="00017306">
        <w:rPr>
          <w:rFonts w:ascii="Times New Roman" w:hAnsi="Times New Roman" w:cs="Times New Roman"/>
          <w:lang w:val="mk-MK"/>
        </w:rPr>
        <w:t xml:space="preserve">                     </w:t>
      </w:r>
      <w:r w:rsidRPr="002B6717">
        <w:rPr>
          <w:rFonts w:ascii="Times New Roman" w:hAnsi="Times New Roman" w:cs="Times New Roman"/>
          <w:lang w:val="mk-MK"/>
        </w:rPr>
        <w:t>"</w:t>
      </w:r>
      <w:r w:rsidRPr="00017306">
        <w:rPr>
          <w:rFonts w:ascii="Times New Roman" w:hAnsi="Times New Roman" w:cs="Times New Roman"/>
          <w:lang w:val="mk-MK"/>
        </w:rPr>
        <w:t>Службен гласник на општина Дојран</w:t>
      </w:r>
      <w:r w:rsidRPr="002B6717">
        <w:rPr>
          <w:rFonts w:ascii="Times New Roman" w:hAnsi="Times New Roman" w:cs="Times New Roman"/>
          <w:lang w:val="mk-MK"/>
        </w:rPr>
        <w:t xml:space="preserve"> " </w:t>
      </w:r>
      <w:r w:rsidRPr="00017306">
        <w:rPr>
          <w:rFonts w:ascii="Times New Roman" w:hAnsi="Times New Roman" w:cs="Times New Roman"/>
          <w:lang w:val="mk-MK"/>
        </w:rPr>
        <w:t xml:space="preserve"> бр</w:t>
      </w:r>
      <w:r w:rsidRPr="002B6717">
        <w:rPr>
          <w:rFonts w:ascii="Times New Roman" w:hAnsi="Times New Roman" w:cs="Times New Roman"/>
          <w:lang w:val="mk-MK"/>
        </w:rPr>
        <w:t>.</w:t>
      </w:r>
      <w:r>
        <w:rPr>
          <w:rFonts w:ascii="Times New Roman" w:hAnsi="Times New Roman" w:cs="Times New Roman"/>
          <w:lang w:val="mk-MK"/>
        </w:rPr>
        <w:t>5</w:t>
      </w:r>
      <w:r w:rsidRPr="00017306">
        <w:rPr>
          <w:rFonts w:ascii="Times New Roman" w:hAnsi="Times New Roman" w:cs="Times New Roman"/>
          <w:lang w:val="mk-MK"/>
        </w:rPr>
        <w:t xml:space="preserve">  стр.</w:t>
      </w:r>
      <w:r>
        <w:rPr>
          <w:rFonts w:ascii="Times New Roman" w:hAnsi="Times New Roman" w:cs="Times New Roman"/>
          <w:lang w:val="mk-MK"/>
        </w:rPr>
        <w:t>1</w:t>
      </w:r>
      <w:r w:rsidR="00593D5C">
        <w:rPr>
          <w:rFonts w:ascii="Times New Roman" w:hAnsi="Times New Roman" w:cs="Times New Roman"/>
          <w:lang w:val="mk-MK"/>
        </w:rPr>
        <w:t>2</w:t>
      </w:r>
    </w:p>
    <w:p w14:paraId="58742804" w14:textId="77777777" w:rsidR="004F45CF" w:rsidRDefault="004F45CF" w:rsidP="004F45CF">
      <w:pPr>
        <w:ind w:firstLine="720"/>
        <w:jc w:val="both"/>
        <w:rPr>
          <w:rFonts w:eastAsia="Calibri"/>
          <w:sz w:val="22"/>
          <w:szCs w:val="22"/>
          <w:lang w:val="ru-RU"/>
        </w:rPr>
      </w:pPr>
    </w:p>
    <w:p w14:paraId="074CAB20" w14:textId="457FF203" w:rsidR="004F45CF" w:rsidRPr="004F45CF" w:rsidRDefault="004F45CF" w:rsidP="004F45CF">
      <w:pPr>
        <w:ind w:firstLine="720"/>
        <w:jc w:val="both"/>
        <w:rPr>
          <w:rFonts w:eastAsia="Calibri"/>
          <w:sz w:val="22"/>
          <w:szCs w:val="22"/>
          <w:lang w:val="mk-MK"/>
        </w:rPr>
      </w:pPr>
      <w:r w:rsidRPr="004F45CF">
        <w:rPr>
          <w:rFonts w:eastAsia="Calibri"/>
          <w:sz w:val="22"/>
          <w:szCs w:val="22"/>
          <w:lang w:val="ru-RU"/>
        </w:rPr>
        <w:t xml:space="preserve">Врз основа на член </w:t>
      </w:r>
      <w:r w:rsidRPr="004F45CF">
        <w:rPr>
          <w:rFonts w:eastAsia="Calibri"/>
          <w:sz w:val="22"/>
          <w:szCs w:val="22"/>
          <w:lang w:val="it-IT"/>
        </w:rPr>
        <w:t xml:space="preserve">22 </w:t>
      </w:r>
      <w:r w:rsidRPr="004F45CF">
        <w:rPr>
          <w:rFonts w:eastAsia="Calibri"/>
          <w:sz w:val="22"/>
          <w:szCs w:val="22"/>
          <w:lang w:val="mk-MK"/>
        </w:rPr>
        <w:t>од</w:t>
      </w:r>
      <w:r w:rsidRPr="004F45CF">
        <w:rPr>
          <w:rFonts w:eastAsia="Calibri"/>
          <w:sz w:val="22"/>
          <w:szCs w:val="22"/>
          <w:lang w:val="it-IT"/>
        </w:rPr>
        <w:t xml:space="preserve"> </w:t>
      </w:r>
      <w:r w:rsidRPr="004F45CF">
        <w:rPr>
          <w:rFonts w:eastAsia="Calibri"/>
          <w:sz w:val="22"/>
          <w:szCs w:val="22"/>
          <w:lang w:val="mk-MK"/>
        </w:rPr>
        <w:t>Законот</w:t>
      </w:r>
      <w:r w:rsidRPr="004F45CF">
        <w:rPr>
          <w:rFonts w:eastAsia="Calibri"/>
          <w:sz w:val="22"/>
          <w:szCs w:val="22"/>
          <w:lang w:val="it-IT"/>
        </w:rPr>
        <w:t xml:space="preserve"> </w:t>
      </w:r>
      <w:r w:rsidRPr="004F45CF">
        <w:rPr>
          <w:rFonts w:eastAsia="Calibri"/>
          <w:sz w:val="22"/>
          <w:szCs w:val="22"/>
          <w:lang w:val="mk-MK"/>
        </w:rPr>
        <w:t>за</w:t>
      </w:r>
      <w:r w:rsidRPr="004F45CF">
        <w:rPr>
          <w:rFonts w:eastAsia="Calibri"/>
          <w:sz w:val="22"/>
          <w:szCs w:val="22"/>
          <w:lang w:val="it-IT"/>
        </w:rPr>
        <w:t xml:space="preserve"> </w:t>
      </w:r>
      <w:r w:rsidRPr="004F45CF">
        <w:rPr>
          <w:rFonts w:eastAsia="Calibri"/>
          <w:sz w:val="22"/>
          <w:szCs w:val="22"/>
          <w:lang w:val="mk-MK"/>
        </w:rPr>
        <w:t>локалната</w:t>
      </w:r>
      <w:r w:rsidRPr="004F45CF">
        <w:rPr>
          <w:rFonts w:eastAsia="Calibri"/>
          <w:sz w:val="22"/>
          <w:szCs w:val="22"/>
          <w:lang w:val="it-IT"/>
        </w:rPr>
        <w:t xml:space="preserve"> </w:t>
      </w:r>
      <w:r w:rsidRPr="004F45CF">
        <w:rPr>
          <w:rFonts w:eastAsia="Calibri"/>
          <w:sz w:val="22"/>
          <w:szCs w:val="22"/>
          <w:lang w:val="mk-MK"/>
        </w:rPr>
        <w:t>самоуправа</w:t>
      </w:r>
      <w:r w:rsidRPr="004F45CF">
        <w:rPr>
          <w:rFonts w:eastAsia="Calibri"/>
          <w:sz w:val="22"/>
          <w:szCs w:val="22"/>
          <w:lang w:val="it-IT"/>
        </w:rPr>
        <w:t xml:space="preserve"> (“</w:t>
      </w:r>
      <w:r w:rsidRPr="004F45CF">
        <w:rPr>
          <w:rFonts w:eastAsia="Calibri"/>
          <w:sz w:val="22"/>
          <w:szCs w:val="22"/>
          <w:lang w:val="mk-MK"/>
        </w:rPr>
        <w:t>Службен</w:t>
      </w:r>
      <w:r w:rsidRPr="004F45CF">
        <w:rPr>
          <w:rFonts w:eastAsia="Calibri"/>
          <w:sz w:val="22"/>
          <w:szCs w:val="22"/>
          <w:lang w:val="it-IT"/>
        </w:rPr>
        <w:t xml:space="preserve"> </w:t>
      </w:r>
      <w:r w:rsidRPr="004F45CF">
        <w:rPr>
          <w:rFonts w:eastAsia="Calibri"/>
          <w:sz w:val="22"/>
          <w:szCs w:val="22"/>
          <w:lang w:val="mk-MK"/>
        </w:rPr>
        <w:t>весник</w:t>
      </w:r>
      <w:r w:rsidRPr="004F45CF">
        <w:rPr>
          <w:rFonts w:eastAsia="Calibri"/>
          <w:sz w:val="22"/>
          <w:szCs w:val="22"/>
          <w:lang w:val="it-IT"/>
        </w:rPr>
        <w:t xml:space="preserve"> </w:t>
      </w:r>
      <w:r w:rsidRPr="004F45CF">
        <w:rPr>
          <w:rFonts w:eastAsia="Calibri"/>
          <w:sz w:val="22"/>
          <w:szCs w:val="22"/>
          <w:lang w:val="mk-MK"/>
        </w:rPr>
        <w:t>на</w:t>
      </w:r>
      <w:r w:rsidRPr="004F45CF">
        <w:rPr>
          <w:rFonts w:eastAsia="Calibri"/>
          <w:sz w:val="22"/>
          <w:szCs w:val="22"/>
          <w:lang w:val="it-IT"/>
        </w:rPr>
        <w:t xml:space="preserve"> </w:t>
      </w:r>
      <w:r w:rsidRPr="004F45CF">
        <w:rPr>
          <w:rFonts w:eastAsia="Calibri"/>
          <w:sz w:val="22"/>
          <w:szCs w:val="22"/>
          <w:lang w:val="mk-MK"/>
        </w:rPr>
        <w:t>Р</w:t>
      </w:r>
      <w:r w:rsidRPr="004F45CF">
        <w:rPr>
          <w:rFonts w:eastAsia="Calibri"/>
          <w:sz w:val="22"/>
          <w:szCs w:val="22"/>
          <w:lang w:val="it-IT"/>
        </w:rPr>
        <w:t>.</w:t>
      </w:r>
      <w:r w:rsidRPr="004F45CF">
        <w:rPr>
          <w:rFonts w:eastAsia="Calibri"/>
          <w:sz w:val="22"/>
          <w:szCs w:val="22"/>
          <w:lang w:val="mk-MK"/>
        </w:rPr>
        <w:t>М</w:t>
      </w:r>
      <w:r w:rsidRPr="004F45CF">
        <w:rPr>
          <w:rFonts w:eastAsia="Calibri"/>
          <w:sz w:val="22"/>
          <w:szCs w:val="22"/>
          <w:lang w:val="it-IT"/>
        </w:rPr>
        <w:t xml:space="preserve">.), </w:t>
      </w:r>
      <w:r w:rsidRPr="004F45CF">
        <w:rPr>
          <w:rFonts w:eastAsia="Calibri"/>
          <w:sz w:val="22"/>
          <w:szCs w:val="22"/>
          <w:lang w:val="mk-MK"/>
        </w:rPr>
        <w:t>бр</w:t>
      </w:r>
      <w:r w:rsidRPr="004F45CF">
        <w:rPr>
          <w:rFonts w:eastAsia="Calibri"/>
          <w:sz w:val="22"/>
          <w:szCs w:val="22"/>
          <w:lang w:val="it-IT"/>
        </w:rPr>
        <w:t>.5/02</w:t>
      </w:r>
      <w:r w:rsidRPr="004F45CF">
        <w:rPr>
          <w:rFonts w:eastAsia="Calibri"/>
          <w:sz w:val="22"/>
          <w:szCs w:val="22"/>
          <w:lang w:val="mk-MK"/>
        </w:rPr>
        <w:t>,</w:t>
      </w:r>
      <w:r w:rsidRPr="004F45CF">
        <w:rPr>
          <w:rFonts w:eastAsia="Calibri"/>
          <w:sz w:val="22"/>
          <w:szCs w:val="22"/>
          <w:lang w:val="it-IT"/>
        </w:rPr>
        <w:t xml:space="preserve"> </w:t>
      </w:r>
      <w:r w:rsidRPr="004F45CF">
        <w:rPr>
          <w:rFonts w:eastAsia="Calibri"/>
          <w:sz w:val="22"/>
          <w:szCs w:val="22"/>
          <w:lang w:val="mk-MK"/>
        </w:rPr>
        <w:t xml:space="preserve">член 16 </w:t>
      </w:r>
      <w:r w:rsidRPr="004F45CF">
        <w:rPr>
          <w:rFonts w:eastAsia="Calibri"/>
          <w:sz w:val="22"/>
          <w:szCs w:val="22"/>
          <w:lang w:val="ru-RU"/>
        </w:rPr>
        <w:t>став 1 точка 45 од Статутот на Општина Дојран (,,Службен гласник на општина Дојран</w:t>
      </w:r>
      <w:r w:rsidRPr="004F45CF">
        <w:rPr>
          <w:rFonts w:eastAsia="Calibri"/>
          <w:sz w:val="22"/>
          <w:szCs w:val="22"/>
          <w:lang w:val="it-IT"/>
        </w:rPr>
        <w:t>”</w:t>
      </w:r>
      <w:r w:rsidRPr="004F45CF">
        <w:rPr>
          <w:rFonts w:eastAsia="Calibri"/>
          <w:sz w:val="22"/>
          <w:szCs w:val="22"/>
          <w:lang w:val="ru-RU"/>
        </w:rPr>
        <w:t xml:space="preserve">, бр. 9/06, </w:t>
      </w:r>
      <w:r w:rsidRPr="004F45CF">
        <w:rPr>
          <w:sz w:val="22"/>
          <w:szCs w:val="22"/>
          <w:lang w:val="it-IT"/>
        </w:rPr>
        <w:t>8/10, 12/14</w:t>
      </w:r>
      <w:r w:rsidRPr="004F45CF">
        <w:rPr>
          <w:rFonts w:eastAsia="Calibri"/>
          <w:sz w:val="22"/>
          <w:szCs w:val="22"/>
          <w:lang w:val="ru-RU"/>
        </w:rPr>
        <w:t>, 4/19 и 1/20), Советот на Општина Дојран на седницата одржана на ден</w:t>
      </w:r>
      <w:r w:rsidRPr="004F45CF">
        <w:rPr>
          <w:rFonts w:eastAsia="Calibri"/>
          <w:sz w:val="22"/>
          <w:szCs w:val="22"/>
          <w:lang w:val="it-IT"/>
        </w:rPr>
        <w:t xml:space="preserve"> </w:t>
      </w:r>
      <w:r w:rsidRPr="004F45CF">
        <w:rPr>
          <w:rFonts w:eastAsia="Calibri"/>
          <w:sz w:val="22"/>
          <w:szCs w:val="22"/>
          <w:lang w:val="mk-MK"/>
        </w:rPr>
        <w:t>22</w:t>
      </w:r>
      <w:r w:rsidRPr="004F45CF">
        <w:rPr>
          <w:rFonts w:eastAsia="Calibri"/>
          <w:sz w:val="22"/>
          <w:szCs w:val="22"/>
          <w:lang w:val="it-IT"/>
        </w:rPr>
        <w:t>.0</w:t>
      </w:r>
      <w:r w:rsidRPr="004F45CF">
        <w:rPr>
          <w:rFonts w:eastAsia="Calibri"/>
          <w:sz w:val="22"/>
          <w:szCs w:val="22"/>
          <w:lang w:val="mk-MK"/>
        </w:rPr>
        <w:t>4.</w:t>
      </w:r>
      <w:r w:rsidRPr="004F45CF">
        <w:rPr>
          <w:sz w:val="22"/>
          <w:szCs w:val="22"/>
          <w:lang w:val="it-IT"/>
        </w:rPr>
        <w:t>202</w:t>
      </w:r>
      <w:r w:rsidRPr="004F45CF">
        <w:rPr>
          <w:sz w:val="22"/>
          <w:szCs w:val="22"/>
          <w:lang w:val="mk-MK"/>
        </w:rPr>
        <w:t>4</w:t>
      </w:r>
      <w:r w:rsidRPr="004F45CF">
        <w:rPr>
          <w:sz w:val="22"/>
          <w:szCs w:val="22"/>
          <w:lang w:val="it-IT"/>
        </w:rPr>
        <w:t xml:space="preserve"> </w:t>
      </w:r>
      <w:r w:rsidRPr="004F45CF">
        <w:rPr>
          <w:rFonts w:eastAsia="Calibri"/>
          <w:sz w:val="22"/>
          <w:szCs w:val="22"/>
          <w:lang w:val="ru-RU"/>
        </w:rPr>
        <w:t>година</w:t>
      </w:r>
      <w:r w:rsidRPr="004F45CF">
        <w:rPr>
          <w:sz w:val="22"/>
          <w:szCs w:val="22"/>
          <w:lang w:val="mk-MK"/>
        </w:rPr>
        <w:t>, ја донесе следната</w:t>
      </w:r>
      <w:r w:rsidRPr="004F45CF">
        <w:rPr>
          <w:rFonts w:eastAsia="Calibri"/>
          <w:sz w:val="22"/>
          <w:szCs w:val="22"/>
          <w:lang w:val="ru-RU"/>
        </w:rPr>
        <w:t xml:space="preserve">, </w:t>
      </w:r>
      <w:r w:rsidRPr="004F45CF">
        <w:rPr>
          <w:rFonts w:eastAsia="Calibri"/>
          <w:sz w:val="22"/>
          <w:szCs w:val="22"/>
          <w:lang w:val="mk-MK"/>
        </w:rPr>
        <w:t xml:space="preserve"> </w:t>
      </w:r>
    </w:p>
    <w:p w14:paraId="234DA61F" w14:textId="77777777" w:rsidR="004F45CF" w:rsidRPr="004F45CF" w:rsidRDefault="004F45CF" w:rsidP="004F45CF">
      <w:pPr>
        <w:jc w:val="both"/>
        <w:rPr>
          <w:rFonts w:eastAsia="Calibri"/>
          <w:sz w:val="22"/>
          <w:szCs w:val="22"/>
          <w:lang w:val="ru-RU"/>
        </w:rPr>
      </w:pPr>
    </w:p>
    <w:p w14:paraId="74EAAF47" w14:textId="77777777" w:rsidR="004F45CF" w:rsidRPr="004F45CF" w:rsidRDefault="004F45CF" w:rsidP="004F45CF">
      <w:pPr>
        <w:ind w:firstLine="720"/>
        <w:jc w:val="both"/>
        <w:rPr>
          <w:rFonts w:eastAsia="Calibri"/>
          <w:sz w:val="22"/>
          <w:szCs w:val="22"/>
          <w:lang w:val="mk-MK"/>
        </w:rPr>
      </w:pPr>
    </w:p>
    <w:p w14:paraId="6A532396" w14:textId="77777777" w:rsidR="004F45CF" w:rsidRPr="004F45CF" w:rsidRDefault="004F45CF" w:rsidP="004F45CF">
      <w:pPr>
        <w:ind w:firstLine="720"/>
        <w:jc w:val="both"/>
        <w:rPr>
          <w:rFonts w:eastAsia="Calibri"/>
          <w:sz w:val="22"/>
          <w:szCs w:val="22"/>
          <w:lang w:val="mk-MK"/>
        </w:rPr>
      </w:pPr>
    </w:p>
    <w:p w14:paraId="128927CF" w14:textId="77777777" w:rsidR="004F45CF" w:rsidRPr="004F45CF" w:rsidRDefault="004F45CF" w:rsidP="004F45CF">
      <w:pPr>
        <w:jc w:val="center"/>
        <w:rPr>
          <w:rFonts w:eastAsia="Calibri"/>
          <w:sz w:val="22"/>
          <w:szCs w:val="22"/>
          <w:lang w:val="ru-RU"/>
        </w:rPr>
      </w:pPr>
      <w:r w:rsidRPr="004F45CF">
        <w:rPr>
          <w:rFonts w:eastAsia="Calibri"/>
          <w:sz w:val="22"/>
          <w:szCs w:val="22"/>
          <w:lang w:val="ru-RU"/>
        </w:rPr>
        <w:t>О Д Л У К А</w:t>
      </w:r>
    </w:p>
    <w:p w14:paraId="32C8DC68" w14:textId="77777777" w:rsidR="004F45CF" w:rsidRPr="004F45CF" w:rsidRDefault="004F45CF" w:rsidP="004F45CF">
      <w:pPr>
        <w:pStyle w:val="BodyText"/>
        <w:spacing w:after="0"/>
        <w:jc w:val="center"/>
        <w:rPr>
          <w:rFonts w:eastAsia="Calibri"/>
          <w:sz w:val="22"/>
          <w:szCs w:val="22"/>
          <w:lang w:val="mk-MK"/>
        </w:rPr>
      </w:pPr>
      <w:r w:rsidRPr="004F45CF">
        <w:rPr>
          <w:rFonts w:eastAsia="Calibri"/>
          <w:sz w:val="22"/>
          <w:szCs w:val="22"/>
          <w:lang w:val="ru-RU"/>
        </w:rPr>
        <w:t xml:space="preserve">За </w:t>
      </w:r>
      <w:r w:rsidRPr="004F45CF">
        <w:rPr>
          <w:rFonts w:eastAsia="Calibri"/>
          <w:sz w:val="22"/>
          <w:szCs w:val="22"/>
          <w:lang w:val="mk-MK"/>
        </w:rPr>
        <w:t xml:space="preserve">утвдување на приоритет на проект </w:t>
      </w:r>
    </w:p>
    <w:p w14:paraId="5EBC6210" w14:textId="77777777" w:rsidR="004F45CF" w:rsidRPr="004F45CF" w:rsidRDefault="004F45CF" w:rsidP="004F45CF">
      <w:pPr>
        <w:pStyle w:val="BodyText"/>
        <w:spacing w:after="0"/>
        <w:jc w:val="center"/>
        <w:rPr>
          <w:rFonts w:eastAsia="Calibri"/>
          <w:sz w:val="22"/>
          <w:szCs w:val="22"/>
          <w:lang w:val="mk-MK"/>
        </w:rPr>
      </w:pPr>
      <w:r w:rsidRPr="004F45CF">
        <w:rPr>
          <w:rFonts w:eastAsia="Calibri"/>
          <w:sz w:val="22"/>
          <w:szCs w:val="22"/>
          <w:lang w:val="mk-MK"/>
        </w:rPr>
        <w:t>“Реконструкција на улици во општина Дојран”</w:t>
      </w:r>
    </w:p>
    <w:p w14:paraId="7C0AE94F" w14:textId="77777777" w:rsidR="004F45CF" w:rsidRPr="004F45CF" w:rsidRDefault="004F45CF" w:rsidP="004F45CF">
      <w:pPr>
        <w:pStyle w:val="BodyText"/>
        <w:spacing w:after="0"/>
        <w:jc w:val="center"/>
        <w:rPr>
          <w:rFonts w:eastAsia="Calibri"/>
          <w:sz w:val="22"/>
          <w:szCs w:val="22"/>
          <w:lang w:val="mk-MK"/>
        </w:rPr>
      </w:pPr>
    </w:p>
    <w:p w14:paraId="49A5724F" w14:textId="77777777" w:rsidR="004F45CF" w:rsidRPr="004F45CF" w:rsidRDefault="004F45CF" w:rsidP="004F45CF">
      <w:pPr>
        <w:pStyle w:val="BodyText"/>
        <w:spacing w:after="0"/>
        <w:jc w:val="center"/>
        <w:rPr>
          <w:rFonts w:eastAsia="Calibri"/>
          <w:sz w:val="22"/>
          <w:szCs w:val="22"/>
          <w:lang w:val="mk-MK"/>
        </w:rPr>
      </w:pPr>
    </w:p>
    <w:p w14:paraId="6B1F2F37" w14:textId="77777777" w:rsidR="004F45CF" w:rsidRPr="004F45CF" w:rsidRDefault="004F45CF" w:rsidP="004F45CF">
      <w:pPr>
        <w:pStyle w:val="BodyText"/>
        <w:spacing w:after="0"/>
        <w:jc w:val="center"/>
        <w:rPr>
          <w:rFonts w:eastAsia="Calibri"/>
          <w:sz w:val="22"/>
          <w:szCs w:val="22"/>
          <w:lang w:val="mk-MK"/>
        </w:rPr>
      </w:pPr>
    </w:p>
    <w:p w14:paraId="26634E1D" w14:textId="77777777" w:rsidR="004F45CF" w:rsidRPr="004F45CF" w:rsidRDefault="004F45CF" w:rsidP="004F45CF">
      <w:pPr>
        <w:pStyle w:val="BodyText"/>
        <w:spacing w:after="0"/>
        <w:jc w:val="center"/>
        <w:rPr>
          <w:rFonts w:eastAsia="Calibri"/>
          <w:sz w:val="22"/>
          <w:szCs w:val="22"/>
          <w:lang w:val="mk-MK"/>
        </w:rPr>
      </w:pPr>
    </w:p>
    <w:p w14:paraId="4AB86F33" w14:textId="77777777" w:rsidR="004F45CF" w:rsidRPr="004F45CF" w:rsidRDefault="004F45CF" w:rsidP="004F45CF">
      <w:pPr>
        <w:pStyle w:val="BodyText"/>
        <w:spacing w:after="0"/>
        <w:jc w:val="center"/>
        <w:rPr>
          <w:rFonts w:eastAsia="Calibri"/>
          <w:sz w:val="22"/>
          <w:szCs w:val="22"/>
          <w:lang w:val="mk-MK"/>
        </w:rPr>
      </w:pPr>
    </w:p>
    <w:p w14:paraId="208EC801" w14:textId="77777777" w:rsidR="004F45CF" w:rsidRPr="004F45CF" w:rsidRDefault="004F45CF" w:rsidP="004F45CF">
      <w:pPr>
        <w:jc w:val="center"/>
        <w:rPr>
          <w:rFonts w:eastAsia="Calibri"/>
          <w:sz w:val="22"/>
          <w:szCs w:val="22"/>
          <w:lang w:val="mk-MK"/>
        </w:rPr>
      </w:pPr>
      <w:r w:rsidRPr="004F45CF">
        <w:rPr>
          <w:rFonts w:eastAsia="Calibri"/>
          <w:sz w:val="22"/>
          <w:szCs w:val="22"/>
          <w:lang w:val="mk-MK"/>
        </w:rPr>
        <w:t>Член 1</w:t>
      </w:r>
    </w:p>
    <w:p w14:paraId="209B84FD" w14:textId="77777777" w:rsidR="004F45CF" w:rsidRPr="004F45CF" w:rsidRDefault="004F45CF" w:rsidP="004F45CF">
      <w:pPr>
        <w:jc w:val="center"/>
        <w:rPr>
          <w:sz w:val="22"/>
          <w:szCs w:val="22"/>
          <w:lang w:val="mk-MK"/>
        </w:rPr>
      </w:pPr>
      <w:r w:rsidRPr="004F45CF">
        <w:rPr>
          <w:rFonts w:eastAsia="Calibri"/>
          <w:sz w:val="22"/>
          <w:szCs w:val="22"/>
          <w:lang w:val="mk-MK"/>
        </w:rPr>
        <w:t xml:space="preserve"> </w:t>
      </w:r>
      <w:r w:rsidRPr="004F45CF">
        <w:rPr>
          <w:rFonts w:eastAsia="Calibri"/>
          <w:sz w:val="22"/>
          <w:szCs w:val="22"/>
          <w:lang w:val="mk-MK"/>
        </w:rPr>
        <w:tab/>
      </w:r>
      <w:r w:rsidRPr="004F45CF">
        <w:rPr>
          <w:sz w:val="22"/>
          <w:szCs w:val="22"/>
          <w:lang w:val="mk-MK"/>
        </w:rPr>
        <w:t>Со оваа Одлука се утврдува приоритетна листа за реконструкција на улици во населените места во општина Дојран, во населба Стар Дојран.</w:t>
      </w:r>
    </w:p>
    <w:p w14:paraId="0949A159" w14:textId="77777777" w:rsidR="004F45CF" w:rsidRPr="004F45CF" w:rsidRDefault="004F45CF" w:rsidP="004F45CF">
      <w:pPr>
        <w:pStyle w:val="BodyText"/>
        <w:spacing w:after="0"/>
        <w:jc w:val="both"/>
        <w:rPr>
          <w:rFonts w:eastAsia="Calibri"/>
          <w:sz w:val="22"/>
          <w:szCs w:val="22"/>
          <w:lang w:val="mk-MK"/>
        </w:rPr>
      </w:pPr>
    </w:p>
    <w:p w14:paraId="68BF9917" w14:textId="77777777" w:rsidR="004F45CF" w:rsidRPr="004F45CF" w:rsidRDefault="004F45CF" w:rsidP="004F45CF">
      <w:pPr>
        <w:jc w:val="center"/>
        <w:rPr>
          <w:rFonts w:eastAsia="Calibri"/>
          <w:sz w:val="22"/>
          <w:szCs w:val="22"/>
          <w:lang w:val="mk-MK"/>
        </w:rPr>
      </w:pPr>
    </w:p>
    <w:p w14:paraId="1960E551" w14:textId="77777777" w:rsidR="004F45CF" w:rsidRPr="004F45CF" w:rsidRDefault="004F45CF" w:rsidP="004F45CF">
      <w:pPr>
        <w:jc w:val="center"/>
        <w:rPr>
          <w:rFonts w:eastAsia="Calibri"/>
          <w:sz w:val="22"/>
          <w:szCs w:val="22"/>
          <w:lang w:val="mk-MK"/>
        </w:rPr>
      </w:pPr>
      <w:r w:rsidRPr="004F45CF">
        <w:rPr>
          <w:rFonts w:eastAsia="Calibri"/>
          <w:sz w:val="22"/>
          <w:szCs w:val="22"/>
          <w:lang w:val="mk-MK"/>
        </w:rPr>
        <w:t>Член 2</w:t>
      </w:r>
    </w:p>
    <w:p w14:paraId="354A25B9" w14:textId="77777777" w:rsidR="004F45CF" w:rsidRPr="004F45CF" w:rsidRDefault="004F45CF" w:rsidP="004F45CF">
      <w:pPr>
        <w:jc w:val="both"/>
        <w:rPr>
          <w:sz w:val="22"/>
          <w:szCs w:val="22"/>
          <w:lang w:val="mk-MK"/>
        </w:rPr>
      </w:pPr>
      <w:r w:rsidRPr="004F45CF">
        <w:rPr>
          <w:rFonts w:eastAsia="Calibri"/>
          <w:sz w:val="22"/>
          <w:szCs w:val="22"/>
          <w:lang w:val="mk-MK"/>
        </w:rPr>
        <w:tab/>
      </w:r>
      <w:r w:rsidRPr="004F45CF">
        <w:rPr>
          <w:sz w:val="22"/>
          <w:szCs w:val="22"/>
          <w:lang w:val="mk-MK"/>
        </w:rPr>
        <w:t>Во рамките на Проектот за поврзување на локални патишта,(LRCP-9034-MK-RFB-A.2.1.7(4), од страна на  единицата за имплементација на проекти од Светска Банка (ЕИП), одобрени се подпроектите за реконструкција на улица</w:t>
      </w:r>
      <w:r w:rsidRPr="004F45CF">
        <w:rPr>
          <w:rFonts w:eastAsia="Calibri"/>
          <w:sz w:val="22"/>
          <w:szCs w:val="22"/>
          <w:lang w:val="mk-MK"/>
        </w:rPr>
        <w:t xml:space="preserve"> во населбата Стар Дојран, за кои е изготвен </w:t>
      </w:r>
      <w:r w:rsidRPr="004F45CF">
        <w:rPr>
          <w:sz w:val="22"/>
          <w:szCs w:val="22"/>
          <w:lang w:val="mk-MK"/>
        </w:rPr>
        <w:t>Основен Проект, тех.бр.ДО-IV- 763/22 од  проектантот ХИДРО ЕНЕРГО ИНЖЕНЕРИНГ ДОО СКОПЈЕ.</w:t>
      </w:r>
    </w:p>
    <w:p w14:paraId="7896071D" w14:textId="77777777" w:rsidR="004F45CF" w:rsidRPr="004F45CF" w:rsidRDefault="004F45CF" w:rsidP="004F45CF">
      <w:pPr>
        <w:jc w:val="both"/>
        <w:rPr>
          <w:sz w:val="22"/>
          <w:szCs w:val="22"/>
          <w:lang w:val="mk-MK"/>
        </w:rPr>
      </w:pPr>
      <w:r w:rsidRPr="004F45CF">
        <w:rPr>
          <w:sz w:val="22"/>
          <w:szCs w:val="22"/>
          <w:lang w:val="mk-MK"/>
        </w:rPr>
        <w:tab/>
        <w:t>Со проектот се опфатени следните улици:</w:t>
      </w:r>
    </w:p>
    <w:p w14:paraId="2E9BECBB" w14:textId="77777777" w:rsidR="004F45CF" w:rsidRPr="004F45CF" w:rsidRDefault="004F45CF" w:rsidP="004F45CF">
      <w:pPr>
        <w:rPr>
          <w:rFonts w:eastAsia="Calibri"/>
          <w:sz w:val="22"/>
          <w:szCs w:val="22"/>
          <w:lang w:val="mk-MK"/>
        </w:rPr>
      </w:pPr>
      <w:r w:rsidRPr="004F45CF">
        <w:rPr>
          <w:rFonts w:eastAsia="Calibri"/>
          <w:sz w:val="22"/>
          <w:szCs w:val="22"/>
          <w:lang w:val="mk-MK"/>
        </w:rPr>
        <w:t xml:space="preserve">-Улица “Никола Карев”, </w:t>
      </w:r>
    </w:p>
    <w:p w14:paraId="2ED58BE4" w14:textId="77777777" w:rsidR="004F45CF" w:rsidRPr="004F45CF" w:rsidRDefault="004F45CF" w:rsidP="004F45CF">
      <w:pPr>
        <w:rPr>
          <w:rFonts w:eastAsia="Calibri"/>
          <w:sz w:val="22"/>
          <w:szCs w:val="22"/>
          <w:lang w:val="mk-MK"/>
        </w:rPr>
      </w:pPr>
      <w:r w:rsidRPr="004F45CF">
        <w:rPr>
          <w:rFonts w:eastAsia="Calibri"/>
          <w:sz w:val="22"/>
          <w:szCs w:val="22"/>
          <w:lang w:val="mk-MK"/>
        </w:rPr>
        <w:t>-Улица “Јане Сандански” и</w:t>
      </w:r>
    </w:p>
    <w:p w14:paraId="51646805" w14:textId="77777777" w:rsidR="004F45CF" w:rsidRPr="004F45CF" w:rsidRDefault="004F45CF" w:rsidP="004F45CF">
      <w:pPr>
        <w:rPr>
          <w:rFonts w:eastAsia="Calibri"/>
          <w:sz w:val="22"/>
          <w:szCs w:val="22"/>
          <w:lang w:val="mk-MK"/>
        </w:rPr>
      </w:pPr>
      <w:r w:rsidRPr="004F45CF">
        <w:rPr>
          <w:rFonts w:eastAsia="Calibri"/>
          <w:sz w:val="22"/>
          <w:szCs w:val="22"/>
          <w:lang w:val="mk-MK"/>
        </w:rPr>
        <w:t>-Улица “Вељко Влаховиќ” .</w:t>
      </w:r>
    </w:p>
    <w:p w14:paraId="13F75884" w14:textId="77777777" w:rsidR="004F45CF" w:rsidRPr="004F45CF" w:rsidRDefault="004F45CF" w:rsidP="004F45CF">
      <w:pPr>
        <w:rPr>
          <w:rFonts w:eastAsia="Calibri"/>
          <w:sz w:val="22"/>
          <w:szCs w:val="22"/>
          <w:lang w:val="mk-MK"/>
        </w:rPr>
      </w:pPr>
    </w:p>
    <w:p w14:paraId="130B8B7C" w14:textId="77777777" w:rsidR="004F45CF" w:rsidRPr="004F45CF" w:rsidRDefault="004F45CF" w:rsidP="004F45CF">
      <w:pPr>
        <w:jc w:val="center"/>
        <w:rPr>
          <w:rFonts w:eastAsia="Calibri"/>
          <w:sz w:val="22"/>
          <w:szCs w:val="22"/>
          <w:lang w:val="mk-MK"/>
        </w:rPr>
      </w:pPr>
    </w:p>
    <w:p w14:paraId="3CF2CB1F" w14:textId="77777777" w:rsidR="004F45CF" w:rsidRPr="004F45CF" w:rsidRDefault="004F45CF" w:rsidP="004F45CF">
      <w:pPr>
        <w:jc w:val="center"/>
        <w:rPr>
          <w:rFonts w:eastAsia="Calibri"/>
          <w:sz w:val="22"/>
          <w:szCs w:val="22"/>
          <w:lang w:val="mk-MK"/>
        </w:rPr>
      </w:pPr>
      <w:r w:rsidRPr="004F45CF">
        <w:rPr>
          <w:rFonts w:eastAsia="Calibri"/>
          <w:sz w:val="22"/>
          <w:szCs w:val="22"/>
          <w:lang w:val="mk-MK"/>
        </w:rPr>
        <w:t>Член 3</w:t>
      </w:r>
    </w:p>
    <w:p w14:paraId="49672B25" w14:textId="77777777" w:rsidR="004F45CF" w:rsidRPr="004F45CF" w:rsidRDefault="004F45CF" w:rsidP="004F45CF">
      <w:pPr>
        <w:ind w:firstLine="720"/>
        <w:jc w:val="both"/>
        <w:rPr>
          <w:sz w:val="22"/>
          <w:szCs w:val="22"/>
          <w:lang w:val="mk-MK"/>
        </w:rPr>
      </w:pPr>
      <w:r w:rsidRPr="004F45CF">
        <w:rPr>
          <w:sz w:val="22"/>
          <w:szCs w:val="22"/>
          <w:lang w:val="mk-MK"/>
        </w:rPr>
        <w:t xml:space="preserve">Оваа одлука влегува во сила осмиот ден од денот на објавувањето во ”Службен гласник на Општина Дојран”. </w:t>
      </w:r>
    </w:p>
    <w:p w14:paraId="15EEFDD7" w14:textId="77777777" w:rsidR="004F45CF" w:rsidRPr="004F45CF" w:rsidRDefault="004F45CF" w:rsidP="004F45CF">
      <w:pPr>
        <w:ind w:firstLine="720"/>
        <w:jc w:val="both"/>
        <w:rPr>
          <w:sz w:val="22"/>
          <w:szCs w:val="22"/>
          <w:lang w:val="mk-MK"/>
        </w:rPr>
      </w:pPr>
    </w:p>
    <w:p w14:paraId="0C8CDAF4" w14:textId="77777777" w:rsidR="004F45CF" w:rsidRDefault="004F45CF" w:rsidP="004F45CF">
      <w:pPr>
        <w:ind w:firstLine="720"/>
        <w:jc w:val="both"/>
        <w:rPr>
          <w:sz w:val="22"/>
          <w:szCs w:val="22"/>
          <w:lang w:val="mk-MK"/>
        </w:rPr>
      </w:pPr>
    </w:p>
    <w:p w14:paraId="7E77137F" w14:textId="77777777" w:rsidR="004F45CF" w:rsidRPr="004F45CF" w:rsidRDefault="004F45CF" w:rsidP="004F45CF">
      <w:pPr>
        <w:ind w:firstLine="720"/>
        <w:jc w:val="both"/>
        <w:rPr>
          <w:sz w:val="22"/>
          <w:szCs w:val="22"/>
          <w:lang w:val="mk-MK"/>
        </w:rPr>
      </w:pPr>
    </w:p>
    <w:p w14:paraId="12B87ED0" w14:textId="77777777" w:rsidR="004F45CF" w:rsidRPr="004F45CF" w:rsidRDefault="004F45CF" w:rsidP="004F45CF">
      <w:pPr>
        <w:ind w:firstLine="720"/>
        <w:jc w:val="both"/>
        <w:rPr>
          <w:sz w:val="22"/>
          <w:szCs w:val="22"/>
          <w:lang w:val="mk-MK"/>
        </w:rPr>
      </w:pPr>
    </w:p>
    <w:p w14:paraId="4AE59F91" w14:textId="77777777" w:rsidR="004F45CF" w:rsidRPr="004F45CF" w:rsidRDefault="004F45CF" w:rsidP="004F45CF">
      <w:pPr>
        <w:rPr>
          <w:sz w:val="22"/>
          <w:szCs w:val="22"/>
          <w:lang w:val="mk-MK"/>
        </w:rPr>
      </w:pPr>
      <w:r w:rsidRPr="004F45CF">
        <w:rPr>
          <w:rFonts w:eastAsia="Calibri"/>
          <w:sz w:val="22"/>
          <w:szCs w:val="22"/>
          <w:lang w:val="mk-MK"/>
        </w:rPr>
        <w:t>Број 08-</w:t>
      </w:r>
      <w:r w:rsidRPr="004F45CF">
        <w:rPr>
          <w:sz w:val="22"/>
          <w:szCs w:val="22"/>
          <w:lang w:val="mk-MK"/>
        </w:rPr>
        <w:t>522/8                                                                                              Претседател</w:t>
      </w:r>
    </w:p>
    <w:p w14:paraId="66276BBE" w14:textId="77777777" w:rsidR="004F45CF" w:rsidRPr="004F45CF" w:rsidRDefault="004F45CF" w:rsidP="004F45CF">
      <w:pPr>
        <w:rPr>
          <w:sz w:val="22"/>
          <w:szCs w:val="22"/>
          <w:lang w:val="mk-MK"/>
        </w:rPr>
      </w:pPr>
      <w:r w:rsidRPr="004F45CF">
        <w:rPr>
          <w:sz w:val="22"/>
          <w:szCs w:val="22"/>
          <w:lang w:val="mk-MK"/>
        </w:rPr>
        <w:t>22.04.2024 година                                                                 на Советот на Општина Дојран</w:t>
      </w:r>
    </w:p>
    <w:p w14:paraId="115D51B6" w14:textId="6365C7DD" w:rsidR="004F45CF" w:rsidRPr="004F45CF" w:rsidRDefault="004F45CF" w:rsidP="004F45CF">
      <w:pPr>
        <w:rPr>
          <w:sz w:val="22"/>
          <w:szCs w:val="22"/>
          <w:lang w:val="mk-MK"/>
        </w:rPr>
      </w:pPr>
      <w:r w:rsidRPr="004F45CF">
        <w:rPr>
          <w:sz w:val="22"/>
          <w:szCs w:val="22"/>
          <w:lang w:val="mk-MK"/>
        </w:rPr>
        <w:t>Стар Дојран                                                                                                 Ратко Ајцев</w:t>
      </w:r>
      <w:r w:rsidR="0052623D">
        <w:rPr>
          <w:sz w:val="22"/>
          <w:szCs w:val="22"/>
          <w:lang w:val="mk-MK"/>
        </w:rPr>
        <w:t xml:space="preserve"> с.р.</w:t>
      </w:r>
    </w:p>
    <w:p w14:paraId="441465FE" w14:textId="77777777" w:rsidR="004F45CF" w:rsidRPr="00284A42" w:rsidRDefault="004F45CF" w:rsidP="004F45CF">
      <w:pPr>
        <w:pStyle w:val="BodyText"/>
        <w:ind w:firstLine="720"/>
        <w:jc w:val="both"/>
        <w:rPr>
          <w:b/>
          <w:lang w:val="it-IT"/>
        </w:rPr>
      </w:pPr>
    </w:p>
    <w:p w14:paraId="5D99A7EC" w14:textId="77777777" w:rsidR="004F45CF" w:rsidRPr="00284A42" w:rsidRDefault="004F45CF" w:rsidP="004F45CF">
      <w:pPr>
        <w:ind w:firstLine="720"/>
        <w:jc w:val="both"/>
        <w:rPr>
          <w:lang w:val="mk-MK"/>
        </w:rPr>
      </w:pPr>
    </w:p>
    <w:p w14:paraId="1C76C019" w14:textId="77777777" w:rsidR="004D2494" w:rsidRDefault="004D2494" w:rsidP="004D2494">
      <w:pPr>
        <w:tabs>
          <w:tab w:val="left" w:pos="-90"/>
        </w:tabs>
        <w:spacing w:line="360" w:lineRule="auto"/>
        <w:rPr>
          <w:rFonts w:eastAsia="Calibri"/>
          <w:sz w:val="22"/>
          <w:szCs w:val="22"/>
          <w:lang w:val="ru-RU"/>
        </w:rPr>
      </w:pPr>
    </w:p>
    <w:p w14:paraId="170D3E64" w14:textId="77777777" w:rsidR="004F45CF" w:rsidRDefault="004F45CF" w:rsidP="004D2494">
      <w:pPr>
        <w:tabs>
          <w:tab w:val="left" w:pos="-90"/>
        </w:tabs>
        <w:spacing w:line="360" w:lineRule="auto"/>
        <w:rPr>
          <w:rFonts w:eastAsia="Calibri"/>
          <w:sz w:val="22"/>
          <w:szCs w:val="22"/>
          <w:lang w:val="ru-RU"/>
        </w:rPr>
      </w:pPr>
    </w:p>
    <w:p w14:paraId="3531710C" w14:textId="77777777" w:rsidR="004F45CF" w:rsidRDefault="004F45CF" w:rsidP="004D2494">
      <w:pPr>
        <w:tabs>
          <w:tab w:val="left" w:pos="-90"/>
        </w:tabs>
        <w:spacing w:line="360" w:lineRule="auto"/>
        <w:rPr>
          <w:rFonts w:eastAsia="Calibri"/>
          <w:sz w:val="22"/>
          <w:szCs w:val="22"/>
          <w:lang w:val="ru-RU"/>
        </w:rPr>
      </w:pPr>
    </w:p>
    <w:p w14:paraId="4F57F66F" w14:textId="77777777" w:rsidR="004F45CF" w:rsidRPr="004D2494" w:rsidRDefault="004F45CF" w:rsidP="004D2494">
      <w:pPr>
        <w:tabs>
          <w:tab w:val="left" w:pos="-90"/>
        </w:tabs>
        <w:spacing w:line="360" w:lineRule="auto"/>
        <w:rPr>
          <w:rFonts w:eastAsia="Calibri"/>
          <w:sz w:val="22"/>
          <w:szCs w:val="22"/>
          <w:lang w:val="ru-RU"/>
        </w:rPr>
      </w:pPr>
    </w:p>
    <w:p w14:paraId="12B435A2" w14:textId="77777777" w:rsidR="004D2494" w:rsidRPr="004D2494" w:rsidRDefault="004D2494" w:rsidP="004D2494">
      <w:pPr>
        <w:tabs>
          <w:tab w:val="left" w:pos="-90"/>
        </w:tabs>
        <w:spacing w:line="360" w:lineRule="auto"/>
        <w:rPr>
          <w:rFonts w:eastAsia="Calibri"/>
          <w:sz w:val="22"/>
          <w:szCs w:val="22"/>
          <w:lang w:val="ru-RU"/>
        </w:rPr>
      </w:pPr>
    </w:p>
    <w:p w14:paraId="2F71BB64" w14:textId="4657A5B0" w:rsidR="004F45CF" w:rsidRPr="002B6717" w:rsidRDefault="004F45CF" w:rsidP="004F45CF">
      <w:pPr>
        <w:pStyle w:val="ListParagraph"/>
        <w:pBdr>
          <w:bottom w:val="single" w:sz="12" w:space="2" w:color="auto"/>
        </w:pBdr>
        <w:ind w:left="720"/>
        <w:rPr>
          <w:rFonts w:ascii="Times New Roman" w:hAnsi="Times New Roman" w:cs="Times New Roman"/>
          <w:lang w:val="mk-MK"/>
        </w:rPr>
      </w:pPr>
      <w:r>
        <w:rPr>
          <w:rFonts w:ascii="Times New Roman" w:hAnsi="Times New Roman" w:cs="Times New Roman"/>
          <w:lang w:val="mk-MK"/>
        </w:rPr>
        <w:lastRenderedPageBreak/>
        <w:t>29</w:t>
      </w:r>
      <w:r w:rsidRPr="002B6717">
        <w:rPr>
          <w:rFonts w:ascii="Times New Roman" w:hAnsi="Times New Roman" w:cs="Times New Roman"/>
          <w:lang w:val="mk-MK"/>
        </w:rPr>
        <w:t>.</w:t>
      </w:r>
      <w:r w:rsidRPr="00017306">
        <w:rPr>
          <w:rFonts w:ascii="Times New Roman" w:hAnsi="Times New Roman" w:cs="Times New Roman"/>
          <w:lang w:val="mk-MK"/>
        </w:rPr>
        <w:t>0</w:t>
      </w:r>
      <w:r>
        <w:rPr>
          <w:rFonts w:ascii="Times New Roman" w:hAnsi="Times New Roman" w:cs="Times New Roman"/>
          <w:lang w:val="mk-MK"/>
        </w:rPr>
        <w:t>4</w:t>
      </w:r>
      <w:r w:rsidRPr="002B6717">
        <w:rPr>
          <w:rFonts w:ascii="Times New Roman" w:hAnsi="Times New Roman" w:cs="Times New Roman"/>
          <w:lang w:val="mk-MK"/>
        </w:rPr>
        <w:t>.202</w:t>
      </w:r>
      <w:r>
        <w:rPr>
          <w:rFonts w:ascii="Times New Roman" w:hAnsi="Times New Roman" w:cs="Times New Roman"/>
          <w:lang w:val="mk-MK"/>
        </w:rPr>
        <w:t>4</w:t>
      </w:r>
      <w:r w:rsidRPr="002B6717">
        <w:rPr>
          <w:rFonts w:ascii="Times New Roman" w:hAnsi="Times New Roman" w:cs="Times New Roman"/>
          <w:lang w:val="mk-MK"/>
        </w:rPr>
        <w:t xml:space="preserve"> </w:t>
      </w:r>
      <w:r w:rsidRPr="00017306">
        <w:rPr>
          <w:rFonts w:ascii="Times New Roman" w:hAnsi="Times New Roman" w:cs="Times New Roman"/>
          <w:lang w:val="mk-MK"/>
        </w:rPr>
        <w:t>година</w:t>
      </w:r>
      <w:r w:rsidRPr="002B6717">
        <w:rPr>
          <w:rFonts w:ascii="Times New Roman" w:hAnsi="Times New Roman" w:cs="Times New Roman"/>
          <w:lang w:val="mk-MK"/>
        </w:rPr>
        <w:t xml:space="preserve">, </w:t>
      </w:r>
      <w:r w:rsidRPr="00017306">
        <w:rPr>
          <w:rFonts w:ascii="Times New Roman" w:hAnsi="Times New Roman" w:cs="Times New Roman"/>
          <w:lang w:val="mk-MK"/>
        </w:rPr>
        <w:t xml:space="preserve">                     </w:t>
      </w:r>
      <w:r w:rsidRPr="002B6717">
        <w:rPr>
          <w:rFonts w:ascii="Times New Roman" w:hAnsi="Times New Roman" w:cs="Times New Roman"/>
          <w:lang w:val="mk-MK"/>
        </w:rPr>
        <w:t>"</w:t>
      </w:r>
      <w:r w:rsidRPr="00017306">
        <w:rPr>
          <w:rFonts w:ascii="Times New Roman" w:hAnsi="Times New Roman" w:cs="Times New Roman"/>
          <w:lang w:val="mk-MK"/>
        </w:rPr>
        <w:t>Службен гласник на општина Дојран</w:t>
      </w:r>
      <w:r w:rsidRPr="002B6717">
        <w:rPr>
          <w:rFonts w:ascii="Times New Roman" w:hAnsi="Times New Roman" w:cs="Times New Roman"/>
          <w:lang w:val="mk-MK"/>
        </w:rPr>
        <w:t xml:space="preserve"> " </w:t>
      </w:r>
      <w:r w:rsidRPr="00017306">
        <w:rPr>
          <w:rFonts w:ascii="Times New Roman" w:hAnsi="Times New Roman" w:cs="Times New Roman"/>
          <w:lang w:val="mk-MK"/>
        </w:rPr>
        <w:t xml:space="preserve"> бр</w:t>
      </w:r>
      <w:r w:rsidRPr="002B6717">
        <w:rPr>
          <w:rFonts w:ascii="Times New Roman" w:hAnsi="Times New Roman" w:cs="Times New Roman"/>
          <w:lang w:val="mk-MK"/>
        </w:rPr>
        <w:t>.</w:t>
      </w:r>
      <w:r>
        <w:rPr>
          <w:rFonts w:ascii="Times New Roman" w:hAnsi="Times New Roman" w:cs="Times New Roman"/>
          <w:lang w:val="mk-MK"/>
        </w:rPr>
        <w:t>5</w:t>
      </w:r>
      <w:r w:rsidRPr="00017306">
        <w:rPr>
          <w:rFonts w:ascii="Times New Roman" w:hAnsi="Times New Roman" w:cs="Times New Roman"/>
          <w:lang w:val="mk-MK"/>
        </w:rPr>
        <w:t xml:space="preserve">  стр.</w:t>
      </w:r>
      <w:r>
        <w:rPr>
          <w:rFonts w:ascii="Times New Roman" w:hAnsi="Times New Roman" w:cs="Times New Roman"/>
          <w:lang w:val="mk-MK"/>
        </w:rPr>
        <w:t>1</w:t>
      </w:r>
      <w:r w:rsidR="00593D5C">
        <w:rPr>
          <w:rFonts w:ascii="Times New Roman" w:hAnsi="Times New Roman" w:cs="Times New Roman"/>
          <w:lang w:val="mk-MK"/>
        </w:rPr>
        <w:t>3</w:t>
      </w:r>
    </w:p>
    <w:p w14:paraId="1DDEF7E9" w14:textId="77777777" w:rsidR="004F45CF" w:rsidRDefault="004F45CF" w:rsidP="004D2494">
      <w:pPr>
        <w:ind w:firstLine="567"/>
        <w:jc w:val="both"/>
        <w:rPr>
          <w:rFonts w:eastAsia="Calibri"/>
          <w:sz w:val="22"/>
          <w:szCs w:val="22"/>
          <w:lang w:val="ru-RU"/>
        </w:rPr>
      </w:pPr>
    </w:p>
    <w:p w14:paraId="267A4452" w14:textId="7C95E77F" w:rsidR="004D2494" w:rsidRPr="004D2494" w:rsidRDefault="004D2494" w:rsidP="004D2494">
      <w:pPr>
        <w:ind w:firstLine="567"/>
        <w:jc w:val="both"/>
        <w:rPr>
          <w:rFonts w:eastAsia="Calibri"/>
          <w:sz w:val="22"/>
          <w:szCs w:val="22"/>
          <w:lang w:val="mk-MK"/>
        </w:rPr>
      </w:pPr>
      <w:r w:rsidRPr="004D2494">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4D2494">
        <w:rPr>
          <w:rFonts w:eastAsia="Calibri"/>
          <w:sz w:val="22"/>
          <w:szCs w:val="22"/>
          <w:lang w:val="mk-MK"/>
        </w:rPr>
        <w:t xml:space="preserve"> </w:t>
      </w:r>
      <w:r w:rsidRPr="004D2494">
        <w:rPr>
          <w:rFonts w:eastAsia="Calibri"/>
          <w:sz w:val="22"/>
          <w:szCs w:val="22"/>
          <w:lang w:val="ru-RU"/>
        </w:rPr>
        <w:t xml:space="preserve">бр.9/06, </w:t>
      </w:r>
      <w:r w:rsidRPr="004D2494">
        <w:rPr>
          <w:sz w:val="22"/>
          <w:szCs w:val="22"/>
          <w:lang w:val="mk-MK"/>
        </w:rPr>
        <w:t xml:space="preserve">8/10, 12/14, 4/19 и 1/20), </w:t>
      </w:r>
      <w:r w:rsidRPr="004D2494">
        <w:rPr>
          <w:rFonts w:eastAsia="Calibri"/>
          <w:sz w:val="22"/>
          <w:szCs w:val="22"/>
          <w:lang w:val="ru-RU"/>
        </w:rPr>
        <w:t>Градоначалникот на општина Дојран донесе,</w:t>
      </w:r>
    </w:p>
    <w:p w14:paraId="3B9BC7AB" w14:textId="77777777" w:rsidR="004D2494" w:rsidRPr="004D2494" w:rsidRDefault="004D2494" w:rsidP="004D2494">
      <w:pPr>
        <w:ind w:firstLine="567"/>
        <w:jc w:val="both"/>
        <w:rPr>
          <w:rFonts w:eastAsia="Calibri"/>
          <w:sz w:val="22"/>
          <w:szCs w:val="22"/>
          <w:lang w:val="mk-MK"/>
        </w:rPr>
      </w:pPr>
    </w:p>
    <w:p w14:paraId="6247C8B4" w14:textId="77777777" w:rsidR="004D2494" w:rsidRPr="004D2494" w:rsidRDefault="004D2494" w:rsidP="004D2494">
      <w:pPr>
        <w:ind w:firstLine="567"/>
        <w:jc w:val="both"/>
        <w:rPr>
          <w:rFonts w:eastAsia="Calibri"/>
          <w:sz w:val="22"/>
          <w:szCs w:val="22"/>
          <w:lang w:val="mk-MK"/>
        </w:rPr>
      </w:pPr>
    </w:p>
    <w:p w14:paraId="76EB9C92" w14:textId="77777777" w:rsidR="004D2494" w:rsidRPr="004D2494" w:rsidRDefault="004D2494" w:rsidP="004D2494">
      <w:pPr>
        <w:ind w:firstLine="567"/>
        <w:jc w:val="both"/>
        <w:rPr>
          <w:rFonts w:eastAsia="Calibri"/>
          <w:sz w:val="22"/>
          <w:szCs w:val="22"/>
          <w:lang w:val="ru-RU"/>
        </w:rPr>
      </w:pPr>
    </w:p>
    <w:p w14:paraId="47E27E8E" w14:textId="77777777" w:rsidR="004D2494" w:rsidRPr="004D2494" w:rsidRDefault="004D2494" w:rsidP="004D2494">
      <w:pPr>
        <w:ind w:firstLine="567"/>
        <w:jc w:val="both"/>
        <w:rPr>
          <w:rFonts w:eastAsia="Calibri"/>
          <w:sz w:val="22"/>
          <w:szCs w:val="22"/>
          <w:lang w:val="ru-RU"/>
        </w:rPr>
      </w:pPr>
    </w:p>
    <w:p w14:paraId="571DEE9E" w14:textId="77777777" w:rsidR="004D2494" w:rsidRPr="004D2494" w:rsidRDefault="004D2494" w:rsidP="004D2494">
      <w:pPr>
        <w:ind w:firstLine="567"/>
        <w:jc w:val="both"/>
        <w:rPr>
          <w:rFonts w:eastAsia="Calibri"/>
          <w:sz w:val="22"/>
          <w:szCs w:val="22"/>
          <w:lang w:val="ru-RU"/>
        </w:rPr>
      </w:pPr>
    </w:p>
    <w:p w14:paraId="325805DB" w14:textId="77777777" w:rsidR="004D2494" w:rsidRPr="004D2494" w:rsidRDefault="004D2494" w:rsidP="004D2494">
      <w:pPr>
        <w:ind w:firstLine="567"/>
        <w:jc w:val="center"/>
        <w:rPr>
          <w:rFonts w:eastAsia="Calibri"/>
          <w:sz w:val="22"/>
          <w:szCs w:val="22"/>
          <w:lang w:val="ru-RU"/>
        </w:rPr>
      </w:pPr>
    </w:p>
    <w:p w14:paraId="75E56FF5" w14:textId="77777777" w:rsidR="004D2494" w:rsidRPr="004D2494" w:rsidRDefault="004D2494" w:rsidP="004D2494">
      <w:pPr>
        <w:jc w:val="center"/>
        <w:rPr>
          <w:rFonts w:eastAsia="Calibri"/>
          <w:sz w:val="22"/>
          <w:szCs w:val="22"/>
          <w:lang w:val="ru-RU"/>
        </w:rPr>
      </w:pPr>
      <w:r w:rsidRPr="004D2494">
        <w:rPr>
          <w:rFonts w:eastAsia="Calibri"/>
          <w:sz w:val="22"/>
          <w:szCs w:val="22"/>
          <w:lang w:val="ru-RU"/>
        </w:rPr>
        <w:t>Р  Е  Ш  Е  Н И  Е</w:t>
      </w:r>
    </w:p>
    <w:p w14:paraId="7E04FC31" w14:textId="77777777" w:rsidR="004D2494" w:rsidRPr="004D2494" w:rsidRDefault="004D2494" w:rsidP="004D2494">
      <w:pPr>
        <w:jc w:val="center"/>
        <w:rPr>
          <w:rFonts w:eastAsia="Calibri"/>
          <w:sz w:val="22"/>
          <w:szCs w:val="22"/>
          <w:lang w:val="mk-MK"/>
        </w:rPr>
      </w:pPr>
      <w:r w:rsidRPr="004D2494">
        <w:rPr>
          <w:rFonts w:eastAsia="Calibri"/>
          <w:sz w:val="22"/>
          <w:szCs w:val="22"/>
          <w:lang w:val="ru-RU"/>
        </w:rPr>
        <w:t xml:space="preserve">За објавување </w:t>
      </w:r>
      <w:r w:rsidRPr="004D2494">
        <w:rPr>
          <w:sz w:val="22"/>
          <w:szCs w:val="22"/>
          <w:lang w:val="ru-RU"/>
        </w:rPr>
        <w:t xml:space="preserve"> </w:t>
      </w:r>
      <w:r w:rsidRPr="004D2494">
        <w:rPr>
          <w:sz w:val="22"/>
          <w:szCs w:val="22"/>
          <w:lang w:val="mk-MK"/>
        </w:rPr>
        <w:t xml:space="preserve">на </w:t>
      </w:r>
      <w:r w:rsidRPr="004D2494">
        <w:rPr>
          <w:rFonts w:eastAsia="Calibri"/>
          <w:sz w:val="22"/>
          <w:szCs w:val="22"/>
          <w:lang w:val="mk-MK"/>
        </w:rPr>
        <w:t xml:space="preserve"> </w:t>
      </w:r>
      <w:r w:rsidRPr="004D2494">
        <w:rPr>
          <w:sz w:val="22"/>
          <w:szCs w:val="22"/>
          <w:lang w:val="mk-MK"/>
        </w:rPr>
        <w:t>Програмата за поставување на урбана опрема на територијата на Општина  Дојран за 2024 година</w:t>
      </w:r>
    </w:p>
    <w:p w14:paraId="204BDD1D" w14:textId="77777777" w:rsidR="004D2494" w:rsidRPr="004D2494" w:rsidRDefault="004D2494" w:rsidP="004D2494">
      <w:pPr>
        <w:ind w:firstLine="567"/>
        <w:jc w:val="both"/>
        <w:rPr>
          <w:rFonts w:eastAsia="Calibri"/>
          <w:sz w:val="22"/>
          <w:szCs w:val="22"/>
          <w:lang w:val="mk-MK"/>
        </w:rPr>
      </w:pPr>
    </w:p>
    <w:p w14:paraId="196E5803" w14:textId="77777777" w:rsidR="004D2494" w:rsidRPr="004D2494" w:rsidRDefault="004D2494" w:rsidP="004D2494">
      <w:pPr>
        <w:ind w:firstLine="567"/>
        <w:jc w:val="both"/>
        <w:rPr>
          <w:rFonts w:eastAsia="Calibri"/>
          <w:sz w:val="22"/>
          <w:szCs w:val="22"/>
          <w:lang w:val="mk-MK"/>
        </w:rPr>
      </w:pPr>
    </w:p>
    <w:p w14:paraId="39332097" w14:textId="77777777" w:rsidR="004D2494" w:rsidRPr="004D2494" w:rsidRDefault="004D2494" w:rsidP="004D2494">
      <w:pPr>
        <w:ind w:firstLine="567"/>
        <w:jc w:val="both"/>
        <w:rPr>
          <w:rFonts w:eastAsia="Calibri"/>
          <w:sz w:val="22"/>
          <w:szCs w:val="22"/>
          <w:lang w:val="mk-MK"/>
        </w:rPr>
      </w:pPr>
    </w:p>
    <w:p w14:paraId="79760EDA" w14:textId="77777777" w:rsidR="004D2494" w:rsidRPr="004D2494" w:rsidRDefault="004D2494" w:rsidP="004D2494">
      <w:pPr>
        <w:ind w:firstLine="567"/>
        <w:jc w:val="both"/>
        <w:rPr>
          <w:rFonts w:eastAsia="Calibri"/>
          <w:sz w:val="22"/>
          <w:szCs w:val="22"/>
          <w:lang w:val="mk-MK"/>
        </w:rPr>
      </w:pPr>
    </w:p>
    <w:p w14:paraId="4124C4C5" w14:textId="77777777" w:rsidR="004D2494" w:rsidRDefault="004D2494" w:rsidP="004D2494">
      <w:pPr>
        <w:ind w:firstLine="567"/>
        <w:jc w:val="both"/>
        <w:rPr>
          <w:rFonts w:eastAsia="Calibri"/>
          <w:sz w:val="22"/>
          <w:szCs w:val="22"/>
          <w:lang w:val="mk-MK"/>
        </w:rPr>
      </w:pPr>
    </w:p>
    <w:p w14:paraId="57ACE7F6" w14:textId="77777777" w:rsidR="004F45CF" w:rsidRPr="004D2494" w:rsidRDefault="004F45CF" w:rsidP="004D2494">
      <w:pPr>
        <w:ind w:firstLine="567"/>
        <w:jc w:val="both"/>
        <w:rPr>
          <w:rFonts w:eastAsia="Calibri"/>
          <w:sz w:val="22"/>
          <w:szCs w:val="22"/>
          <w:lang w:val="mk-MK"/>
        </w:rPr>
      </w:pPr>
    </w:p>
    <w:p w14:paraId="3A9D91E8" w14:textId="77777777" w:rsidR="004D2494" w:rsidRPr="004D2494" w:rsidRDefault="004D2494" w:rsidP="005A69F9">
      <w:pPr>
        <w:jc w:val="both"/>
        <w:rPr>
          <w:rFonts w:eastAsia="Calibri"/>
          <w:sz w:val="22"/>
          <w:szCs w:val="22"/>
          <w:lang w:val="mk-MK"/>
        </w:rPr>
      </w:pPr>
      <w:r w:rsidRPr="004D2494">
        <w:rPr>
          <w:sz w:val="22"/>
          <w:szCs w:val="22"/>
          <w:lang w:val="mk-MK"/>
        </w:rPr>
        <w:t xml:space="preserve">   </w:t>
      </w:r>
      <w:r w:rsidRPr="004D2494">
        <w:rPr>
          <w:sz w:val="22"/>
          <w:szCs w:val="22"/>
          <w:lang w:val="mk-MK"/>
        </w:rPr>
        <w:tab/>
        <w:t>1</w:t>
      </w:r>
      <w:r w:rsidRPr="004D2494">
        <w:rPr>
          <w:rFonts w:eastAsia="Calibri"/>
          <w:sz w:val="22"/>
          <w:szCs w:val="22"/>
          <w:lang w:val="mk-MK"/>
        </w:rPr>
        <w:t>.</w:t>
      </w:r>
      <w:r w:rsidRPr="004D2494">
        <w:rPr>
          <w:sz w:val="22"/>
          <w:szCs w:val="22"/>
          <w:lang w:val="mk-MK"/>
        </w:rPr>
        <w:t>Програмата за поставување на урбана опрема на територијата на Општина  Дојран за 2024 година</w:t>
      </w:r>
      <w:r w:rsidRPr="004D2494">
        <w:rPr>
          <w:rFonts w:eastAsia="Calibri"/>
          <w:sz w:val="22"/>
          <w:szCs w:val="22"/>
          <w:lang w:val="mk-MK"/>
        </w:rPr>
        <w:t>,</w:t>
      </w:r>
      <w:r w:rsidRPr="004D2494">
        <w:rPr>
          <w:sz w:val="22"/>
          <w:szCs w:val="22"/>
          <w:lang w:val="mk-MK"/>
        </w:rPr>
        <w:t xml:space="preserve"> донесена на седницата  на Советот на општина Дојран, одржана на ден 22.04.2024 година,  да се објави во "Службен гласник на општина Дојран".</w:t>
      </w:r>
    </w:p>
    <w:p w14:paraId="49F3510A" w14:textId="77777777" w:rsidR="004D2494" w:rsidRPr="004D2494" w:rsidRDefault="004D2494" w:rsidP="005A69F9">
      <w:pPr>
        <w:ind w:firstLine="567"/>
        <w:jc w:val="both"/>
        <w:rPr>
          <w:rFonts w:eastAsia="Calibri"/>
          <w:sz w:val="22"/>
          <w:szCs w:val="22"/>
          <w:lang w:val="mk-MK"/>
        </w:rPr>
      </w:pPr>
    </w:p>
    <w:p w14:paraId="1678CBB8" w14:textId="77777777" w:rsidR="004D2494" w:rsidRPr="004D2494" w:rsidRDefault="004D2494" w:rsidP="005A69F9">
      <w:pPr>
        <w:ind w:firstLine="567"/>
        <w:jc w:val="both"/>
        <w:rPr>
          <w:rFonts w:eastAsia="Calibri"/>
          <w:sz w:val="22"/>
          <w:szCs w:val="22"/>
          <w:lang w:val="mk-MK"/>
        </w:rPr>
      </w:pPr>
    </w:p>
    <w:p w14:paraId="332C1894" w14:textId="77777777" w:rsidR="004D2494" w:rsidRPr="004D2494" w:rsidRDefault="004D2494" w:rsidP="004D2494">
      <w:pPr>
        <w:ind w:firstLine="567"/>
        <w:jc w:val="both"/>
        <w:rPr>
          <w:rFonts w:eastAsia="Calibri"/>
          <w:sz w:val="22"/>
          <w:szCs w:val="22"/>
          <w:lang w:val="mk-MK"/>
        </w:rPr>
      </w:pPr>
    </w:p>
    <w:p w14:paraId="3DB7AB3A" w14:textId="77777777" w:rsidR="004D2494" w:rsidRPr="004D2494" w:rsidRDefault="004D2494" w:rsidP="004D2494">
      <w:pPr>
        <w:ind w:firstLine="567"/>
        <w:jc w:val="both"/>
        <w:rPr>
          <w:rFonts w:eastAsia="Calibri"/>
          <w:sz w:val="22"/>
          <w:szCs w:val="22"/>
          <w:lang w:val="mk-MK"/>
        </w:rPr>
      </w:pPr>
    </w:p>
    <w:p w14:paraId="4A309228" w14:textId="77777777" w:rsidR="004D2494" w:rsidRPr="004D2494" w:rsidRDefault="004D2494" w:rsidP="004D2494">
      <w:pPr>
        <w:ind w:firstLine="567"/>
        <w:jc w:val="both"/>
        <w:rPr>
          <w:rFonts w:eastAsia="Calibri"/>
          <w:sz w:val="22"/>
          <w:szCs w:val="22"/>
          <w:lang w:val="mk-MK"/>
        </w:rPr>
      </w:pPr>
    </w:p>
    <w:p w14:paraId="4463EA50" w14:textId="77777777" w:rsidR="004D2494" w:rsidRPr="004D2494" w:rsidRDefault="004D2494" w:rsidP="004D2494">
      <w:pPr>
        <w:ind w:firstLine="567"/>
        <w:jc w:val="both"/>
        <w:rPr>
          <w:rFonts w:eastAsia="Calibri"/>
          <w:sz w:val="22"/>
          <w:szCs w:val="22"/>
          <w:lang w:val="mk-MK"/>
        </w:rPr>
      </w:pPr>
    </w:p>
    <w:p w14:paraId="4820DA7A" w14:textId="57EC983B" w:rsidR="004D2494" w:rsidRPr="004D2494" w:rsidRDefault="004D2494" w:rsidP="004D2494">
      <w:pPr>
        <w:ind w:firstLine="567"/>
        <w:jc w:val="both"/>
        <w:rPr>
          <w:rFonts w:eastAsia="Calibri"/>
          <w:sz w:val="22"/>
          <w:szCs w:val="22"/>
          <w:lang w:val="ru-RU"/>
        </w:rPr>
      </w:pPr>
      <w:r w:rsidRPr="004D2494">
        <w:rPr>
          <w:rFonts w:eastAsia="Calibri"/>
          <w:sz w:val="22"/>
          <w:szCs w:val="22"/>
          <w:lang w:val="ru-RU"/>
        </w:rPr>
        <w:t xml:space="preserve">   2. Ова Решение влегува во сила со денот на донесувањето.</w:t>
      </w:r>
    </w:p>
    <w:p w14:paraId="2F6A44E0" w14:textId="77777777" w:rsidR="004D2494" w:rsidRPr="004D2494" w:rsidRDefault="004D2494" w:rsidP="004D2494">
      <w:pPr>
        <w:ind w:firstLine="567"/>
        <w:jc w:val="both"/>
        <w:rPr>
          <w:rFonts w:eastAsia="Calibri"/>
          <w:sz w:val="22"/>
          <w:szCs w:val="22"/>
          <w:lang w:val="ru-RU"/>
        </w:rPr>
      </w:pPr>
    </w:p>
    <w:p w14:paraId="1AE114F4" w14:textId="77777777" w:rsidR="004D2494" w:rsidRPr="004D2494" w:rsidRDefault="004D2494" w:rsidP="004D2494">
      <w:pPr>
        <w:ind w:firstLine="567"/>
        <w:jc w:val="both"/>
        <w:rPr>
          <w:rFonts w:eastAsia="Calibri"/>
          <w:sz w:val="22"/>
          <w:szCs w:val="22"/>
          <w:lang w:val="ru-RU"/>
        </w:rPr>
      </w:pPr>
    </w:p>
    <w:p w14:paraId="47ED845F" w14:textId="77777777" w:rsidR="004D2494" w:rsidRPr="004D2494" w:rsidRDefault="004D2494" w:rsidP="004D2494">
      <w:pPr>
        <w:ind w:firstLine="567"/>
        <w:jc w:val="both"/>
        <w:rPr>
          <w:rFonts w:eastAsia="Calibri"/>
          <w:sz w:val="22"/>
          <w:szCs w:val="22"/>
          <w:lang w:val="ru-RU"/>
        </w:rPr>
      </w:pPr>
    </w:p>
    <w:p w14:paraId="7DFBFF08" w14:textId="77777777" w:rsidR="004D2494" w:rsidRPr="004D2494" w:rsidRDefault="004D2494" w:rsidP="004D2494">
      <w:pPr>
        <w:ind w:firstLine="567"/>
        <w:jc w:val="both"/>
        <w:rPr>
          <w:rFonts w:eastAsia="Calibri"/>
          <w:sz w:val="22"/>
          <w:szCs w:val="22"/>
          <w:lang w:val="ru-RU"/>
        </w:rPr>
      </w:pPr>
    </w:p>
    <w:p w14:paraId="4773E3E5" w14:textId="77777777" w:rsidR="004D2494" w:rsidRPr="004D2494" w:rsidRDefault="004D2494" w:rsidP="004D2494">
      <w:pPr>
        <w:ind w:firstLine="567"/>
        <w:jc w:val="both"/>
        <w:rPr>
          <w:rFonts w:eastAsia="Calibri"/>
          <w:sz w:val="22"/>
          <w:szCs w:val="22"/>
          <w:lang w:val="ru-RU"/>
        </w:rPr>
      </w:pPr>
    </w:p>
    <w:p w14:paraId="43FAAA1F" w14:textId="77777777" w:rsidR="004D2494" w:rsidRPr="004D2494" w:rsidRDefault="004D2494" w:rsidP="004D2494">
      <w:pPr>
        <w:ind w:firstLine="567"/>
        <w:jc w:val="both"/>
        <w:rPr>
          <w:rFonts w:eastAsia="Calibri"/>
          <w:sz w:val="22"/>
          <w:szCs w:val="22"/>
          <w:lang w:val="ru-RU"/>
        </w:rPr>
      </w:pPr>
    </w:p>
    <w:p w14:paraId="1D28761F" w14:textId="240C270F" w:rsidR="005A69F9" w:rsidRPr="004D2494" w:rsidRDefault="005A69F9" w:rsidP="005A69F9">
      <w:pPr>
        <w:ind w:left="284" w:firstLine="425"/>
        <w:jc w:val="both"/>
        <w:rPr>
          <w:rFonts w:eastAsia="Calibri"/>
          <w:sz w:val="22"/>
          <w:szCs w:val="22"/>
          <w:lang w:val="mk-MK"/>
        </w:rPr>
      </w:pPr>
      <w:r w:rsidRPr="004D2494">
        <w:rPr>
          <w:rFonts w:eastAsia="Calibri"/>
          <w:sz w:val="22"/>
          <w:szCs w:val="22"/>
          <w:lang w:val="ru-RU"/>
        </w:rPr>
        <w:t>Бр.09</w:t>
      </w:r>
      <w:r w:rsidRPr="004D2494">
        <w:rPr>
          <w:rFonts w:eastAsia="Calibri"/>
          <w:sz w:val="22"/>
          <w:szCs w:val="22"/>
          <w:lang w:val="mk-MK"/>
        </w:rPr>
        <w:t xml:space="preserve"> </w:t>
      </w:r>
      <w:r w:rsidRPr="004D2494">
        <w:rPr>
          <w:rFonts w:eastAsia="Calibri"/>
          <w:sz w:val="22"/>
          <w:szCs w:val="22"/>
          <w:lang w:val="ru-RU"/>
        </w:rPr>
        <w:t xml:space="preserve">– </w:t>
      </w:r>
      <w:r>
        <w:rPr>
          <w:rFonts w:eastAsia="Calibri"/>
          <w:sz w:val="22"/>
          <w:szCs w:val="22"/>
          <w:lang w:val="ru-RU"/>
        </w:rPr>
        <w:t>566</w:t>
      </w:r>
      <w:r w:rsidRPr="004D2494">
        <w:rPr>
          <w:rFonts w:eastAsia="Calibri"/>
          <w:sz w:val="22"/>
          <w:szCs w:val="22"/>
          <w:lang w:val="ru-RU"/>
        </w:rPr>
        <w:t>/</w:t>
      </w:r>
      <w:r>
        <w:rPr>
          <w:rFonts w:eastAsia="Calibri"/>
          <w:sz w:val="22"/>
          <w:szCs w:val="22"/>
          <w:lang w:val="ru-RU"/>
        </w:rPr>
        <w:t xml:space="preserve">7 </w:t>
      </w:r>
      <w:r w:rsidRPr="004D2494">
        <w:rPr>
          <w:rFonts w:eastAsia="Calibri"/>
          <w:sz w:val="22"/>
          <w:szCs w:val="22"/>
          <w:lang w:val="mk-MK"/>
        </w:rPr>
        <w:t xml:space="preserve"> </w:t>
      </w:r>
    </w:p>
    <w:p w14:paraId="344855E9" w14:textId="77777777" w:rsidR="005A69F9" w:rsidRPr="004D2494" w:rsidRDefault="005A69F9" w:rsidP="005A69F9">
      <w:pPr>
        <w:ind w:firstLine="709"/>
        <w:jc w:val="both"/>
        <w:rPr>
          <w:rFonts w:eastAsia="Calibri"/>
          <w:sz w:val="22"/>
          <w:szCs w:val="22"/>
          <w:lang w:val="ru-RU"/>
        </w:rPr>
      </w:pPr>
      <w:r w:rsidRPr="004D2494">
        <w:rPr>
          <w:sz w:val="22"/>
          <w:szCs w:val="22"/>
          <w:lang w:val="ru-RU"/>
        </w:rPr>
        <w:t xml:space="preserve"> 2</w:t>
      </w:r>
      <w:r>
        <w:rPr>
          <w:sz w:val="22"/>
          <w:szCs w:val="22"/>
          <w:lang w:val="ru-RU"/>
        </w:rPr>
        <w:t>9</w:t>
      </w:r>
      <w:r w:rsidRPr="004D2494">
        <w:rPr>
          <w:sz w:val="22"/>
          <w:szCs w:val="22"/>
          <w:lang w:val="ru-RU"/>
        </w:rPr>
        <w:t>.0</w:t>
      </w:r>
      <w:r>
        <w:rPr>
          <w:sz w:val="22"/>
          <w:szCs w:val="22"/>
          <w:lang w:val="ru-RU"/>
        </w:rPr>
        <w:t>4</w:t>
      </w:r>
      <w:r w:rsidRPr="004D2494">
        <w:rPr>
          <w:sz w:val="22"/>
          <w:szCs w:val="22"/>
          <w:lang w:val="ru-RU"/>
        </w:rPr>
        <w:t xml:space="preserve">.2024 </w:t>
      </w:r>
      <w:r w:rsidRPr="004D2494">
        <w:rPr>
          <w:rFonts w:eastAsia="Calibri"/>
          <w:sz w:val="22"/>
          <w:szCs w:val="22"/>
          <w:lang w:val="ru-RU"/>
        </w:rPr>
        <w:t>година</w:t>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t xml:space="preserve">  </w:t>
      </w:r>
    </w:p>
    <w:p w14:paraId="56148C88" w14:textId="77777777" w:rsidR="005A69F9" w:rsidRPr="004D2494" w:rsidRDefault="005A69F9" w:rsidP="005A69F9">
      <w:pPr>
        <w:ind w:firstLine="567"/>
        <w:jc w:val="both"/>
        <w:rPr>
          <w:rFonts w:eastAsia="Calibri"/>
          <w:sz w:val="22"/>
          <w:szCs w:val="22"/>
          <w:lang w:val="ru-RU"/>
        </w:rPr>
      </w:pPr>
      <w:r w:rsidRPr="004D2494">
        <w:rPr>
          <w:rFonts w:eastAsia="Calibri"/>
          <w:sz w:val="22"/>
          <w:szCs w:val="22"/>
          <w:lang w:val="ru-RU"/>
        </w:rPr>
        <w:t xml:space="preserve">   Стар Дојран</w:t>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t xml:space="preserve">           Градоначалник</w:t>
      </w:r>
    </w:p>
    <w:p w14:paraId="6D6022C8" w14:textId="77777777" w:rsidR="005A69F9" w:rsidRPr="004D2494" w:rsidRDefault="005A69F9" w:rsidP="005A69F9">
      <w:pPr>
        <w:ind w:firstLine="567"/>
        <w:jc w:val="both"/>
        <w:rPr>
          <w:rFonts w:eastAsia="Calibri"/>
          <w:sz w:val="22"/>
          <w:szCs w:val="22"/>
          <w:lang w:val="ru-RU"/>
        </w:rPr>
      </w:pP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t xml:space="preserve">                   на општина Дојран</w:t>
      </w:r>
    </w:p>
    <w:p w14:paraId="1C2349A5" w14:textId="77777777" w:rsidR="005A69F9" w:rsidRPr="004D2494" w:rsidRDefault="005A69F9" w:rsidP="005A69F9">
      <w:pPr>
        <w:ind w:firstLine="567"/>
        <w:jc w:val="both"/>
        <w:rPr>
          <w:rFonts w:eastAsia="Calibri"/>
          <w:sz w:val="22"/>
          <w:szCs w:val="22"/>
          <w:lang w:val="ru-RU"/>
        </w:rPr>
      </w:pP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t xml:space="preserve"> </w:t>
      </w:r>
      <w:r w:rsidRPr="004D2494">
        <w:rPr>
          <w:rFonts w:eastAsia="Calibri"/>
          <w:sz w:val="22"/>
          <w:szCs w:val="22"/>
          <w:lang w:val="ru-RU"/>
        </w:rPr>
        <w:tab/>
      </w:r>
      <w:r w:rsidRPr="004D2494">
        <w:rPr>
          <w:rFonts w:eastAsia="Calibri"/>
          <w:sz w:val="22"/>
          <w:szCs w:val="22"/>
          <w:lang w:val="ru-RU"/>
        </w:rPr>
        <w:tab/>
      </w:r>
      <w:r w:rsidRPr="004D2494">
        <w:rPr>
          <w:rFonts w:eastAsia="Calibri"/>
          <w:sz w:val="22"/>
          <w:szCs w:val="22"/>
          <w:lang w:val="ru-RU"/>
        </w:rPr>
        <w:tab/>
        <w:t xml:space="preserve">            Анго Ангов с.р</w:t>
      </w:r>
    </w:p>
    <w:p w14:paraId="34342A52" w14:textId="77777777" w:rsidR="004D2494" w:rsidRDefault="004D2494" w:rsidP="004D2494">
      <w:pPr>
        <w:rPr>
          <w:sz w:val="22"/>
          <w:szCs w:val="22"/>
          <w:lang w:val="mk-MK"/>
        </w:rPr>
      </w:pPr>
    </w:p>
    <w:p w14:paraId="504860FB" w14:textId="77777777" w:rsidR="004D2494" w:rsidRDefault="004D2494" w:rsidP="004D2494">
      <w:pPr>
        <w:rPr>
          <w:sz w:val="22"/>
          <w:szCs w:val="22"/>
          <w:lang w:val="mk-MK"/>
        </w:rPr>
      </w:pPr>
    </w:p>
    <w:p w14:paraId="03BD6B2F" w14:textId="77777777" w:rsidR="004D2494" w:rsidRPr="001A4301" w:rsidRDefault="004D2494" w:rsidP="004D2494">
      <w:pPr>
        <w:rPr>
          <w:sz w:val="22"/>
          <w:szCs w:val="22"/>
          <w:lang w:val="mk-MK"/>
        </w:rPr>
      </w:pPr>
    </w:p>
    <w:p w14:paraId="14C59011" w14:textId="77777777" w:rsidR="004D2494" w:rsidRPr="001A4301" w:rsidRDefault="004D2494" w:rsidP="004D2494">
      <w:pPr>
        <w:rPr>
          <w:sz w:val="22"/>
          <w:szCs w:val="22"/>
          <w:lang w:val="mk-MK"/>
        </w:rPr>
      </w:pPr>
    </w:p>
    <w:p w14:paraId="7A34932C" w14:textId="77777777" w:rsidR="004D2494" w:rsidRPr="001A4301" w:rsidRDefault="004D2494" w:rsidP="004D2494">
      <w:pPr>
        <w:rPr>
          <w:sz w:val="22"/>
          <w:szCs w:val="22"/>
          <w:lang w:val="mk-MK"/>
        </w:rPr>
      </w:pPr>
    </w:p>
    <w:p w14:paraId="4DFEE543" w14:textId="77777777" w:rsidR="004D2494" w:rsidRPr="001A4301" w:rsidRDefault="004D2494" w:rsidP="004D2494">
      <w:pPr>
        <w:rPr>
          <w:sz w:val="22"/>
          <w:szCs w:val="22"/>
          <w:lang w:val="mk-MK"/>
        </w:rPr>
      </w:pPr>
    </w:p>
    <w:p w14:paraId="00B2DB49" w14:textId="77777777" w:rsidR="004D2494" w:rsidRDefault="004D2494" w:rsidP="004D2494">
      <w:pPr>
        <w:jc w:val="both"/>
        <w:rPr>
          <w:lang w:val="mk-MK"/>
        </w:rPr>
      </w:pPr>
    </w:p>
    <w:p w14:paraId="68932FB2" w14:textId="77777777" w:rsidR="004D2494" w:rsidRDefault="004D2494" w:rsidP="004D2494">
      <w:pPr>
        <w:jc w:val="both"/>
        <w:rPr>
          <w:lang w:val="mk-MK"/>
        </w:rPr>
      </w:pPr>
    </w:p>
    <w:p w14:paraId="7199B7FF" w14:textId="77777777" w:rsidR="004D2494" w:rsidRDefault="004D2494" w:rsidP="004D2494">
      <w:pPr>
        <w:jc w:val="both"/>
        <w:rPr>
          <w:lang w:val="mk-MK"/>
        </w:rPr>
      </w:pPr>
    </w:p>
    <w:p w14:paraId="3134B25D" w14:textId="77777777" w:rsidR="004D2494" w:rsidRDefault="004D2494" w:rsidP="004D2494">
      <w:pPr>
        <w:jc w:val="both"/>
        <w:rPr>
          <w:lang w:val="mk-MK"/>
        </w:rPr>
      </w:pPr>
    </w:p>
    <w:p w14:paraId="4DAB7605" w14:textId="77777777" w:rsidR="004D2494" w:rsidRDefault="004D2494" w:rsidP="004D2494">
      <w:pPr>
        <w:jc w:val="both"/>
        <w:rPr>
          <w:lang w:val="mk-MK"/>
        </w:rPr>
      </w:pPr>
    </w:p>
    <w:p w14:paraId="6B391283" w14:textId="77777777" w:rsidR="004F45CF" w:rsidRDefault="004F45CF" w:rsidP="004D2494">
      <w:pPr>
        <w:jc w:val="both"/>
        <w:rPr>
          <w:lang w:val="mk-MK"/>
        </w:rPr>
      </w:pPr>
    </w:p>
    <w:p w14:paraId="09F44B50" w14:textId="77777777" w:rsidR="004F45CF" w:rsidRDefault="004F45CF" w:rsidP="004D2494">
      <w:pPr>
        <w:jc w:val="both"/>
        <w:rPr>
          <w:lang w:val="mk-MK"/>
        </w:rPr>
      </w:pPr>
    </w:p>
    <w:p w14:paraId="0AC153FA" w14:textId="53543F0E" w:rsidR="004F45CF" w:rsidRPr="001C1ED1" w:rsidRDefault="004F45CF" w:rsidP="004F45CF">
      <w:pPr>
        <w:pStyle w:val="ListParagraph"/>
        <w:pBdr>
          <w:bottom w:val="single" w:sz="12" w:space="2" w:color="auto"/>
        </w:pBdr>
        <w:ind w:left="720"/>
        <w:rPr>
          <w:rFonts w:ascii="Times New Roman" w:hAnsi="Times New Roman" w:cs="Times New Roman"/>
          <w:lang w:val="mk-MK"/>
        </w:rPr>
      </w:pPr>
      <w:r>
        <w:rPr>
          <w:rFonts w:ascii="Times New Roman" w:hAnsi="Times New Roman" w:cs="Times New Roman"/>
          <w:lang w:val="mk-MK"/>
        </w:rPr>
        <w:lastRenderedPageBreak/>
        <w:t>29</w:t>
      </w:r>
      <w:r w:rsidRPr="002B6717">
        <w:rPr>
          <w:rFonts w:ascii="Times New Roman" w:hAnsi="Times New Roman" w:cs="Times New Roman"/>
          <w:lang w:val="mk-MK"/>
        </w:rPr>
        <w:t>.</w:t>
      </w:r>
      <w:r w:rsidRPr="00017306">
        <w:rPr>
          <w:rFonts w:ascii="Times New Roman" w:hAnsi="Times New Roman" w:cs="Times New Roman"/>
          <w:lang w:val="mk-MK"/>
        </w:rPr>
        <w:t>0</w:t>
      </w:r>
      <w:r>
        <w:rPr>
          <w:rFonts w:ascii="Times New Roman" w:hAnsi="Times New Roman" w:cs="Times New Roman"/>
          <w:lang w:val="mk-MK"/>
        </w:rPr>
        <w:t>4</w:t>
      </w:r>
      <w:r w:rsidRPr="002B6717">
        <w:rPr>
          <w:rFonts w:ascii="Times New Roman" w:hAnsi="Times New Roman" w:cs="Times New Roman"/>
          <w:lang w:val="mk-MK"/>
        </w:rPr>
        <w:t>.202</w:t>
      </w:r>
      <w:r>
        <w:rPr>
          <w:rFonts w:ascii="Times New Roman" w:hAnsi="Times New Roman" w:cs="Times New Roman"/>
          <w:lang w:val="mk-MK"/>
        </w:rPr>
        <w:t>4</w:t>
      </w:r>
      <w:r w:rsidRPr="002B6717">
        <w:rPr>
          <w:rFonts w:ascii="Times New Roman" w:hAnsi="Times New Roman" w:cs="Times New Roman"/>
          <w:lang w:val="mk-MK"/>
        </w:rPr>
        <w:t xml:space="preserve"> </w:t>
      </w:r>
      <w:r w:rsidRPr="00017306">
        <w:rPr>
          <w:rFonts w:ascii="Times New Roman" w:hAnsi="Times New Roman" w:cs="Times New Roman"/>
          <w:lang w:val="mk-MK"/>
        </w:rPr>
        <w:t>година</w:t>
      </w:r>
      <w:r w:rsidRPr="002B6717">
        <w:rPr>
          <w:rFonts w:ascii="Times New Roman" w:hAnsi="Times New Roman" w:cs="Times New Roman"/>
          <w:lang w:val="mk-MK"/>
        </w:rPr>
        <w:t xml:space="preserve">, </w:t>
      </w:r>
      <w:r w:rsidRPr="00017306">
        <w:rPr>
          <w:rFonts w:ascii="Times New Roman" w:hAnsi="Times New Roman" w:cs="Times New Roman"/>
          <w:lang w:val="mk-MK"/>
        </w:rPr>
        <w:t xml:space="preserve">                     </w:t>
      </w:r>
      <w:r w:rsidRPr="002B6717">
        <w:rPr>
          <w:rFonts w:ascii="Times New Roman" w:hAnsi="Times New Roman" w:cs="Times New Roman"/>
          <w:lang w:val="mk-MK"/>
        </w:rPr>
        <w:t>"</w:t>
      </w:r>
      <w:r w:rsidRPr="00017306">
        <w:rPr>
          <w:rFonts w:ascii="Times New Roman" w:hAnsi="Times New Roman" w:cs="Times New Roman"/>
          <w:lang w:val="mk-MK"/>
        </w:rPr>
        <w:t>Службен гласник на општина Дојран</w:t>
      </w:r>
      <w:r w:rsidRPr="002B6717">
        <w:rPr>
          <w:rFonts w:ascii="Times New Roman" w:hAnsi="Times New Roman" w:cs="Times New Roman"/>
          <w:lang w:val="mk-MK"/>
        </w:rPr>
        <w:t xml:space="preserve"> " </w:t>
      </w:r>
      <w:r w:rsidRPr="00017306">
        <w:rPr>
          <w:rFonts w:ascii="Times New Roman" w:hAnsi="Times New Roman" w:cs="Times New Roman"/>
          <w:lang w:val="mk-MK"/>
        </w:rPr>
        <w:t xml:space="preserve"> бр</w:t>
      </w:r>
      <w:r w:rsidRPr="002B6717">
        <w:rPr>
          <w:rFonts w:ascii="Times New Roman" w:hAnsi="Times New Roman" w:cs="Times New Roman"/>
          <w:lang w:val="mk-MK"/>
        </w:rPr>
        <w:t>.</w:t>
      </w:r>
      <w:r>
        <w:rPr>
          <w:rFonts w:ascii="Times New Roman" w:hAnsi="Times New Roman" w:cs="Times New Roman"/>
          <w:lang w:val="mk-MK"/>
        </w:rPr>
        <w:t>5</w:t>
      </w:r>
      <w:r w:rsidRPr="00017306">
        <w:rPr>
          <w:rFonts w:ascii="Times New Roman" w:hAnsi="Times New Roman" w:cs="Times New Roman"/>
          <w:lang w:val="mk-MK"/>
        </w:rPr>
        <w:t xml:space="preserve">  стр.</w:t>
      </w:r>
      <w:r>
        <w:rPr>
          <w:rFonts w:ascii="Times New Roman" w:hAnsi="Times New Roman" w:cs="Times New Roman"/>
          <w:lang w:val="mk-MK"/>
        </w:rPr>
        <w:t>1</w:t>
      </w:r>
      <w:r w:rsidR="00593D5C">
        <w:rPr>
          <w:rFonts w:ascii="Times New Roman" w:hAnsi="Times New Roman" w:cs="Times New Roman"/>
          <w:lang w:val="mk-MK"/>
        </w:rPr>
        <w:t>4</w:t>
      </w:r>
    </w:p>
    <w:p w14:paraId="0BCCF010" w14:textId="77777777" w:rsidR="004F45CF" w:rsidRPr="004F45CF" w:rsidRDefault="004F45CF" w:rsidP="004F45CF">
      <w:pPr>
        <w:ind w:firstLine="720"/>
        <w:jc w:val="both"/>
        <w:rPr>
          <w:sz w:val="22"/>
          <w:szCs w:val="22"/>
          <w:lang w:val="mk-MK"/>
        </w:rPr>
      </w:pPr>
      <w:r w:rsidRPr="004F45CF">
        <w:rPr>
          <w:sz w:val="22"/>
          <w:szCs w:val="22"/>
          <w:lang w:val="mk-MK"/>
        </w:rPr>
        <w:t>Врз основа на член 62 од Законот за локалната самоуправа, ("Службен весник на Р.М."), бр. 5/2002, а во врска со член 80 од  Законот за градење („Службен весник на Р.М.” бр. 130/09, 124/10, 18/11, 36/11, 54/11, 13/12, 144/12, 25/13, 79.13, 137/13, 163/13, 27/14, 28/14, 42/14, 115/14, 149/14, 187/14, 44/15,129/15, 218/15, 226/15, 30/16, 31/16, 39/16, 71/16, 103/16, 132/16, 35/18, 64/18,168/18, и („Службен весник на Р.С.М.” 244/19, 18/20, 89/20, 279/20, 96/21, 227/22, 111/23 и 151/23) и член 3 од Одлуката за утврдување на потребата за поставување урбана опрема и за условите, начинот и постапката за издавање на одобрение за поставување на урбана опрема („Службен гласник на Општина Дојран”), број 7/13, Советот на општина Дојран на седницата одржана на ден 22.04.2024 година, донесе,</w:t>
      </w:r>
    </w:p>
    <w:p w14:paraId="502258DF" w14:textId="77777777" w:rsidR="004F45CF" w:rsidRPr="004F45CF" w:rsidRDefault="004F45CF" w:rsidP="004F45CF">
      <w:pPr>
        <w:ind w:firstLine="720"/>
        <w:jc w:val="both"/>
        <w:rPr>
          <w:sz w:val="22"/>
          <w:szCs w:val="22"/>
          <w:lang w:val="mk-MK"/>
        </w:rPr>
      </w:pPr>
    </w:p>
    <w:p w14:paraId="50B852A7" w14:textId="77777777" w:rsidR="004F45CF" w:rsidRPr="004F45CF" w:rsidRDefault="004F45CF" w:rsidP="004F45CF">
      <w:pPr>
        <w:ind w:firstLine="720"/>
        <w:jc w:val="center"/>
        <w:rPr>
          <w:sz w:val="22"/>
          <w:szCs w:val="22"/>
          <w:lang w:val="mk-MK"/>
        </w:rPr>
      </w:pPr>
      <w:r w:rsidRPr="004F45CF">
        <w:rPr>
          <w:sz w:val="22"/>
          <w:szCs w:val="22"/>
          <w:lang w:val="mk-MK"/>
        </w:rPr>
        <w:t>П Р О Г Р А М А</w:t>
      </w:r>
    </w:p>
    <w:p w14:paraId="4A47C33C" w14:textId="77777777" w:rsidR="004F45CF" w:rsidRPr="004F45CF" w:rsidRDefault="004F45CF" w:rsidP="004F45CF">
      <w:pPr>
        <w:ind w:firstLine="720"/>
        <w:jc w:val="center"/>
        <w:rPr>
          <w:sz w:val="22"/>
          <w:szCs w:val="22"/>
          <w:lang w:val="mk-MK"/>
        </w:rPr>
      </w:pPr>
      <w:r w:rsidRPr="004F45CF">
        <w:rPr>
          <w:sz w:val="22"/>
          <w:szCs w:val="22"/>
          <w:lang w:val="mk-MK"/>
        </w:rPr>
        <w:t>ЗА ПОСТАВУВАЊЕ УРБАНА ОПРЕМА</w:t>
      </w:r>
    </w:p>
    <w:p w14:paraId="3E19A439" w14:textId="77777777" w:rsidR="004F45CF" w:rsidRPr="004F45CF" w:rsidRDefault="004F45CF" w:rsidP="004F45CF">
      <w:pPr>
        <w:ind w:firstLine="720"/>
        <w:jc w:val="center"/>
        <w:rPr>
          <w:sz w:val="22"/>
          <w:szCs w:val="22"/>
          <w:lang w:val="mk-MK"/>
        </w:rPr>
      </w:pPr>
      <w:r w:rsidRPr="004F45CF">
        <w:rPr>
          <w:sz w:val="22"/>
          <w:szCs w:val="22"/>
          <w:lang w:val="mk-MK"/>
        </w:rPr>
        <w:t>НА ТЕРИТОРИЈАТА НА ОПШТИНА ДОЈРАН</w:t>
      </w:r>
    </w:p>
    <w:p w14:paraId="78BDE6DC" w14:textId="77777777" w:rsidR="004F45CF" w:rsidRPr="004F45CF" w:rsidRDefault="004F45CF" w:rsidP="004F45CF">
      <w:pPr>
        <w:ind w:firstLine="720"/>
        <w:jc w:val="center"/>
        <w:rPr>
          <w:sz w:val="22"/>
          <w:szCs w:val="22"/>
          <w:lang w:val="mk-MK"/>
        </w:rPr>
      </w:pPr>
      <w:r w:rsidRPr="004F45CF">
        <w:rPr>
          <w:sz w:val="22"/>
          <w:szCs w:val="22"/>
          <w:lang w:val="mk-MK"/>
        </w:rPr>
        <w:t>ЗА 2024 ГОДИНА</w:t>
      </w:r>
    </w:p>
    <w:p w14:paraId="284E830E" w14:textId="77777777" w:rsidR="004F45CF" w:rsidRPr="004F45CF" w:rsidRDefault="004F45CF" w:rsidP="004F45CF">
      <w:pPr>
        <w:ind w:firstLine="720"/>
        <w:jc w:val="both"/>
        <w:rPr>
          <w:sz w:val="22"/>
          <w:szCs w:val="22"/>
          <w:lang w:val="mk-MK"/>
        </w:rPr>
      </w:pPr>
    </w:p>
    <w:p w14:paraId="670670BF" w14:textId="77777777" w:rsidR="004F45CF" w:rsidRPr="004F45CF" w:rsidRDefault="004F45CF" w:rsidP="004F45CF">
      <w:pPr>
        <w:ind w:firstLine="720"/>
        <w:jc w:val="both"/>
        <w:rPr>
          <w:sz w:val="22"/>
          <w:szCs w:val="22"/>
          <w:lang w:val="mk-MK"/>
        </w:rPr>
      </w:pPr>
      <w:r w:rsidRPr="004F45CF">
        <w:rPr>
          <w:sz w:val="22"/>
          <w:szCs w:val="22"/>
          <w:lang w:val="mk-MK"/>
        </w:rPr>
        <w:t>Со оваа Програма се уредуваат видовите на урбана опрема и локалитетите на кои може да се поставува урбаната опрема.</w:t>
      </w:r>
    </w:p>
    <w:p w14:paraId="7D204638" w14:textId="77777777" w:rsidR="004F45CF" w:rsidRPr="004F45CF" w:rsidRDefault="004F45CF" w:rsidP="004F45CF">
      <w:pPr>
        <w:ind w:firstLine="720"/>
        <w:jc w:val="both"/>
        <w:rPr>
          <w:sz w:val="22"/>
          <w:szCs w:val="22"/>
          <w:lang w:val="mk-MK"/>
        </w:rPr>
      </w:pPr>
      <w:r w:rsidRPr="004F45CF">
        <w:rPr>
          <w:sz w:val="22"/>
          <w:szCs w:val="22"/>
          <w:lang w:val="mk-MK"/>
        </w:rPr>
        <w:tab/>
        <w:t xml:space="preserve">Оваа Програма се донесува за 2024 година и со истата е опфатена урбаната опрема која се поставува на градежно изградено земјиште. </w:t>
      </w:r>
    </w:p>
    <w:p w14:paraId="5A32D5B1" w14:textId="77777777" w:rsidR="004F45CF" w:rsidRPr="004F45CF" w:rsidRDefault="004F45CF" w:rsidP="004F45CF">
      <w:pPr>
        <w:ind w:firstLine="720"/>
        <w:jc w:val="both"/>
        <w:rPr>
          <w:sz w:val="22"/>
          <w:szCs w:val="22"/>
          <w:lang w:val="mk-MK"/>
        </w:rPr>
      </w:pPr>
    </w:p>
    <w:p w14:paraId="6B3CD12C" w14:textId="77777777" w:rsidR="004F45CF" w:rsidRPr="004F45CF" w:rsidRDefault="004F45CF" w:rsidP="004F45CF">
      <w:pPr>
        <w:ind w:firstLine="720"/>
        <w:jc w:val="both"/>
        <w:rPr>
          <w:sz w:val="22"/>
          <w:szCs w:val="22"/>
          <w:lang w:val="mk-MK"/>
        </w:rPr>
      </w:pPr>
      <w:r w:rsidRPr="004F45CF">
        <w:rPr>
          <w:sz w:val="22"/>
          <w:szCs w:val="22"/>
          <w:lang w:val="mk-MK"/>
        </w:rPr>
        <w:t>I.</w:t>
      </w:r>
      <w:r w:rsidRPr="004F45CF">
        <w:rPr>
          <w:sz w:val="22"/>
          <w:szCs w:val="22"/>
          <w:lang w:val="mk-MK"/>
        </w:rPr>
        <w:tab/>
        <w:t>Цел на Програмата</w:t>
      </w:r>
    </w:p>
    <w:p w14:paraId="17317814" w14:textId="77777777" w:rsidR="004F45CF" w:rsidRPr="004F45CF" w:rsidRDefault="004F45CF" w:rsidP="004F45CF">
      <w:pPr>
        <w:ind w:firstLine="720"/>
        <w:jc w:val="both"/>
        <w:rPr>
          <w:sz w:val="22"/>
          <w:szCs w:val="22"/>
          <w:lang w:val="mk-MK"/>
        </w:rPr>
      </w:pPr>
      <w:r w:rsidRPr="004F45CF">
        <w:rPr>
          <w:sz w:val="22"/>
          <w:szCs w:val="22"/>
          <w:lang w:val="mk-MK"/>
        </w:rPr>
        <w:tab/>
        <w:t>Со Програмата за поставување на урбана опрема се постигнуваат следните цели:</w:t>
      </w:r>
    </w:p>
    <w:p w14:paraId="5FD84ABD" w14:textId="77777777" w:rsidR="004F45CF" w:rsidRPr="004F45CF" w:rsidRDefault="004F45CF" w:rsidP="004F45CF">
      <w:pPr>
        <w:ind w:firstLine="720"/>
        <w:jc w:val="both"/>
        <w:rPr>
          <w:sz w:val="22"/>
          <w:szCs w:val="22"/>
          <w:lang w:val="mk-MK"/>
        </w:rPr>
      </w:pPr>
      <w:r w:rsidRPr="004F45CF">
        <w:rPr>
          <w:sz w:val="22"/>
          <w:szCs w:val="22"/>
          <w:lang w:val="mk-MK"/>
        </w:rPr>
        <w:t>-</w:t>
      </w:r>
      <w:r w:rsidRPr="004F45CF">
        <w:rPr>
          <w:sz w:val="22"/>
          <w:szCs w:val="22"/>
          <w:lang w:val="mk-MK"/>
        </w:rPr>
        <w:tab/>
        <w:t>Евиденција на урбана опрема на територија на општината;</w:t>
      </w:r>
    </w:p>
    <w:p w14:paraId="07B82CB3" w14:textId="77777777" w:rsidR="004F45CF" w:rsidRPr="004F45CF" w:rsidRDefault="004F45CF" w:rsidP="004F45CF">
      <w:pPr>
        <w:ind w:firstLine="720"/>
        <w:jc w:val="both"/>
        <w:rPr>
          <w:sz w:val="22"/>
          <w:szCs w:val="22"/>
          <w:lang w:val="mk-MK"/>
        </w:rPr>
      </w:pPr>
      <w:r w:rsidRPr="004F45CF">
        <w:rPr>
          <w:sz w:val="22"/>
          <w:szCs w:val="22"/>
          <w:lang w:val="mk-MK"/>
        </w:rPr>
        <w:t>-</w:t>
      </w:r>
      <w:r w:rsidRPr="004F45CF">
        <w:rPr>
          <w:sz w:val="22"/>
          <w:szCs w:val="22"/>
          <w:lang w:val="mk-MK"/>
        </w:rPr>
        <w:tab/>
        <w:t>Естетско обликовните подобрувања и воведување на нови стандарди во уредување на просторот;</w:t>
      </w:r>
    </w:p>
    <w:p w14:paraId="3F97820E" w14:textId="77777777" w:rsidR="004F45CF" w:rsidRPr="004F45CF" w:rsidRDefault="004F45CF" w:rsidP="004F45CF">
      <w:pPr>
        <w:ind w:firstLine="720"/>
        <w:jc w:val="both"/>
        <w:rPr>
          <w:sz w:val="22"/>
          <w:szCs w:val="22"/>
          <w:lang w:val="mk-MK"/>
        </w:rPr>
      </w:pPr>
      <w:r w:rsidRPr="004F45CF">
        <w:rPr>
          <w:sz w:val="22"/>
          <w:szCs w:val="22"/>
          <w:lang w:val="mk-MK"/>
        </w:rPr>
        <w:t>-</w:t>
      </w:r>
      <w:r w:rsidRPr="004F45CF">
        <w:rPr>
          <w:sz w:val="22"/>
          <w:szCs w:val="22"/>
          <w:lang w:val="mk-MK"/>
        </w:rPr>
        <w:tab/>
        <w:t>Уредување, оплеменување, хуманизација на просторот и заштита на животната средина;</w:t>
      </w:r>
    </w:p>
    <w:p w14:paraId="32652150" w14:textId="77777777" w:rsidR="004F45CF" w:rsidRPr="004F45CF" w:rsidRDefault="004F45CF" w:rsidP="004F45CF">
      <w:pPr>
        <w:ind w:firstLine="720"/>
        <w:jc w:val="both"/>
        <w:rPr>
          <w:sz w:val="22"/>
          <w:szCs w:val="22"/>
          <w:lang w:val="mk-MK"/>
        </w:rPr>
      </w:pPr>
      <w:r w:rsidRPr="004F45CF">
        <w:rPr>
          <w:sz w:val="22"/>
          <w:szCs w:val="22"/>
          <w:lang w:val="mk-MK"/>
        </w:rPr>
        <w:t>-</w:t>
      </w:r>
      <w:r w:rsidRPr="004F45CF">
        <w:rPr>
          <w:sz w:val="22"/>
          <w:szCs w:val="22"/>
          <w:lang w:val="mk-MK"/>
        </w:rPr>
        <w:tab/>
        <w:t xml:space="preserve">Можност за активирање на повеќе стари занаети и различни видови на ракотворби преку изработка, изложување и продажба на накит, уметнички предмети, предмети за различна употреба, сувенири; </w:t>
      </w:r>
    </w:p>
    <w:p w14:paraId="6CBBC5D0" w14:textId="77777777" w:rsidR="004F45CF" w:rsidRPr="004F45CF" w:rsidRDefault="004F45CF" w:rsidP="004F45CF">
      <w:pPr>
        <w:ind w:firstLine="720"/>
        <w:jc w:val="both"/>
        <w:rPr>
          <w:sz w:val="22"/>
          <w:szCs w:val="22"/>
          <w:lang w:val="mk-MK"/>
        </w:rPr>
      </w:pPr>
      <w:r w:rsidRPr="004F45CF">
        <w:rPr>
          <w:sz w:val="22"/>
          <w:szCs w:val="22"/>
          <w:lang w:val="mk-MK"/>
        </w:rPr>
        <w:t>-</w:t>
      </w:r>
      <w:r w:rsidRPr="004F45CF">
        <w:rPr>
          <w:sz w:val="22"/>
          <w:szCs w:val="22"/>
          <w:lang w:val="mk-MK"/>
        </w:rPr>
        <w:tab/>
        <w:t>Брз сервис и услуга на граѓаните од непосредната близина (продажба на билети за јавен превоз, телефонски говорници, автобуски постојки, продажба на весници, сувенири, цвеќиња, храна).</w:t>
      </w:r>
    </w:p>
    <w:p w14:paraId="7AA0AEE6" w14:textId="77777777" w:rsidR="004F45CF" w:rsidRPr="004F45CF" w:rsidRDefault="004F45CF" w:rsidP="004F45CF">
      <w:pPr>
        <w:ind w:firstLine="720"/>
        <w:jc w:val="both"/>
        <w:rPr>
          <w:sz w:val="22"/>
          <w:szCs w:val="22"/>
          <w:lang w:val="mk-MK"/>
        </w:rPr>
      </w:pPr>
      <w:r w:rsidRPr="004F45CF">
        <w:rPr>
          <w:sz w:val="22"/>
          <w:szCs w:val="22"/>
          <w:lang w:val="mk-MK"/>
        </w:rPr>
        <w:t>II.</w:t>
      </w:r>
      <w:r w:rsidRPr="004F45CF">
        <w:rPr>
          <w:sz w:val="22"/>
          <w:szCs w:val="22"/>
          <w:lang w:val="mk-MK"/>
        </w:rPr>
        <w:tab/>
        <w:t>Критериуми за определување на видот на урбана опрема</w:t>
      </w:r>
    </w:p>
    <w:p w14:paraId="0162B4F4" w14:textId="77777777" w:rsidR="004F45CF" w:rsidRPr="004F45CF" w:rsidRDefault="004F45CF" w:rsidP="004F45CF">
      <w:pPr>
        <w:ind w:firstLine="720"/>
        <w:jc w:val="both"/>
        <w:rPr>
          <w:sz w:val="22"/>
          <w:szCs w:val="22"/>
          <w:lang w:val="mk-MK"/>
        </w:rPr>
      </w:pPr>
      <w:r w:rsidRPr="004F45CF">
        <w:rPr>
          <w:sz w:val="22"/>
          <w:szCs w:val="22"/>
          <w:lang w:val="mk-MK"/>
        </w:rPr>
        <w:tab/>
        <w:t>За определување на типот на урбаната опрема кој треба да се постави служат следните критериуми:</w:t>
      </w:r>
    </w:p>
    <w:p w14:paraId="42C4B0CF" w14:textId="77777777" w:rsidR="004F45CF" w:rsidRPr="004F45CF" w:rsidRDefault="004F45CF" w:rsidP="004F45CF">
      <w:pPr>
        <w:ind w:firstLine="720"/>
        <w:jc w:val="both"/>
        <w:rPr>
          <w:sz w:val="22"/>
          <w:szCs w:val="22"/>
          <w:lang w:val="mk-MK"/>
        </w:rPr>
      </w:pPr>
      <w:r w:rsidRPr="004F45CF">
        <w:rPr>
          <w:sz w:val="22"/>
          <w:szCs w:val="22"/>
          <w:lang w:val="mk-MK"/>
        </w:rPr>
        <w:t>-</w:t>
      </w:r>
      <w:r w:rsidRPr="004F45CF">
        <w:rPr>
          <w:sz w:val="22"/>
          <w:szCs w:val="22"/>
          <w:lang w:val="mk-MK"/>
        </w:rPr>
        <w:tab/>
        <w:t xml:space="preserve">Функционални критериуми, како што се намена и површина намената за вршење на дејноста, </w:t>
      </w:r>
    </w:p>
    <w:p w14:paraId="0EBFC993" w14:textId="77777777" w:rsidR="004F45CF" w:rsidRPr="004F45CF" w:rsidRDefault="004F45CF" w:rsidP="004F45CF">
      <w:pPr>
        <w:ind w:firstLine="720"/>
        <w:jc w:val="both"/>
        <w:rPr>
          <w:sz w:val="22"/>
          <w:szCs w:val="22"/>
          <w:lang w:val="mk-MK"/>
        </w:rPr>
      </w:pPr>
      <w:r w:rsidRPr="004F45CF">
        <w:rPr>
          <w:sz w:val="22"/>
          <w:szCs w:val="22"/>
          <w:lang w:val="mk-MK"/>
        </w:rPr>
        <w:t>-</w:t>
      </w:r>
      <w:r w:rsidRPr="004F45CF">
        <w:rPr>
          <w:sz w:val="22"/>
          <w:szCs w:val="22"/>
          <w:lang w:val="mk-MK"/>
        </w:rPr>
        <w:tab/>
        <w:t>Естетско морфолошки критериуми  и</w:t>
      </w:r>
    </w:p>
    <w:p w14:paraId="6EA4B935" w14:textId="77777777" w:rsidR="004F45CF" w:rsidRPr="004F45CF" w:rsidRDefault="004F45CF" w:rsidP="004F45CF">
      <w:pPr>
        <w:ind w:firstLine="720"/>
        <w:jc w:val="both"/>
        <w:rPr>
          <w:sz w:val="22"/>
          <w:szCs w:val="22"/>
          <w:lang w:val="mk-MK"/>
        </w:rPr>
      </w:pPr>
      <w:r w:rsidRPr="004F45CF">
        <w:rPr>
          <w:sz w:val="22"/>
          <w:szCs w:val="22"/>
          <w:lang w:val="mk-MK"/>
        </w:rPr>
        <w:t>-</w:t>
      </w:r>
      <w:r w:rsidRPr="004F45CF">
        <w:rPr>
          <w:sz w:val="22"/>
          <w:szCs w:val="22"/>
          <w:lang w:val="mk-MK"/>
        </w:rPr>
        <w:tab/>
        <w:t>Материјално експлоатациони критериуми, кои ги одредуваат економските аспекти категорија време и објекти.</w:t>
      </w:r>
    </w:p>
    <w:p w14:paraId="406217EC" w14:textId="77777777" w:rsidR="004F45CF" w:rsidRPr="004F45CF" w:rsidRDefault="004F45CF" w:rsidP="004F45CF">
      <w:pPr>
        <w:ind w:firstLine="720"/>
        <w:jc w:val="both"/>
        <w:rPr>
          <w:sz w:val="22"/>
          <w:szCs w:val="22"/>
          <w:lang w:val="mk-MK"/>
        </w:rPr>
      </w:pPr>
      <w:r w:rsidRPr="004F45CF">
        <w:rPr>
          <w:sz w:val="22"/>
          <w:szCs w:val="22"/>
          <w:lang w:val="mk-MK"/>
        </w:rPr>
        <w:tab/>
        <w:t xml:space="preserve">Урбаната опрема која се поставува на подрачјето на Општина Дојран треба да ги задоволува основните барања за градбата, согласно Законот за градење („Службен весник на Р.М.” бр. 130/09, 124/10, 18/11, 36/11, 54/11, 13/12, 144/12, 25/13, 79.13, 137/13, 163/13, 27/14, 28/14, 42/14, 115/14, 149/14, 187/14, 44/15,129/15, 218/15, 226/15, 30/16, 31/16, 39/16, 71/16, 103/16, 132/16, 35/18, 64/18,168/18,244/19,,18/20,89/20,279/20,96/21,227/22,111/23 и 151/23) </w:t>
      </w:r>
      <w:r w:rsidRPr="004F45CF">
        <w:rPr>
          <w:sz w:val="22"/>
          <w:szCs w:val="22"/>
          <w:lang w:val="mk-MK"/>
        </w:rPr>
        <w:tab/>
        <w:t>Урбаната опрема не смее да го попречува пешачкото движење и треба да се обезбеди непречен пристап до истата.</w:t>
      </w:r>
    </w:p>
    <w:p w14:paraId="0E3C8158" w14:textId="77777777" w:rsidR="004F45CF" w:rsidRPr="004F45CF" w:rsidRDefault="004F45CF" w:rsidP="004F45CF">
      <w:pPr>
        <w:ind w:firstLine="720"/>
        <w:jc w:val="both"/>
        <w:rPr>
          <w:sz w:val="22"/>
          <w:szCs w:val="22"/>
          <w:lang w:val="mk-MK"/>
        </w:rPr>
      </w:pPr>
      <w:r w:rsidRPr="004F45CF">
        <w:rPr>
          <w:sz w:val="22"/>
          <w:szCs w:val="22"/>
          <w:lang w:val="mk-MK"/>
        </w:rPr>
        <w:t>При поставување на урбаната опрема, не смеат да се поставуваат бариери во просторот кои можат да го попречат безбедното движење на пешаците или да го оневозможат движењето на лица со посебни потреби.</w:t>
      </w:r>
    </w:p>
    <w:p w14:paraId="0F76B904" w14:textId="77777777" w:rsidR="004F45CF" w:rsidRDefault="004F45CF" w:rsidP="004F45CF">
      <w:pPr>
        <w:ind w:firstLine="720"/>
        <w:jc w:val="both"/>
        <w:rPr>
          <w:sz w:val="22"/>
          <w:szCs w:val="22"/>
          <w:lang w:val="mk-MK"/>
        </w:rPr>
      </w:pPr>
      <w:r w:rsidRPr="004F45CF">
        <w:rPr>
          <w:sz w:val="22"/>
          <w:szCs w:val="22"/>
          <w:lang w:val="mk-MK"/>
        </w:rPr>
        <w:tab/>
        <w:t xml:space="preserve">Со поставување на урбана опрема не смее да се попречува или отежнува користењето на станбените, деловните згради и други објекти, односно нивната функција на </w:t>
      </w:r>
    </w:p>
    <w:p w14:paraId="58A4756A" w14:textId="4735C226" w:rsidR="004F45CF" w:rsidRPr="001C1ED1" w:rsidRDefault="004F45CF" w:rsidP="004F45CF">
      <w:pPr>
        <w:pStyle w:val="ListParagraph"/>
        <w:pBdr>
          <w:bottom w:val="single" w:sz="12" w:space="2" w:color="auto"/>
        </w:pBdr>
        <w:ind w:left="720"/>
        <w:rPr>
          <w:rFonts w:ascii="Times New Roman" w:hAnsi="Times New Roman" w:cs="Times New Roman"/>
          <w:lang w:val="mk-MK"/>
        </w:rPr>
      </w:pPr>
      <w:r>
        <w:rPr>
          <w:rFonts w:ascii="Times New Roman" w:hAnsi="Times New Roman" w:cs="Times New Roman"/>
          <w:lang w:val="mk-MK"/>
        </w:rPr>
        <w:lastRenderedPageBreak/>
        <w:t>29</w:t>
      </w:r>
      <w:r w:rsidRPr="002B6717">
        <w:rPr>
          <w:rFonts w:ascii="Times New Roman" w:hAnsi="Times New Roman" w:cs="Times New Roman"/>
          <w:lang w:val="mk-MK"/>
        </w:rPr>
        <w:t>.</w:t>
      </w:r>
      <w:r w:rsidRPr="00017306">
        <w:rPr>
          <w:rFonts w:ascii="Times New Roman" w:hAnsi="Times New Roman" w:cs="Times New Roman"/>
          <w:lang w:val="mk-MK"/>
        </w:rPr>
        <w:t>0</w:t>
      </w:r>
      <w:r>
        <w:rPr>
          <w:rFonts w:ascii="Times New Roman" w:hAnsi="Times New Roman" w:cs="Times New Roman"/>
          <w:lang w:val="mk-MK"/>
        </w:rPr>
        <w:t>4</w:t>
      </w:r>
      <w:r w:rsidRPr="002B6717">
        <w:rPr>
          <w:rFonts w:ascii="Times New Roman" w:hAnsi="Times New Roman" w:cs="Times New Roman"/>
          <w:lang w:val="mk-MK"/>
        </w:rPr>
        <w:t>.202</w:t>
      </w:r>
      <w:r>
        <w:rPr>
          <w:rFonts w:ascii="Times New Roman" w:hAnsi="Times New Roman" w:cs="Times New Roman"/>
          <w:lang w:val="mk-MK"/>
        </w:rPr>
        <w:t>4</w:t>
      </w:r>
      <w:r w:rsidRPr="002B6717">
        <w:rPr>
          <w:rFonts w:ascii="Times New Roman" w:hAnsi="Times New Roman" w:cs="Times New Roman"/>
          <w:lang w:val="mk-MK"/>
        </w:rPr>
        <w:t xml:space="preserve"> </w:t>
      </w:r>
      <w:r w:rsidRPr="00017306">
        <w:rPr>
          <w:rFonts w:ascii="Times New Roman" w:hAnsi="Times New Roman" w:cs="Times New Roman"/>
          <w:lang w:val="mk-MK"/>
        </w:rPr>
        <w:t>година</w:t>
      </w:r>
      <w:r w:rsidRPr="002B6717">
        <w:rPr>
          <w:rFonts w:ascii="Times New Roman" w:hAnsi="Times New Roman" w:cs="Times New Roman"/>
          <w:lang w:val="mk-MK"/>
        </w:rPr>
        <w:t xml:space="preserve">, </w:t>
      </w:r>
      <w:r w:rsidRPr="00017306">
        <w:rPr>
          <w:rFonts w:ascii="Times New Roman" w:hAnsi="Times New Roman" w:cs="Times New Roman"/>
          <w:lang w:val="mk-MK"/>
        </w:rPr>
        <w:t xml:space="preserve">                     </w:t>
      </w:r>
      <w:r w:rsidRPr="002B6717">
        <w:rPr>
          <w:rFonts w:ascii="Times New Roman" w:hAnsi="Times New Roman" w:cs="Times New Roman"/>
          <w:lang w:val="mk-MK"/>
        </w:rPr>
        <w:t>"</w:t>
      </w:r>
      <w:r w:rsidRPr="00017306">
        <w:rPr>
          <w:rFonts w:ascii="Times New Roman" w:hAnsi="Times New Roman" w:cs="Times New Roman"/>
          <w:lang w:val="mk-MK"/>
        </w:rPr>
        <w:t>Службен гласник на општина Дојран</w:t>
      </w:r>
      <w:r w:rsidRPr="002B6717">
        <w:rPr>
          <w:rFonts w:ascii="Times New Roman" w:hAnsi="Times New Roman" w:cs="Times New Roman"/>
          <w:lang w:val="mk-MK"/>
        </w:rPr>
        <w:t xml:space="preserve"> " </w:t>
      </w:r>
      <w:r w:rsidRPr="00017306">
        <w:rPr>
          <w:rFonts w:ascii="Times New Roman" w:hAnsi="Times New Roman" w:cs="Times New Roman"/>
          <w:lang w:val="mk-MK"/>
        </w:rPr>
        <w:t xml:space="preserve"> бр</w:t>
      </w:r>
      <w:r w:rsidRPr="002B6717">
        <w:rPr>
          <w:rFonts w:ascii="Times New Roman" w:hAnsi="Times New Roman" w:cs="Times New Roman"/>
          <w:lang w:val="mk-MK"/>
        </w:rPr>
        <w:t>.</w:t>
      </w:r>
      <w:r>
        <w:rPr>
          <w:rFonts w:ascii="Times New Roman" w:hAnsi="Times New Roman" w:cs="Times New Roman"/>
          <w:lang w:val="mk-MK"/>
        </w:rPr>
        <w:t>5</w:t>
      </w:r>
      <w:r w:rsidRPr="00017306">
        <w:rPr>
          <w:rFonts w:ascii="Times New Roman" w:hAnsi="Times New Roman" w:cs="Times New Roman"/>
          <w:lang w:val="mk-MK"/>
        </w:rPr>
        <w:t xml:space="preserve">  стр.</w:t>
      </w:r>
      <w:r>
        <w:rPr>
          <w:rFonts w:ascii="Times New Roman" w:hAnsi="Times New Roman" w:cs="Times New Roman"/>
          <w:lang w:val="mk-MK"/>
        </w:rPr>
        <w:t>1</w:t>
      </w:r>
      <w:r w:rsidR="00593D5C">
        <w:rPr>
          <w:rFonts w:ascii="Times New Roman" w:hAnsi="Times New Roman" w:cs="Times New Roman"/>
          <w:lang w:val="mk-MK"/>
        </w:rPr>
        <w:t>5</w:t>
      </w:r>
    </w:p>
    <w:p w14:paraId="423AC0D2" w14:textId="4126FAF7" w:rsidR="004F45CF" w:rsidRPr="004F45CF" w:rsidRDefault="004F45CF" w:rsidP="004F45CF">
      <w:pPr>
        <w:ind w:firstLine="720"/>
        <w:jc w:val="both"/>
        <w:rPr>
          <w:sz w:val="22"/>
          <w:szCs w:val="22"/>
          <w:lang w:val="mk-MK"/>
        </w:rPr>
      </w:pPr>
      <w:r w:rsidRPr="004F45CF">
        <w:rPr>
          <w:sz w:val="22"/>
          <w:szCs w:val="22"/>
          <w:lang w:val="mk-MK"/>
        </w:rPr>
        <w:t>живеење или работење, да се загрозува сигурноста на сообраќајот, да се намалува пропишаната слободна проодна површина и да се уништува зелената површина.</w:t>
      </w:r>
    </w:p>
    <w:p w14:paraId="63040670" w14:textId="77777777" w:rsidR="004F45CF" w:rsidRPr="004F45CF" w:rsidRDefault="004F45CF" w:rsidP="004F45CF">
      <w:pPr>
        <w:ind w:firstLine="720"/>
        <w:jc w:val="both"/>
        <w:rPr>
          <w:sz w:val="22"/>
          <w:szCs w:val="22"/>
          <w:lang w:val="mk-MK"/>
        </w:rPr>
      </w:pPr>
      <w:r w:rsidRPr="004F45CF">
        <w:rPr>
          <w:sz w:val="22"/>
          <w:szCs w:val="22"/>
          <w:lang w:val="mk-MK"/>
        </w:rPr>
        <w:t>Урбаната опрема, со својот изглед и форма, не смее да го намали естетскиот и општиот изглед на околината, а со вршењето на дејноста не смее да се создава нечистотија, недозволена бучава и лоша миризба.</w:t>
      </w:r>
    </w:p>
    <w:p w14:paraId="2C77E1D6" w14:textId="77777777" w:rsidR="004F45CF" w:rsidRPr="004F45CF" w:rsidRDefault="004F45CF" w:rsidP="004F45CF">
      <w:pPr>
        <w:ind w:firstLine="720"/>
        <w:jc w:val="both"/>
        <w:rPr>
          <w:sz w:val="22"/>
          <w:szCs w:val="22"/>
          <w:lang w:val="mk-MK"/>
        </w:rPr>
      </w:pPr>
      <w:r w:rsidRPr="004F45CF">
        <w:rPr>
          <w:sz w:val="22"/>
          <w:szCs w:val="22"/>
          <w:lang w:val="mk-MK"/>
        </w:rPr>
        <w:tab/>
        <w:t>Поставување на урбана опрема се врши на начин што нивното поставување и отстранување треба да се одвива на брз и лесен начин и без оштетување на подлогата.</w:t>
      </w:r>
    </w:p>
    <w:p w14:paraId="0E1F9ED8" w14:textId="77777777" w:rsidR="004F45CF" w:rsidRPr="004F45CF" w:rsidRDefault="004F45CF" w:rsidP="004F45CF">
      <w:pPr>
        <w:ind w:firstLine="720"/>
        <w:jc w:val="both"/>
        <w:rPr>
          <w:sz w:val="22"/>
          <w:szCs w:val="22"/>
          <w:lang w:val="mk-MK"/>
        </w:rPr>
      </w:pPr>
      <w:r w:rsidRPr="004F45CF">
        <w:rPr>
          <w:sz w:val="22"/>
          <w:szCs w:val="22"/>
          <w:lang w:val="mk-MK"/>
        </w:rPr>
        <w:tab/>
        <w:t>При поставување на урбана опрема, не може да се монтираат платформи или рампи, освен ако служат за нивелирање на подлогата за терен во пад каде котата на едната страна од платформата се поклопува со котата на теренот и не го попречуваат или отежнуваат движењето на пешаците, а особено на инвалидизираните лица со колички.</w:t>
      </w:r>
    </w:p>
    <w:p w14:paraId="6E1D7E9C" w14:textId="77777777" w:rsidR="004F45CF" w:rsidRPr="004F45CF" w:rsidRDefault="004F45CF" w:rsidP="004F45CF">
      <w:pPr>
        <w:ind w:firstLine="720"/>
        <w:jc w:val="both"/>
        <w:rPr>
          <w:sz w:val="22"/>
          <w:szCs w:val="22"/>
          <w:lang w:val="mk-MK"/>
        </w:rPr>
      </w:pPr>
      <w:r w:rsidRPr="004F45CF">
        <w:rPr>
          <w:sz w:val="22"/>
          <w:szCs w:val="22"/>
          <w:lang w:val="mk-MK"/>
        </w:rPr>
        <w:tab/>
        <w:t>При поставувањето на урбаната опрема мора да се запазат следните стандарди:</w:t>
      </w:r>
    </w:p>
    <w:p w14:paraId="7C8F2513" w14:textId="77777777" w:rsidR="004F45CF" w:rsidRPr="004F45CF" w:rsidRDefault="004F45CF" w:rsidP="004F45CF">
      <w:pPr>
        <w:ind w:firstLine="720"/>
        <w:jc w:val="both"/>
        <w:rPr>
          <w:sz w:val="22"/>
          <w:szCs w:val="22"/>
          <w:lang w:val="mk-MK"/>
        </w:rPr>
      </w:pPr>
      <w:r w:rsidRPr="004F45CF">
        <w:rPr>
          <w:sz w:val="22"/>
          <w:szCs w:val="22"/>
          <w:lang w:val="mk-MK"/>
        </w:rPr>
        <w:t>1.</w:t>
      </w:r>
      <w:r w:rsidRPr="004F45CF">
        <w:rPr>
          <w:sz w:val="22"/>
          <w:szCs w:val="22"/>
          <w:lang w:val="mk-MK"/>
        </w:rPr>
        <w:tab/>
        <w:t>Поставувањето на урбаната опрема е на минимално растојание од 0,80м од ивицата на коловозот (корпа за отпадоци, жардињери, рекламни паноа и др.) односно 1.5м до 2,5м од ивицата на коловозот (за автобуски стојалишта, киосци).</w:t>
      </w:r>
    </w:p>
    <w:p w14:paraId="1A8E343A" w14:textId="77777777" w:rsidR="004F45CF" w:rsidRPr="004F45CF" w:rsidRDefault="004F45CF" w:rsidP="004F45CF">
      <w:pPr>
        <w:ind w:firstLine="720"/>
        <w:jc w:val="both"/>
        <w:rPr>
          <w:sz w:val="22"/>
          <w:szCs w:val="22"/>
          <w:lang w:val="mk-MK"/>
        </w:rPr>
      </w:pPr>
      <w:r w:rsidRPr="004F45CF">
        <w:rPr>
          <w:sz w:val="22"/>
          <w:szCs w:val="22"/>
          <w:lang w:val="mk-MK"/>
        </w:rPr>
        <w:t>2.</w:t>
      </w:r>
      <w:r w:rsidRPr="004F45CF">
        <w:rPr>
          <w:sz w:val="22"/>
          <w:szCs w:val="22"/>
          <w:lang w:val="mk-MK"/>
        </w:rPr>
        <w:tab/>
        <w:t>Минималната височина при поставување на чадори за сонце изнесува 2,4 м, а при поставување на настрешници минималната височина изнесува 3,2 м над слободната проодна површина.</w:t>
      </w:r>
    </w:p>
    <w:p w14:paraId="5C766551" w14:textId="77777777" w:rsidR="004F45CF" w:rsidRPr="004F45CF" w:rsidRDefault="004F45CF" w:rsidP="004F45CF">
      <w:pPr>
        <w:ind w:firstLine="720"/>
        <w:jc w:val="both"/>
        <w:rPr>
          <w:sz w:val="22"/>
          <w:szCs w:val="22"/>
          <w:lang w:val="mk-MK"/>
        </w:rPr>
      </w:pPr>
      <w:r w:rsidRPr="004F45CF">
        <w:rPr>
          <w:sz w:val="22"/>
          <w:szCs w:val="22"/>
          <w:lang w:val="mk-MK"/>
        </w:rPr>
        <w:t>3.</w:t>
      </w:r>
      <w:r w:rsidRPr="004F45CF">
        <w:rPr>
          <w:sz w:val="22"/>
          <w:szCs w:val="22"/>
          <w:lang w:val="mk-MK"/>
        </w:rPr>
        <w:tab/>
        <w:t>Поставувањето на урбана опрема пред деловните објекти каде што се врши дејност, е дозволено само во широчината на деловниот објект кон јавната површина, доколку се исполнети условите од оваа Програма и условите од други прописи.</w:t>
      </w:r>
    </w:p>
    <w:p w14:paraId="4519C2DF" w14:textId="77777777" w:rsidR="004F45CF" w:rsidRPr="004F45CF" w:rsidRDefault="004F45CF" w:rsidP="004F45CF">
      <w:pPr>
        <w:ind w:firstLine="720"/>
        <w:jc w:val="both"/>
        <w:rPr>
          <w:sz w:val="22"/>
          <w:szCs w:val="22"/>
          <w:lang w:val="mk-MK"/>
        </w:rPr>
      </w:pPr>
      <w:r w:rsidRPr="004F45CF">
        <w:rPr>
          <w:sz w:val="22"/>
          <w:szCs w:val="22"/>
          <w:lang w:val="mk-MK"/>
        </w:rPr>
        <w:t>4.</w:t>
      </w:r>
      <w:r w:rsidRPr="004F45CF">
        <w:rPr>
          <w:sz w:val="22"/>
          <w:szCs w:val="22"/>
          <w:lang w:val="mk-MK"/>
        </w:rPr>
        <w:tab/>
        <w:t>Урбаната опрема што се поставува по повод манифестации, презентации, изложби и за вршење на угостителска дејност, секојдневно по завршувањето на работното време се отстранува од јавната површина.</w:t>
      </w:r>
    </w:p>
    <w:p w14:paraId="0855B4D0" w14:textId="77777777" w:rsidR="004F45CF" w:rsidRPr="004F45CF" w:rsidRDefault="004F45CF" w:rsidP="004F45CF">
      <w:pPr>
        <w:ind w:firstLine="720"/>
        <w:jc w:val="both"/>
        <w:rPr>
          <w:sz w:val="22"/>
          <w:szCs w:val="22"/>
          <w:lang w:val="mk-MK"/>
        </w:rPr>
      </w:pPr>
      <w:r w:rsidRPr="004F45CF">
        <w:rPr>
          <w:sz w:val="22"/>
          <w:szCs w:val="22"/>
          <w:lang w:val="mk-MK"/>
        </w:rPr>
        <w:t>5.</w:t>
      </w:r>
      <w:r w:rsidRPr="004F45CF">
        <w:rPr>
          <w:sz w:val="22"/>
          <w:szCs w:val="22"/>
          <w:lang w:val="mk-MK"/>
        </w:rPr>
        <w:tab/>
        <w:t>При поставување на урбана опрема на тротоари, минималната слободна проодна површина од попречниот профил на тротоарот изнесува 1,5м. Исклучок претставуваат простори кај кои во партерот постои реализирана граница помеѓу просторот за движење на пешаци и бараниот простор за поставување на опрема (столпчиња, денивелација и сл.) но просторот за движење не може да биде помал од 1,2м.  Широчината на слободната проодна површина на тротоарите,  се мери од ивицата на коловозот. Доколку на тротоарот има дрвја, комунален или рекламен објект, широчината на слободната проодна површина се мери од граничникот на дрвото, на комуналниот или рекламен објект, во правец на делот од јавната површина што е предмет на користење.</w:t>
      </w:r>
    </w:p>
    <w:p w14:paraId="5B065432" w14:textId="77777777" w:rsidR="004F45CF" w:rsidRPr="004F45CF" w:rsidRDefault="004F45CF" w:rsidP="004F45CF">
      <w:pPr>
        <w:ind w:firstLine="720"/>
        <w:jc w:val="both"/>
        <w:rPr>
          <w:sz w:val="22"/>
          <w:szCs w:val="22"/>
          <w:lang w:val="mk-MK"/>
        </w:rPr>
      </w:pPr>
      <w:r w:rsidRPr="004F45CF">
        <w:rPr>
          <w:sz w:val="22"/>
          <w:szCs w:val="22"/>
          <w:lang w:val="mk-MK"/>
        </w:rPr>
        <w:t>6.</w:t>
      </w:r>
      <w:r w:rsidRPr="004F45CF">
        <w:rPr>
          <w:sz w:val="22"/>
          <w:szCs w:val="22"/>
          <w:lang w:val="mk-MK"/>
        </w:rPr>
        <w:tab/>
        <w:t>Поставување на урбана опрема не е дозволено на делот од тротоарот во зоната на свртување на улицата, односно во зоната на вкрстување на улиците (магистрални и собирни), која изнесува минимум 8,0м од пресечната точка на двете регулациони линии. Доколку пешачката површина е поголема од 5,0м во радиусот на свртувањето дозволено е поставување на урбана опрема за летна тераса при што треба да се запази проодна површина со ширина од 2,5м од работ на коловозот.</w:t>
      </w:r>
    </w:p>
    <w:p w14:paraId="1CD8EAB1" w14:textId="77777777" w:rsidR="004F45CF" w:rsidRPr="004F45CF" w:rsidRDefault="004F45CF" w:rsidP="004F45CF">
      <w:pPr>
        <w:ind w:firstLine="720"/>
        <w:jc w:val="both"/>
        <w:rPr>
          <w:sz w:val="22"/>
          <w:szCs w:val="22"/>
          <w:lang w:val="mk-MK"/>
        </w:rPr>
      </w:pPr>
      <w:r w:rsidRPr="004F45CF">
        <w:rPr>
          <w:sz w:val="22"/>
          <w:szCs w:val="22"/>
          <w:lang w:val="mk-MK"/>
        </w:rPr>
        <w:tab/>
        <w:t>При поставување на урбана опрема, сопственикот е должен да обезбеди:</w:t>
      </w:r>
    </w:p>
    <w:p w14:paraId="48B04AB0" w14:textId="77777777" w:rsidR="004F45CF" w:rsidRPr="004F45CF" w:rsidRDefault="004F45CF" w:rsidP="004F45CF">
      <w:pPr>
        <w:ind w:firstLine="720"/>
        <w:jc w:val="both"/>
        <w:rPr>
          <w:sz w:val="22"/>
          <w:szCs w:val="22"/>
          <w:lang w:val="mk-MK"/>
        </w:rPr>
      </w:pPr>
      <w:r w:rsidRPr="004F45CF">
        <w:rPr>
          <w:sz w:val="22"/>
          <w:szCs w:val="22"/>
          <w:lang w:val="mk-MK"/>
        </w:rPr>
        <w:t>1.</w:t>
      </w:r>
      <w:r w:rsidRPr="004F45CF">
        <w:rPr>
          <w:sz w:val="22"/>
          <w:szCs w:val="22"/>
          <w:lang w:val="mk-MK"/>
        </w:rPr>
        <w:tab/>
        <w:t>Соодветни услови и согласности за приклучување на инфраструктурни мрежи за предвидениот временски период (електро напојување, водоснабдување и канализација, мрежа за телефонија, електронски комуникации и сл.) од соодветните јавни претпријатија и други правни лица, односно од субјектите кои стопанисуваат со објектите на инфраструктурата.</w:t>
      </w:r>
    </w:p>
    <w:p w14:paraId="2E2E193B" w14:textId="77777777" w:rsidR="004F45CF" w:rsidRPr="004F45CF" w:rsidRDefault="004F45CF" w:rsidP="004F45CF">
      <w:pPr>
        <w:ind w:firstLine="720"/>
        <w:jc w:val="both"/>
        <w:rPr>
          <w:sz w:val="22"/>
          <w:szCs w:val="22"/>
          <w:lang w:val="mk-MK"/>
        </w:rPr>
      </w:pPr>
      <w:r w:rsidRPr="004F45CF">
        <w:rPr>
          <w:sz w:val="22"/>
          <w:szCs w:val="22"/>
          <w:lang w:val="mk-MK"/>
        </w:rPr>
        <w:t>2.</w:t>
      </w:r>
      <w:r w:rsidRPr="004F45CF">
        <w:rPr>
          <w:sz w:val="22"/>
          <w:szCs w:val="22"/>
          <w:lang w:val="mk-MK"/>
        </w:rPr>
        <w:tab/>
        <w:t>Примена на современи градежни материјали кои овозможуваат  монтажно демонтажни конструктивни елементи, типски елементи, современо архитектонско обликување, препознатливост на функцијата, репрезентативност на урбана опрема за дејностите од кои тоа се очекува, принцип на повеќеводни кровови - со ниско слеме, обезбедување пристапност за лица со посебни потреби и инвалидитет и сл.</w:t>
      </w:r>
    </w:p>
    <w:p w14:paraId="398AB75D" w14:textId="77777777" w:rsidR="004F45CF" w:rsidRDefault="004F45CF" w:rsidP="004F45CF">
      <w:pPr>
        <w:ind w:firstLine="720"/>
        <w:jc w:val="both"/>
        <w:rPr>
          <w:sz w:val="22"/>
          <w:szCs w:val="22"/>
          <w:lang w:val="mk-MK"/>
        </w:rPr>
      </w:pPr>
      <w:r w:rsidRPr="004F45CF">
        <w:rPr>
          <w:sz w:val="22"/>
          <w:szCs w:val="22"/>
          <w:lang w:val="mk-MK"/>
        </w:rPr>
        <w:t>3.</w:t>
      </w:r>
      <w:r w:rsidRPr="004F45CF">
        <w:rPr>
          <w:sz w:val="22"/>
          <w:szCs w:val="22"/>
          <w:lang w:val="mk-MK"/>
        </w:rPr>
        <w:tab/>
        <w:t>Согласност од сопствениците на градежната парцела во сопственост, кога земјиштето се користи во јавна употреба согласно закон.</w:t>
      </w:r>
    </w:p>
    <w:p w14:paraId="6A6ECC68" w14:textId="77777777" w:rsidR="004F45CF" w:rsidRDefault="004F45CF" w:rsidP="004F45CF">
      <w:pPr>
        <w:ind w:firstLine="720"/>
        <w:jc w:val="both"/>
        <w:rPr>
          <w:sz w:val="22"/>
          <w:szCs w:val="22"/>
          <w:lang w:val="mk-MK"/>
        </w:rPr>
      </w:pPr>
    </w:p>
    <w:p w14:paraId="60BCA561" w14:textId="77777777" w:rsidR="004F45CF" w:rsidRPr="004F45CF" w:rsidRDefault="004F45CF" w:rsidP="004F45CF">
      <w:pPr>
        <w:ind w:firstLine="720"/>
        <w:jc w:val="both"/>
        <w:rPr>
          <w:sz w:val="22"/>
          <w:szCs w:val="22"/>
          <w:lang w:val="mk-MK"/>
        </w:rPr>
      </w:pPr>
    </w:p>
    <w:p w14:paraId="38394EBB" w14:textId="0B7CFF64" w:rsidR="004F45CF" w:rsidRPr="001C1ED1" w:rsidRDefault="004F45CF" w:rsidP="004F45CF">
      <w:pPr>
        <w:pStyle w:val="ListParagraph"/>
        <w:pBdr>
          <w:bottom w:val="single" w:sz="12" w:space="2" w:color="auto"/>
        </w:pBdr>
        <w:ind w:left="720"/>
        <w:rPr>
          <w:rFonts w:ascii="Times New Roman" w:hAnsi="Times New Roman" w:cs="Times New Roman"/>
          <w:lang w:val="mk-MK"/>
        </w:rPr>
      </w:pPr>
      <w:r w:rsidRPr="004F45CF">
        <w:rPr>
          <w:lang w:val="mk-MK"/>
        </w:rPr>
        <w:lastRenderedPageBreak/>
        <w:tab/>
      </w:r>
      <w:r>
        <w:rPr>
          <w:rFonts w:ascii="Times New Roman" w:hAnsi="Times New Roman" w:cs="Times New Roman"/>
          <w:lang w:val="mk-MK"/>
        </w:rPr>
        <w:t>29</w:t>
      </w:r>
      <w:r w:rsidRPr="002B6717">
        <w:rPr>
          <w:rFonts w:ascii="Times New Roman" w:hAnsi="Times New Roman" w:cs="Times New Roman"/>
          <w:lang w:val="mk-MK"/>
        </w:rPr>
        <w:t>.</w:t>
      </w:r>
      <w:r w:rsidRPr="00017306">
        <w:rPr>
          <w:rFonts w:ascii="Times New Roman" w:hAnsi="Times New Roman" w:cs="Times New Roman"/>
          <w:lang w:val="mk-MK"/>
        </w:rPr>
        <w:t>0</w:t>
      </w:r>
      <w:r>
        <w:rPr>
          <w:rFonts w:ascii="Times New Roman" w:hAnsi="Times New Roman" w:cs="Times New Roman"/>
          <w:lang w:val="mk-MK"/>
        </w:rPr>
        <w:t>4</w:t>
      </w:r>
      <w:r w:rsidRPr="002B6717">
        <w:rPr>
          <w:rFonts w:ascii="Times New Roman" w:hAnsi="Times New Roman" w:cs="Times New Roman"/>
          <w:lang w:val="mk-MK"/>
        </w:rPr>
        <w:t>.202</w:t>
      </w:r>
      <w:r>
        <w:rPr>
          <w:rFonts w:ascii="Times New Roman" w:hAnsi="Times New Roman" w:cs="Times New Roman"/>
          <w:lang w:val="mk-MK"/>
        </w:rPr>
        <w:t>4</w:t>
      </w:r>
      <w:r w:rsidRPr="002B6717">
        <w:rPr>
          <w:rFonts w:ascii="Times New Roman" w:hAnsi="Times New Roman" w:cs="Times New Roman"/>
          <w:lang w:val="mk-MK"/>
        </w:rPr>
        <w:t xml:space="preserve"> </w:t>
      </w:r>
      <w:r w:rsidRPr="00017306">
        <w:rPr>
          <w:rFonts w:ascii="Times New Roman" w:hAnsi="Times New Roman" w:cs="Times New Roman"/>
          <w:lang w:val="mk-MK"/>
        </w:rPr>
        <w:t>година</w:t>
      </w:r>
      <w:r w:rsidRPr="002B6717">
        <w:rPr>
          <w:rFonts w:ascii="Times New Roman" w:hAnsi="Times New Roman" w:cs="Times New Roman"/>
          <w:lang w:val="mk-MK"/>
        </w:rPr>
        <w:t xml:space="preserve">, </w:t>
      </w:r>
      <w:r w:rsidRPr="00017306">
        <w:rPr>
          <w:rFonts w:ascii="Times New Roman" w:hAnsi="Times New Roman" w:cs="Times New Roman"/>
          <w:lang w:val="mk-MK"/>
        </w:rPr>
        <w:t xml:space="preserve">              </w:t>
      </w:r>
      <w:r w:rsidRPr="002B6717">
        <w:rPr>
          <w:rFonts w:ascii="Times New Roman" w:hAnsi="Times New Roman" w:cs="Times New Roman"/>
          <w:lang w:val="mk-MK"/>
        </w:rPr>
        <w:t>"</w:t>
      </w:r>
      <w:r w:rsidRPr="00017306">
        <w:rPr>
          <w:rFonts w:ascii="Times New Roman" w:hAnsi="Times New Roman" w:cs="Times New Roman"/>
          <w:lang w:val="mk-MK"/>
        </w:rPr>
        <w:t>Службен гласник на општина Дојран</w:t>
      </w:r>
      <w:r w:rsidRPr="002B6717">
        <w:rPr>
          <w:rFonts w:ascii="Times New Roman" w:hAnsi="Times New Roman" w:cs="Times New Roman"/>
          <w:lang w:val="mk-MK"/>
        </w:rPr>
        <w:t xml:space="preserve"> " </w:t>
      </w:r>
      <w:r w:rsidRPr="00017306">
        <w:rPr>
          <w:rFonts w:ascii="Times New Roman" w:hAnsi="Times New Roman" w:cs="Times New Roman"/>
          <w:lang w:val="mk-MK"/>
        </w:rPr>
        <w:t xml:space="preserve"> бр</w:t>
      </w:r>
      <w:r w:rsidRPr="002B6717">
        <w:rPr>
          <w:rFonts w:ascii="Times New Roman" w:hAnsi="Times New Roman" w:cs="Times New Roman"/>
          <w:lang w:val="mk-MK"/>
        </w:rPr>
        <w:t>.</w:t>
      </w:r>
      <w:r>
        <w:rPr>
          <w:rFonts w:ascii="Times New Roman" w:hAnsi="Times New Roman" w:cs="Times New Roman"/>
          <w:lang w:val="mk-MK"/>
        </w:rPr>
        <w:t>5</w:t>
      </w:r>
      <w:r w:rsidRPr="00017306">
        <w:rPr>
          <w:rFonts w:ascii="Times New Roman" w:hAnsi="Times New Roman" w:cs="Times New Roman"/>
          <w:lang w:val="mk-MK"/>
        </w:rPr>
        <w:t xml:space="preserve">  стр.</w:t>
      </w:r>
      <w:r>
        <w:rPr>
          <w:rFonts w:ascii="Times New Roman" w:hAnsi="Times New Roman" w:cs="Times New Roman"/>
          <w:lang w:val="mk-MK"/>
        </w:rPr>
        <w:t>1</w:t>
      </w:r>
      <w:r w:rsidR="00593D5C">
        <w:rPr>
          <w:rFonts w:ascii="Times New Roman" w:hAnsi="Times New Roman" w:cs="Times New Roman"/>
          <w:lang w:val="mk-MK"/>
        </w:rPr>
        <w:t>6</w:t>
      </w:r>
    </w:p>
    <w:p w14:paraId="19A936D7" w14:textId="098E3301" w:rsidR="004F45CF" w:rsidRPr="004F45CF" w:rsidRDefault="004F45CF" w:rsidP="004F45CF">
      <w:pPr>
        <w:ind w:firstLine="720"/>
        <w:jc w:val="both"/>
        <w:rPr>
          <w:sz w:val="22"/>
          <w:szCs w:val="22"/>
          <w:lang w:val="mk-MK"/>
        </w:rPr>
      </w:pPr>
      <w:r w:rsidRPr="004F45CF">
        <w:rPr>
          <w:sz w:val="22"/>
          <w:szCs w:val="22"/>
          <w:lang w:val="mk-MK"/>
        </w:rPr>
        <w:t>При поставувањето на урбаната опрема, покрај овие услови, мора да се почитуваaт специфичните услови на локацијата, интензитетот на пешачкото движење и видот на дејноста која се врши и слично.</w:t>
      </w:r>
    </w:p>
    <w:p w14:paraId="0BA99799" w14:textId="77777777" w:rsidR="004F45CF" w:rsidRPr="004F45CF" w:rsidRDefault="004F45CF" w:rsidP="004F45CF">
      <w:pPr>
        <w:ind w:firstLine="720"/>
        <w:jc w:val="both"/>
        <w:rPr>
          <w:sz w:val="22"/>
          <w:szCs w:val="22"/>
          <w:lang w:val="mk-MK"/>
        </w:rPr>
      </w:pPr>
      <w:r w:rsidRPr="004F45CF">
        <w:rPr>
          <w:sz w:val="22"/>
          <w:szCs w:val="22"/>
          <w:lang w:val="mk-MK"/>
        </w:rPr>
        <w:tab/>
        <w:t>Урбаната опрема се поставува согласно Програма и истата може да биде со различни димензии зависно од дејностите кои се извршуваат во нив.</w:t>
      </w:r>
    </w:p>
    <w:p w14:paraId="0429729F" w14:textId="77777777" w:rsidR="004F45CF" w:rsidRPr="004F45CF" w:rsidRDefault="004F45CF" w:rsidP="004F45CF">
      <w:pPr>
        <w:ind w:firstLine="720"/>
        <w:jc w:val="both"/>
        <w:rPr>
          <w:sz w:val="22"/>
          <w:szCs w:val="22"/>
          <w:lang w:val="mk-MK"/>
        </w:rPr>
      </w:pPr>
      <w:r w:rsidRPr="004F45CF">
        <w:rPr>
          <w:sz w:val="22"/>
          <w:szCs w:val="22"/>
          <w:lang w:val="mk-MK"/>
        </w:rPr>
        <w:tab/>
        <w:t>При поставување на урбана опрема се користи модуларен систем за објекти во кои се извршува иста или слична дејност, со можно мултиплицирање на модулите за зголемување на вкупната површина на урбаната опрема.</w:t>
      </w:r>
    </w:p>
    <w:p w14:paraId="451EED6B" w14:textId="77777777" w:rsidR="004F45CF" w:rsidRPr="004F45CF" w:rsidRDefault="004F45CF" w:rsidP="004F45CF">
      <w:pPr>
        <w:ind w:firstLine="720"/>
        <w:jc w:val="both"/>
        <w:rPr>
          <w:sz w:val="22"/>
          <w:szCs w:val="22"/>
          <w:lang w:val="mk-MK"/>
        </w:rPr>
      </w:pPr>
      <w:r w:rsidRPr="004F45CF">
        <w:rPr>
          <w:sz w:val="22"/>
          <w:szCs w:val="22"/>
          <w:lang w:val="mk-MK"/>
        </w:rPr>
        <w:tab/>
        <w:t>Објектите што се урбана опрема може да бидат само приземни, со максимална висина на венец до 3,5м и висина на слеме добиена со минимален нагиб зависно од видот на употребениот кровен покривач (само како заштита на објектот), со кота на приземје не повисока од 15см.</w:t>
      </w:r>
    </w:p>
    <w:p w14:paraId="4E86E96D" w14:textId="77777777" w:rsidR="004F45CF" w:rsidRPr="004F45CF" w:rsidRDefault="004F45CF" w:rsidP="004F45CF">
      <w:pPr>
        <w:ind w:firstLine="720"/>
        <w:jc w:val="both"/>
        <w:rPr>
          <w:sz w:val="22"/>
          <w:szCs w:val="22"/>
          <w:lang w:val="mk-MK"/>
        </w:rPr>
      </w:pPr>
      <w:r w:rsidRPr="004F45CF">
        <w:rPr>
          <w:sz w:val="22"/>
          <w:szCs w:val="22"/>
          <w:lang w:val="mk-MK"/>
        </w:rPr>
        <w:t>III.</w:t>
      </w:r>
      <w:r w:rsidRPr="004F45CF">
        <w:rPr>
          <w:sz w:val="22"/>
          <w:szCs w:val="22"/>
          <w:lang w:val="mk-MK"/>
        </w:rPr>
        <w:tab/>
        <w:t>Видови урбана опрема</w:t>
      </w:r>
    </w:p>
    <w:p w14:paraId="28B5E659" w14:textId="77777777" w:rsidR="004F45CF" w:rsidRPr="004F45CF" w:rsidRDefault="004F45CF" w:rsidP="004F45CF">
      <w:pPr>
        <w:ind w:firstLine="720"/>
        <w:jc w:val="both"/>
        <w:rPr>
          <w:sz w:val="22"/>
          <w:szCs w:val="22"/>
          <w:lang w:val="mk-MK"/>
        </w:rPr>
      </w:pPr>
      <w:r w:rsidRPr="004F45CF">
        <w:rPr>
          <w:sz w:val="22"/>
          <w:szCs w:val="22"/>
          <w:lang w:val="mk-MK"/>
        </w:rPr>
        <w:t>1.</w:t>
      </w:r>
      <w:r w:rsidRPr="004F45CF">
        <w:rPr>
          <w:sz w:val="22"/>
          <w:szCs w:val="22"/>
          <w:lang w:val="mk-MK"/>
        </w:rPr>
        <w:tab/>
        <w:t>Платформи</w:t>
      </w:r>
    </w:p>
    <w:p w14:paraId="65529F73" w14:textId="77777777" w:rsidR="004F45CF" w:rsidRPr="004F45CF" w:rsidRDefault="004F45CF" w:rsidP="004F45CF">
      <w:pPr>
        <w:ind w:firstLine="720"/>
        <w:jc w:val="both"/>
        <w:rPr>
          <w:sz w:val="22"/>
          <w:szCs w:val="22"/>
          <w:lang w:val="mk-MK"/>
        </w:rPr>
      </w:pPr>
      <w:r w:rsidRPr="004F45CF">
        <w:rPr>
          <w:sz w:val="22"/>
          <w:szCs w:val="22"/>
          <w:lang w:val="mk-MK"/>
        </w:rPr>
        <w:tab/>
        <w:t>Платформите за спортски, културни, туристички и забавни настани (манифестации), како и придружните објекти во функција на истите, се со висини и површини кои овозможуваат безбедност при нивното користење.</w:t>
      </w:r>
    </w:p>
    <w:p w14:paraId="2DBBE4AE" w14:textId="77777777" w:rsidR="004F45CF" w:rsidRPr="004F45CF" w:rsidRDefault="004F45CF" w:rsidP="004F45CF">
      <w:pPr>
        <w:ind w:firstLine="720"/>
        <w:jc w:val="both"/>
        <w:rPr>
          <w:sz w:val="22"/>
          <w:szCs w:val="22"/>
          <w:lang w:val="mk-MK"/>
        </w:rPr>
      </w:pPr>
      <w:r w:rsidRPr="004F45CF">
        <w:rPr>
          <w:sz w:val="22"/>
          <w:szCs w:val="22"/>
          <w:lang w:val="mk-MK"/>
        </w:rPr>
        <w:tab/>
        <w:t>Платформите се поставуваат на изградено градежно земјиште кое може да прими поголема група граѓани, согласно стандардите на оваа одлука.</w:t>
      </w:r>
    </w:p>
    <w:p w14:paraId="1C40C240" w14:textId="77777777" w:rsidR="004F45CF" w:rsidRPr="004F45CF" w:rsidRDefault="004F45CF" w:rsidP="004F45CF">
      <w:pPr>
        <w:ind w:firstLine="720"/>
        <w:jc w:val="both"/>
        <w:rPr>
          <w:sz w:val="22"/>
          <w:szCs w:val="22"/>
          <w:lang w:val="mk-MK"/>
        </w:rPr>
      </w:pPr>
      <w:r w:rsidRPr="004F45CF">
        <w:rPr>
          <w:sz w:val="22"/>
          <w:szCs w:val="22"/>
          <w:lang w:val="mk-MK"/>
        </w:rPr>
        <w:tab/>
        <w:t>Поставувањето и отстранувањето треба да биде непосредно пред и по завршувањето на манифестацијата, а просторот треба да се уреди во првобитна состојба од страна на субјектот кој ја поставил платформата.</w:t>
      </w:r>
    </w:p>
    <w:p w14:paraId="7B68DF52" w14:textId="77777777" w:rsidR="004F45CF" w:rsidRPr="004F45CF" w:rsidRDefault="004F45CF" w:rsidP="004F45CF">
      <w:pPr>
        <w:ind w:firstLine="720"/>
        <w:jc w:val="both"/>
        <w:rPr>
          <w:sz w:val="22"/>
          <w:szCs w:val="22"/>
          <w:lang w:val="mk-MK"/>
        </w:rPr>
      </w:pPr>
      <w:r w:rsidRPr="004F45CF">
        <w:rPr>
          <w:sz w:val="22"/>
          <w:szCs w:val="22"/>
          <w:lang w:val="mk-MK"/>
        </w:rPr>
        <w:tab/>
        <w:t>При поставување на платформите за спортски, културни, туристички и забавни настани (манифестации), како и придружните објекти во функција на истите, корисникот е должен да плати комунална такса за целиот простор каде е поставена платформата без оглед на нејзината големина.</w:t>
      </w:r>
      <w:r w:rsidRPr="004F45CF">
        <w:rPr>
          <w:sz w:val="22"/>
          <w:szCs w:val="22"/>
          <w:lang w:val="mk-MK"/>
        </w:rPr>
        <w:tab/>
      </w:r>
    </w:p>
    <w:p w14:paraId="014C5756" w14:textId="77777777" w:rsidR="004F45CF" w:rsidRPr="004F45CF" w:rsidRDefault="004F45CF" w:rsidP="004F45CF">
      <w:pPr>
        <w:ind w:firstLine="720"/>
        <w:jc w:val="both"/>
        <w:rPr>
          <w:sz w:val="22"/>
          <w:szCs w:val="22"/>
          <w:lang w:val="mk-MK"/>
        </w:rPr>
      </w:pPr>
      <w:r w:rsidRPr="004F45CF">
        <w:rPr>
          <w:sz w:val="22"/>
          <w:szCs w:val="22"/>
          <w:lang w:val="mk-MK"/>
        </w:rPr>
        <w:t>1.</w:t>
      </w:r>
      <w:r w:rsidRPr="004F45CF">
        <w:rPr>
          <w:sz w:val="22"/>
          <w:szCs w:val="22"/>
          <w:lang w:val="mk-MK"/>
        </w:rPr>
        <w:tab/>
        <w:t>Информативни паноа</w:t>
      </w:r>
    </w:p>
    <w:p w14:paraId="68BF2C2C" w14:textId="77777777" w:rsidR="004F45CF" w:rsidRPr="004F45CF" w:rsidRDefault="004F45CF" w:rsidP="004F45CF">
      <w:pPr>
        <w:ind w:firstLine="720"/>
        <w:jc w:val="both"/>
        <w:rPr>
          <w:sz w:val="22"/>
          <w:szCs w:val="22"/>
          <w:lang w:val="mk-MK"/>
        </w:rPr>
      </w:pPr>
      <w:r w:rsidRPr="004F45CF">
        <w:rPr>
          <w:sz w:val="22"/>
          <w:szCs w:val="22"/>
          <w:lang w:val="mk-MK"/>
        </w:rPr>
        <w:tab/>
        <w:t>Информативните паноа служат за јавна намена, за информирање на граѓаните (карта на град, возен ред и друго) и огласување за културно-уметнички, спортски и други манифестации.</w:t>
      </w:r>
    </w:p>
    <w:p w14:paraId="090E7B17" w14:textId="77777777" w:rsidR="004F45CF" w:rsidRPr="004F45CF" w:rsidRDefault="004F45CF" w:rsidP="004F45CF">
      <w:pPr>
        <w:ind w:firstLine="720"/>
        <w:jc w:val="both"/>
        <w:rPr>
          <w:sz w:val="22"/>
          <w:szCs w:val="22"/>
          <w:lang w:val="mk-MK"/>
        </w:rPr>
      </w:pPr>
      <w:r w:rsidRPr="004F45CF">
        <w:rPr>
          <w:sz w:val="22"/>
          <w:szCs w:val="22"/>
          <w:lang w:val="mk-MK"/>
        </w:rPr>
        <w:tab/>
        <w:t>Поставувањето на информативните паноа не смее да го попречува нормалното одвивање на сообраќајот.</w:t>
      </w:r>
    </w:p>
    <w:p w14:paraId="0B94DDE7" w14:textId="77777777" w:rsidR="004F45CF" w:rsidRPr="004F45CF" w:rsidRDefault="004F45CF" w:rsidP="004F45CF">
      <w:pPr>
        <w:ind w:firstLine="720"/>
        <w:jc w:val="both"/>
        <w:rPr>
          <w:sz w:val="22"/>
          <w:szCs w:val="22"/>
          <w:lang w:val="mk-MK"/>
        </w:rPr>
      </w:pPr>
      <w:r w:rsidRPr="004F45CF">
        <w:rPr>
          <w:sz w:val="22"/>
          <w:szCs w:val="22"/>
          <w:lang w:val="mk-MK"/>
        </w:rPr>
        <w:t>Информативните паноа може да бидат слободностоечки, преносливи, прицврстени на објект и сл.</w:t>
      </w:r>
    </w:p>
    <w:p w14:paraId="69119166" w14:textId="77777777" w:rsidR="004F45CF" w:rsidRPr="004F45CF" w:rsidRDefault="004F45CF" w:rsidP="004F45CF">
      <w:pPr>
        <w:ind w:firstLine="720"/>
        <w:jc w:val="both"/>
        <w:rPr>
          <w:sz w:val="22"/>
          <w:szCs w:val="22"/>
          <w:lang w:val="mk-MK"/>
        </w:rPr>
      </w:pPr>
      <w:r w:rsidRPr="004F45CF">
        <w:rPr>
          <w:sz w:val="22"/>
          <w:szCs w:val="22"/>
          <w:lang w:val="mk-MK"/>
        </w:rPr>
        <w:t>2.</w:t>
      </w:r>
      <w:r w:rsidRPr="004F45CF">
        <w:rPr>
          <w:sz w:val="22"/>
          <w:szCs w:val="22"/>
          <w:lang w:val="mk-MK"/>
        </w:rPr>
        <w:tab/>
        <w:t>Летни дискотеки</w:t>
      </w:r>
    </w:p>
    <w:p w14:paraId="6203F5E1" w14:textId="77777777" w:rsidR="004F45CF" w:rsidRPr="004F45CF" w:rsidRDefault="004F45CF" w:rsidP="004F45CF">
      <w:pPr>
        <w:ind w:firstLine="720"/>
        <w:jc w:val="both"/>
        <w:rPr>
          <w:sz w:val="22"/>
          <w:szCs w:val="22"/>
          <w:lang w:val="mk-MK"/>
        </w:rPr>
      </w:pPr>
      <w:r w:rsidRPr="004F45CF">
        <w:rPr>
          <w:sz w:val="22"/>
          <w:szCs w:val="22"/>
          <w:lang w:val="mk-MK"/>
        </w:rPr>
        <w:tab/>
        <w:t>При нивно поставување важат општите и посебните стандарди за поставување на урбана опрема: летни тераси, покриени и непокриени шанкови и други објекти.</w:t>
      </w:r>
    </w:p>
    <w:p w14:paraId="4CFCB44B" w14:textId="77777777" w:rsidR="004F45CF" w:rsidRPr="004F45CF" w:rsidRDefault="004F45CF" w:rsidP="004F45CF">
      <w:pPr>
        <w:ind w:firstLine="720"/>
        <w:jc w:val="both"/>
        <w:rPr>
          <w:sz w:val="22"/>
          <w:szCs w:val="22"/>
          <w:lang w:val="mk-MK"/>
        </w:rPr>
      </w:pPr>
      <w:r w:rsidRPr="004F45CF">
        <w:rPr>
          <w:sz w:val="22"/>
          <w:szCs w:val="22"/>
          <w:lang w:val="mk-MK"/>
        </w:rPr>
        <w:t>3.</w:t>
      </w:r>
      <w:r w:rsidRPr="004F45CF">
        <w:rPr>
          <w:sz w:val="22"/>
          <w:szCs w:val="22"/>
          <w:lang w:val="mk-MK"/>
        </w:rPr>
        <w:tab/>
        <w:t>Телефонски говорници</w:t>
      </w:r>
    </w:p>
    <w:p w14:paraId="159D8F3E" w14:textId="77777777" w:rsidR="004F45CF" w:rsidRPr="004F45CF" w:rsidRDefault="004F45CF" w:rsidP="004F45CF">
      <w:pPr>
        <w:ind w:firstLine="720"/>
        <w:jc w:val="both"/>
        <w:rPr>
          <w:sz w:val="22"/>
          <w:szCs w:val="22"/>
          <w:lang w:val="mk-MK"/>
        </w:rPr>
      </w:pPr>
      <w:r w:rsidRPr="004F45CF">
        <w:rPr>
          <w:sz w:val="22"/>
          <w:szCs w:val="22"/>
          <w:lang w:val="mk-MK"/>
        </w:rPr>
        <w:tab/>
        <w:t>Телефонски говорници, поштенски сандачиња, интернет пултови и банкомати можат да бидат слободностоечки или прикачени на ѕид и треба да се поставуваат на начин да можат да ги користат  лица со посебни потреби.</w:t>
      </w:r>
    </w:p>
    <w:p w14:paraId="588D09E0" w14:textId="77777777" w:rsidR="004F45CF" w:rsidRPr="004F45CF" w:rsidRDefault="004F45CF" w:rsidP="004F45CF">
      <w:pPr>
        <w:ind w:firstLine="720"/>
        <w:jc w:val="both"/>
        <w:rPr>
          <w:sz w:val="22"/>
          <w:szCs w:val="22"/>
          <w:lang w:val="mk-MK"/>
        </w:rPr>
      </w:pPr>
      <w:r w:rsidRPr="004F45CF">
        <w:rPr>
          <w:sz w:val="22"/>
          <w:szCs w:val="22"/>
          <w:lang w:val="mk-MK"/>
        </w:rPr>
        <w:tab/>
        <w:t>Минималниот простор кој што треба да е слободен пред апаратите изнесува 1,5м х 1,5м, како би се овозможило нивно непречено фун¬кци¬они¬рање и пристап до нив, а притоа да не се нарушат постојните пешачки движења.</w:t>
      </w:r>
    </w:p>
    <w:p w14:paraId="35C0B3BD" w14:textId="77777777" w:rsidR="004F45CF" w:rsidRPr="004F45CF" w:rsidRDefault="004F45CF" w:rsidP="004F45CF">
      <w:pPr>
        <w:ind w:firstLine="720"/>
        <w:jc w:val="both"/>
        <w:rPr>
          <w:sz w:val="22"/>
          <w:szCs w:val="22"/>
          <w:lang w:val="mk-MK"/>
        </w:rPr>
      </w:pPr>
      <w:r w:rsidRPr="004F45CF">
        <w:rPr>
          <w:sz w:val="22"/>
          <w:szCs w:val="22"/>
          <w:lang w:val="mk-MK"/>
        </w:rPr>
        <w:t>4.</w:t>
      </w:r>
      <w:r w:rsidRPr="004F45CF">
        <w:rPr>
          <w:sz w:val="22"/>
          <w:szCs w:val="22"/>
          <w:lang w:val="mk-MK"/>
        </w:rPr>
        <w:tab/>
        <w:t>Продажба на билети, весници, сувенири, цвеќе, храна и сладолед</w:t>
      </w:r>
    </w:p>
    <w:p w14:paraId="3CBC1993" w14:textId="77777777" w:rsidR="004F45CF" w:rsidRPr="004F45CF" w:rsidRDefault="004F45CF" w:rsidP="004F45CF">
      <w:pPr>
        <w:ind w:firstLine="720"/>
        <w:jc w:val="both"/>
        <w:rPr>
          <w:sz w:val="22"/>
          <w:szCs w:val="22"/>
          <w:lang w:val="mk-MK"/>
        </w:rPr>
      </w:pPr>
      <w:r w:rsidRPr="004F45CF">
        <w:rPr>
          <w:sz w:val="22"/>
          <w:szCs w:val="22"/>
          <w:lang w:val="mk-MK"/>
        </w:rPr>
        <w:tab/>
        <w:t>Продажбата на билети, весници, сувенири, цвеќе и сладолед ќе се врши во типски објекти кои мора да ги исполнуваат следните услови:</w:t>
      </w:r>
    </w:p>
    <w:p w14:paraId="172DF3EC" w14:textId="77777777" w:rsidR="004F45CF" w:rsidRPr="004F45CF" w:rsidRDefault="004F45CF" w:rsidP="004F45CF">
      <w:pPr>
        <w:ind w:firstLine="720"/>
        <w:jc w:val="both"/>
        <w:rPr>
          <w:sz w:val="22"/>
          <w:szCs w:val="22"/>
          <w:lang w:val="mk-MK"/>
        </w:rPr>
      </w:pPr>
      <w:r w:rsidRPr="004F45CF">
        <w:rPr>
          <w:sz w:val="22"/>
          <w:szCs w:val="22"/>
          <w:lang w:val="mk-MK"/>
        </w:rPr>
        <w:t>a.</w:t>
      </w:r>
      <w:r w:rsidRPr="004F45CF">
        <w:rPr>
          <w:sz w:val="22"/>
          <w:szCs w:val="22"/>
          <w:lang w:val="mk-MK"/>
        </w:rPr>
        <w:tab/>
        <w:t>Монтажно-демонтажни типски објекти</w:t>
      </w:r>
    </w:p>
    <w:p w14:paraId="58F35E34" w14:textId="77777777" w:rsidR="004F45CF" w:rsidRPr="004F45CF" w:rsidRDefault="004F45CF" w:rsidP="004F45CF">
      <w:pPr>
        <w:ind w:firstLine="720"/>
        <w:jc w:val="both"/>
        <w:rPr>
          <w:sz w:val="22"/>
          <w:szCs w:val="22"/>
          <w:lang w:val="mk-MK"/>
        </w:rPr>
      </w:pPr>
      <w:r w:rsidRPr="004F45CF">
        <w:rPr>
          <w:sz w:val="22"/>
          <w:szCs w:val="22"/>
          <w:lang w:val="mk-MK"/>
        </w:rPr>
        <w:tab/>
        <w:t>Монтажно - демонтажни објекти од лесна конструкција се наменети за продажба на весници, билети за јавен превоз, вода и безалкохолни пијалаци, сувенири, лотарија, кондиторски и слични производи.</w:t>
      </w:r>
    </w:p>
    <w:p w14:paraId="417E428D" w14:textId="77777777" w:rsidR="004F45CF" w:rsidRDefault="004F45CF" w:rsidP="004F45CF">
      <w:pPr>
        <w:ind w:firstLine="720"/>
        <w:jc w:val="both"/>
        <w:rPr>
          <w:sz w:val="22"/>
          <w:szCs w:val="22"/>
          <w:lang w:val="mk-MK"/>
        </w:rPr>
      </w:pPr>
      <w:r w:rsidRPr="004F45CF">
        <w:rPr>
          <w:sz w:val="22"/>
          <w:szCs w:val="22"/>
          <w:lang w:val="mk-MK"/>
        </w:rPr>
        <w:tab/>
        <w:t>Монтажно - демонтажни објекти од лесна конструкција можат да се поставуваат и на одредени места при одржување на хуманитарни, културни, забавни, спортски, изложбени,</w:t>
      </w:r>
    </w:p>
    <w:p w14:paraId="23CBEF12" w14:textId="1CF20DA7" w:rsidR="004F45CF" w:rsidRPr="001C1ED1" w:rsidRDefault="004F45CF" w:rsidP="004F45CF">
      <w:pPr>
        <w:pStyle w:val="ListParagraph"/>
        <w:pBdr>
          <w:bottom w:val="single" w:sz="12" w:space="2" w:color="auto"/>
        </w:pBdr>
        <w:ind w:left="720"/>
        <w:rPr>
          <w:rFonts w:ascii="Times New Roman" w:hAnsi="Times New Roman" w:cs="Times New Roman"/>
          <w:lang w:val="mk-MK"/>
        </w:rPr>
      </w:pPr>
      <w:r>
        <w:rPr>
          <w:rFonts w:ascii="Times New Roman" w:hAnsi="Times New Roman" w:cs="Times New Roman"/>
          <w:lang w:val="mk-MK"/>
        </w:rPr>
        <w:lastRenderedPageBreak/>
        <w:t>29</w:t>
      </w:r>
      <w:r w:rsidRPr="002B6717">
        <w:rPr>
          <w:rFonts w:ascii="Times New Roman" w:hAnsi="Times New Roman" w:cs="Times New Roman"/>
          <w:lang w:val="mk-MK"/>
        </w:rPr>
        <w:t>.</w:t>
      </w:r>
      <w:r w:rsidRPr="00017306">
        <w:rPr>
          <w:rFonts w:ascii="Times New Roman" w:hAnsi="Times New Roman" w:cs="Times New Roman"/>
          <w:lang w:val="mk-MK"/>
        </w:rPr>
        <w:t>0</w:t>
      </w:r>
      <w:r>
        <w:rPr>
          <w:rFonts w:ascii="Times New Roman" w:hAnsi="Times New Roman" w:cs="Times New Roman"/>
          <w:lang w:val="mk-MK"/>
        </w:rPr>
        <w:t>4</w:t>
      </w:r>
      <w:r w:rsidRPr="002B6717">
        <w:rPr>
          <w:rFonts w:ascii="Times New Roman" w:hAnsi="Times New Roman" w:cs="Times New Roman"/>
          <w:lang w:val="mk-MK"/>
        </w:rPr>
        <w:t>.202</w:t>
      </w:r>
      <w:r>
        <w:rPr>
          <w:rFonts w:ascii="Times New Roman" w:hAnsi="Times New Roman" w:cs="Times New Roman"/>
          <w:lang w:val="mk-MK"/>
        </w:rPr>
        <w:t>4</w:t>
      </w:r>
      <w:r w:rsidRPr="002B6717">
        <w:rPr>
          <w:rFonts w:ascii="Times New Roman" w:hAnsi="Times New Roman" w:cs="Times New Roman"/>
          <w:lang w:val="mk-MK"/>
        </w:rPr>
        <w:t xml:space="preserve"> </w:t>
      </w:r>
      <w:r w:rsidRPr="00017306">
        <w:rPr>
          <w:rFonts w:ascii="Times New Roman" w:hAnsi="Times New Roman" w:cs="Times New Roman"/>
          <w:lang w:val="mk-MK"/>
        </w:rPr>
        <w:t>година</w:t>
      </w:r>
      <w:r w:rsidRPr="002B6717">
        <w:rPr>
          <w:rFonts w:ascii="Times New Roman" w:hAnsi="Times New Roman" w:cs="Times New Roman"/>
          <w:lang w:val="mk-MK"/>
        </w:rPr>
        <w:t xml:space="preserve">, </w:t>
      </w:r>
      <w:r w:rsidRPr="00017306">
        <w:rPr>
          <w:rFonts w:ascii="Times New Roman" w:hAnsi="Times New Roman" w:cs="Times New Roman"/>
          <w:lang w:val="mk-MK"/>
        </w:rPr>
        <w:t xml:space="preserve">                     </w:t>
      </w:r>
      <w:r w:rsidRPr="002B6717">
        <w:rPr>
          <w:rFonts w:ascii="Times New Roman" w:hAnsi="Times New Roman" w:cs="Times New Roman"/>
          <w:lang w:val="mk-MK"/>
        </w:rPr>
        <w:t>"</w:t>
      </w:r>
      <w:r w:rsidRPr="00017306">
        <w:rPr>
          <w:rFonts w:ascii="Times New Roman" w:hAnsi="Times New Roman" w:cs="Times New Roman"/>
          <w:lang w:val="mk-MK"/>
        </w:rPr>
        <w:t>Службен гласник на општина Дојран</w:t>
      </w:r>
      <w:r w:rsidRPr="002B6717">
        <w:rPr>
          <w:rFonts w:ascii="Times New Roman" w:hAnsi="Times New Roman" w:cs="Times New Roman"/>
          <w:lang w:val="mk-MK"/>
        </w:rPr>
        <w:t xml:space="preserve"> " </w:t>
      </w:r>
      <w:r w:rsidRPr="00017306">
        <w:rPr>
          <w:rFonts w:ascii="Times New Roman" w:hAnsi="Times New Roman" w:cs="Times New Roman"/>
          <w:lang w:val="mk-MK"/>
        </w:rPr>
        <w:t xml:space="preserve"> бр</w:t>
      </w:r>
      <w:r w:rsidRPr="002B6717">
        <w:rPr>
          <w:rFonts w:ascii="Times New Roman" w:hAnsi="Times New Roman" w:cs="Times New Roman"/>
          <w:lang w:val="mk-MK"/>
        </w:rPr>
        <w:t>.</w:t>
      </w:r>
      <w:r>
        <w:rPr>
          <w:rFonts w:ascii="Times New Roman" w:hAnsi="Times New Roman" w:cs="Times New Roman"/>
          <w:lang w:val="mk-MK"/>
        </w:rPr>
        <w:t>5</w:t>
      </w:r>
      <w:r w:rsidRPr="00017306">
        <w:rPr>
          <w:rFonts w:ascii="Times New Roman" w:hAnsi="Times New Roman" w:cs="Times New Roman"/>
          <w:lang w:val="mk-MK"/>
        </w:rPr>
        <w:t xml:space="preserve">  стр.</w:t>
      </w:r>
      <w:r>
        <w:rPr>
          <w:rFonts w:ascii="Times New Roman" w:hAnsi="Times New Roman" w:cs="Times New Roman"/>
          <w:lang w:val="mk-MK"/>
        </w:rPr>
        <w:t>1</w:t>
      </w:r>
      <w:r w:rsidR="00593D5C">
        <w:rPr>
          <w:rFonts w:ascii="Times New Roman" w:hAnsi="Times New Roman" w:cs="Times New Roman"/>
          <w:lang w:val="mk-MK"/>
        </w:rPr>
        <w:t>7</w:t>
      </w:r>
    </w:p>
    <w:p w14:paraId="743334E0" w14:textId="77777777" w:rsidR="004F45CF" w:rsidRPr="004F45CF" w:rsidRDefault="004F45CF" w:rsidP="004F45CF">
      <w:pPr>
        <w:ind w:firstLine="720"/>
        <w:jc w:val="both"/>
        <w:rPr>
          <w:sz w:val="22"/>
          <w:szCs w:val="22"/>
          <w:lang w:val="mk-MK"/>
        </w:rPr>
      </w:pPr>
      <w:r w:rsidRPr="004F45CF">
        <w:rPr>
          <w:sz w:val="22"/>
          <w:szCs w:val="22"/>
          <w:lang w:val="mk-MK"/>
        </w:rPr>
        <w:t>рекламно - промотивни или деловно - информативни и други активности по повод празници и манифестации како придружни објекти во функција на настаните.</w:t>
      </w:r>
    </w:p>
    <w:p w14:paraId="6B805A4D" w14:textId="77777777" w:rsidR="004F45CF" w:rsidRPr="004F45CF" w:rsidRDefault="004F45CF" w:rsidP="004F45CF">
      <w:pPr>
        <w:ind w:firstLine="720"/>
        <w:jc w:val="both"/>
        <w:rPr>
          <w:sz w:val="22"/>
          <w:szCs w:val="22"/>
          <w:lang w:val="mk-MK"/>
        </w:rPr>
      </w:pPr>
      <w:r w:rsidRPr="004F45CF">
        <w:rPr>
          <w:sz w:val="22"/>
          <w:szCs w:val="22"/>
          <w:lang w:val="mk-MK"/>
        </w:rPr>
        <w:t>b.</w:t>
      </w:r>
      <w:r w:rsidRPr="004F45CF">
        <w:rPr>
          <w:sz w:val="22"/>
          <w:szCs w:val="22"/>
          <w:lang w:val="mk-MK"/>
        </w:rPr>
        <w:tab/>
        <w:t>Обликовни услови</w:t>
      </w:r>
    </w:p>
    <w:p w14:paraId="36152F97" w14:textId="77777777" w:rsidR="004F45CF" w:rsidRPr="004F45CF" w:rsidRDefault="004F45CF" w:rsidP="004F45CF">
      <w:pPr>
        <w:ind w:firstLine="720"/>
        <w:jc w:val="both"/>
        <w:rPr>
          <w:sz w:val="22"/>
          <w:szCs w:val="22"/>
          <w:lang w:val="mk-MK"/>
        </w:rPr>
      </w:pPr>
      <w:r w:rsidRPr="004F45CF">
        <w:rPr>
          <w:sz w:val="22"/>
          <w:szCs w:val="22"/>
          <w:lang w:val="mk-MK"/>
        </w:rPr>
        <w:tab/>
        <w:t>Монтажните објекти со своето обликување мора да бидат усогласени со просторот на кој се поставуваат, треба да се со унифициран изглед и боја кои ќе се определат со проект за поставување на урбана опрема. Начинот на покривање треба да биде типски без додаток на монтажна тенда. На монтажниот објект може да се постави рекламен натпис со големина не поголема од челото на објектот  без можност за истакнување на други рекламни пораки. Рекламниот натпис да не го надминува горниот раб на монтажниот објект повеќе од 50см.</w:t>
      </w:r>
    </w:p>
    <w:p w14:paraId="65CF71D2" w14:textId="77777777" w:rsidR="004F45CF" w:rsidRPr="004F45CF" w:rsidRDefault="004F45CF" w:rsidP="004F45CF">
      <w:pPr>
        <w:ind w:firstLine="720"/>
        <w:jc w:val="both"/>
        <w:rPr>
          <w:sz w:val="22"/>
          <w:szCs w:val="22"/>
          <w:lang w:val="mk-MK"/>
        </w:rPr>
      </w:pPr>
      <w:r w:rsidRPr="004F45CF">
        <w:rPr>
          <w:sz w:val="22"/>
          <w:szCs w:val="22"/>
          <w:lang w:val="mk-MK"/>
        </w:rPr>
        <w:tab/>
        <w:t>На надворешниот дел од монтажниот објект не се дозволени видливи инсталации или делови на уреди за вентилација и климатизација како и било каква опрема надвор од габаритот на објектот.</w:t>
      </w:r>
    </w:p>
    <w:p w14:paraId="624E6771" w14:textId="77777777" w:rsidR="004F45CF" w:rsidRPr="004F45CF" w:rsidRDefault="004F45CF" w:rsidP="004F45CF">
      <w:pPr>
        <w:ind w:firstLine="720"/>
        <w:jc w:val="both"/>
        <w:rPr>
          <w:sz w:val="22"/>
          <w:szCs w:val="22"/>
          <w:lang w:val="mk-MK"/>
        </w:rPr>
      </w:pPr>
      <w:r w:rsidRPr="004F45CF">
        <w:rPr>
          <w:sz w:val="22"/>
          <w:szCs w:val="22"/>
          <w:lang w:val="mk-MK"/>
        </w:rPr>
        <w:t>c.</w:t>
      </w:r>
      <w:r w:rsidRPr="004F45CF">
        <w:rPr>
          <w:sz w:val="22"/>
          <w:szCs w:val="22"/>
          <w:lang w:val="mk-MK"/>
        </w:rPr>
        <w:tab/>
        <w:t>Сообраќајни услови</w:t>
      </w:r>
    </w:p>
    <w:p w14:paraId="74E3584D" w14:textId="77777777" w:rsidR="004F45CF" w:rsidRPr="004F45CF" w:rsidRDefault="004F45CF" w:rsidP="004F45CF">
      <w:pPr>
        <w:ind w:firstLine="720"/>
        <w:jc w:val="both"/>
        <w:rPr>
          <w:sz w:val="22"/>
          <w:szCs w:val="22"/>
          <w:lang w:val="mk-MK"/>
        </w:rPr>
      </w:pPr>
      <w:r w:rsidRPr="004F45CF">
        <w:rPr>
          <w:sz w:val="22"/>
          <w:szCs w:val="22"/>
          <w:lang w:val="mk-MK"/>
        </w:rPr>
        <w:tab/>
        <w:t>Монтажен објект или групација на монтажни објекти мора да биде лоцирана на начин кој нема да го попречува слободното движење на пешаци, лица со посебни потреби и возила. Се поставуваат на оддалеченост од работ на коловозот мин. 1,5м. до 2,5м, а од раскрсница мин. 10,0м. од почетокот на радиусот за десно свртување.</w:t>
      </w:r>
    </w:p>
    <w:p w14:paraId="50BF84A6" w14:textId="77777777" w:rsidR="004F45CF" w:rsidRPr="004F45CF" w:rsidRDefault="004F45CF" w:rsidP="004F45CF">
      <w:pPr>
        <w:ind w:firstLine="720"/>
        <w:jc w:val="both"/>
        <w:rPr>
          <w:sz w:val="22"/>
          <w:szCs w:val="22"/>
          <w:lang w:val="mk-MK"/>
        </w:rPr>
      </w:pPr>
      <w:r w:rsidRPr="004F45CF">
        <w:rPr>
          <w:sz w:val="22"/>
          <w:szCs w:val="22"/>
          <w:lang w:val="mk-MK"/>
        </w:rPr>
        <w:t>d.</w:t>
      </w:r>
      <w:r w:rsidRPr="004F45CF">
        <w:rPr>
          <w:sz w:val="22"/>
          <w:szCs w:val="22"/>
          <w:lang w:val="mk-MK"/>
        </w:rPr>
        <w:tab/>
        <w:t>Технички услови</w:t>
      </w:r>
    </w:p>
    <w:p w14:paraId="5E50A5C0" w14:textId="77777777" w:rsidR="004F45CF" w:rsidRPr="004F45CF" w:rsidRDefault="004F45CF" w:rsidP="004F45CF">
      <w:pPr>
        <w:ind w:firstLine="720"/>
        <w:jc w:val="both"/>
        <w:rPr>
          <w:sz w:val="22"/>
          <w:szCs w:val="22"/>
          <w:lang w:val="mk-MK"/>
        </w:rPr>
      </w:pPr>
      <w:r w:rsidRPr="004F45CF">
        <w:rPr>
          <w:sz w:val="22"/>
          <w:szCs w:val="22"/>
          <w:lang w:val="mk-MK"/>
        </w:rPr>
        <w:tab/>
        <w:t>При поставување на монтажниот објект мора да се обезбедат санитарно-технички и хигиенски услови; да се обезбеди заштитен отвор со прописно изведен пулт за издавање на роба, да се обезбеди приклучок на електрична енергија, приклучок на вода и канализација.</w:t>
      </w:r>
    </w:p>
    <w:p w14:paraId="56F3A199" w14:textId="77777777" w:rsidR="004F45CF" w:rsidRPr="004F45CF" w:rsidRDefault="004F45CF" w:rsidP="004F45CF">
      <w:pPr>
        <w:ind w:firstLine="720"/>
        <w:jc w:val="both"/>
        <w:rPr>
          <w:sz w:val="22"/>
          <w:szCs w:val="22"/>
          <w:lang w:val="mk-MK"/>
        </w:rPr>
      </w:pPr>
      <w:r w:rsidRPr="004F45CF">
        <w:rPr>
          <w:sz w:val="22"/>
          <w:szCs w:val="22"/>
          <w:lang w:val="mk-MK"/>
        </w:rPr>
        <w:t>Подната, ѕидната и таванската облога како и пултот за издавање на стока да се изведат од непропусен и неотровен материјал кој не впива и кој лесно се чисти.</w:t>
      </w:r>
    </w:p>
    <w:p w14:paraId="5B8B452B" w14:textId="77777777" w:rsidR="004F45CF" w:rsidRPr="004F45CF" w:rsidRDefault="004F45CF" w:rsidP="004F45CF">
      <w:pPr>
        <w:ind w:firstLine="720"/>
        <w:jc w:val="both"/>
        <w:rPr>
          <w:sz w:val="22"/>
          <w:szCs w:val="22"/>
          <w:lang w:val="mk-MK"/>
        </w:rPr>
      </w:pPr>
      <w:r w:rsidRPr="004F45CF">
        <w:rPr>
          <w:sz w:val="22"/>
          <w:szCs w:val="22"/>
          <w:lang w:val="mk-MK"/>
        </w:rPr>
        <w:t>e.</w:t>
      </w:r>
      <w:r w:rsidRPr="004F45CF">
        <w:rPr>
          <w:sz w:val="22"/>
          <w:szCs w:val="22"/>
          <w:lang w:val="mk-MK"/>
        </w:rPr>
        <w:tab/>
        <w:t>Услови за поставување на типски објекти</w:t>
      </w:r>
    </w:p>
    <w:p w14:paraId="08E9739E" w14:textId="77777777" w:rsidR="004F45CF" w:rsidRPr="004F45CF" w:rsidRDefault="004F45CF" w:rsidP="004F45CF">
      <w:pPr>
        <w:ind w:firstLine="720"/>
        <w:jc w:val="both"/>
        <w:rPr>
          <w:sz w:val="22"/>
          <w:szCs w:val="22"/>
          <w:lang w:val="mk-MK"/>
        </w:rPr>
      </w:pPr>
      <w:r w:rsidRPr="004F45CF">
        <w:rPr>
          <w:sz w:val="22"/>
          <w:szCs w:val="22"/>
          <w:lang w:val="mk-MK"/>
        </w:rPr>
        <w:tab/>
        <w:t xml:space="preserve">Типот и формата на овие објекти ќе ги утврди општината по пат на конкурс за избор на идејно решение. Вака утврдените објекти можат да бидат поставени од страна на општината, односно од страна на заинтересирани субјекти. Начинот на кој ќе бидат поставени овие типски објекти го утврдува градоначалникот. Издавањето на типските објекти поставени од страна на Општината Дојран ќе се издаваат по пат на јавен оглас со јавно наддавање. Поставување на типски објекти од страна на заинтересирани субјекти исто така ќе се врши по претходно објавен јавен оглас за јавно наддавање за добивање право на поставување на типските објекти. Субјектот со кој ќе биде склучен договор може да постави само објект во тип и форма утврдена од општината Дојран. Локациите за поставување на типски објекти се утврдуваат со годишната програма за поставување урбана опрема на територијата на Општината Дојран. Почетната цена за јавното наддавање во двата случаи ја утврдува Советот на општината со посебна одлука. </w:t>
      </w:r>
    </w:p>
    <w:p w14:paraId="7F052493" w14:textId="77777777" w:rsidR="004F45CF" w:rsidRPr="004F45CF" w:rsidRDefault="004F45CF" w:rsidP="004F45CF">
      <w:pPr>
        <w:ind w:firstLine="720"/>
        <w:jc w:val="both"/>
        <w:rPr>
          <w:sz w:val="22"/>
          <w:szCs w:val="22"/>
          <w:lang w:val="mk-MK"/>
        </w:rPr>
      </w:pPr>
      <w:r w:rsidRPr="004F45CF">
        <w:rPr>
          <w:sz w:val="22"/>
          <w:szCs w:val="22"/>
          <w:lang w:val="mk-MK"/>
        </w:rPr>
        <w:t>5.</w:t>
      </w:r>
      <w:r w:rsidRPr="004F45CF">
        <w:rPr>
          <w:sz w:val="22"/>
          <w:szCs w:val="22"/>
          <w:lang w:val="mk-MK"/>
        </w:rPr>
        <w:tab/>
        <w:t>Објекти за обезбедување</w:t>
      </w:r>
    </w:p>
    <w:p w14:paraId="035913BE" w14:textId="77777777" w:rsidR="004F45CF" w:rsidRPr="004F45CF" w:rsidRDefault="004F45CF" w:rsidP="004F45CF">
      <w:pPr>
        <w:ind w:firstLine="720"/>
        <w:jc w:val="both"/>
        <w:rPr>
          <w:sz w:val="22"/>
          <w:szCs w:val="22"/>
          <w:lang w:val="mk-MK"/>
        </w:rPr>
      </w:pPr>
      <w:r w:rsidRPr="004F45CF">
        <w:rPr>
          <w:sz w:val="22"/>
          <w:szCs w:val="22"/>
          <w:lang w:val="mk-MK"/>
        </w:rPr>
        <w:tab/>
        <w:t>Површината на објектите за обезбедување да не е поголема од 3,0м². За нив важат стандардите за монтажно-демонтажни и типски објекти.</w:t>
      </w:r>
    </w:p>
    <w:p w14:paraId="0B5708B7" w14:textId="77777777" w:rsidR="004F45CF" w:rsidRPr="004F45CF" w:rsidRDefault="004F45CF" w:rsidP="004F45CF">
      <w:pPr>
        <w:ind w:firstLine="720"/>
        <w:jc w:val="both"/>
        <w:rPr>
          <w:sz w:val="22"/>
          <w:szCs w:val="22"/>
          <w:lang w:val="mk-MK"/>
        </w:rPr>
      </w:pPr>
      <w:r w:rsidRPr="004F45CF">
        <w:rPr>
          <w:sz w:val="22"/>
          <w:szCs w:val="22"/>
          <w:lang w:val="mk-MK"/>
        </w:rPr>
        <w:t>6.</w:t>
      </w:r>
      <w:r w:rsidRPr="004F45CF">
        <w:rPr>
          <w:sz w:val="22"/>
          <w:szCs w:val="22"/>
          <w:lang w:val="mk-MK"/>
        </w:rPr>
        <w:tab/>
        <w:t>Јавни санитарни јазли</w:t>
      </w:r>
    </w:p>
    <w:p w14:paraId="24F5F9CC" w14:textId="77777777" w:rsidR="004F45CF" w:rsidRPr="004F45CF" w:rsidRDefault="004F45CF" w:rsidP="004F45CF">
      <w:pPr>
        <w:ind w:firstLine="720"/>
        <w:jc w:val="both"/>
        <w:rPr>
          <w:sz w:val="22"/>
          <w:szCs w:val="22"/>
          <w:lang w:val="mk-MK"/>
        </w:rPr>
      </w:pPr>
      <w:r w:rsidRPr="004F45CF">
        <w:rPr>
          <w:sz w:val="22"/>
          <w:szCs w:val="22"/>
          <w:lang w:val="mk-MK"/>
        </w:rPr>
        <w:tab/>
        <w:t xml:space="preserve">Поставувањето на јавни санитарни јазли се врши на уредени површини, во близина на јавно зеленило, паркинг, оддалечени од влезови и излози на објекти. Истите не смеат да го попречуваат користењето на околните објекти и јавни површини. </w:t>
      </w:r>
    </w:p>
    <w:p w14:paraId="0B7CCC1F" w14:textId="77777777" w:rsidR="004F45CF" w:rsidRPr="004F45CF" w:rsidRDefault="004F45CF" w:rsidP="004F45CF">
      <w:pPr>
        <w:ind w:firstLine="720"/>
        <w:jc w:val="both"/>
        <w:rPr>
          <w:sz w:val="22"/>
          <w:szCs w:val="22"/>
          <w:lang w:val="mk-MK"/>
        </w:rPr>
      </w:pPr>
      <w:r w:rsidRPr="004F45CF">
        <w:rPr>
          <w:sz w:val="22"/>
          <w:szCs w:val="22"/>
          <w:lang w:val="mk-MK"/>
        </w:rPr>
        <w:t>7.</w:t>
      </w:r>
      <w:r w:rsidRPr="004F45CF">
        <w:rPr>
          <w:sz w:val="22"/>
          <w:szCs w:val="22"/>
          <w:lang w:val="mk-MK"/>
        </w:rPr>
        <w:tab/>
        <w:t>Тераси, шанкови и настрешници</w:t>
      </w:r>
    </w:p>
    <w:p w14:paraId="4DAF7FE7" w14:textId="77777777" w:rsidR="004F45CF" w:rsidRDefault="004F45CF" w:rsidP="004F45CF">
      <w:pPr>
        <w:ind w:firstLine="720"/>
        <w:jc w:val="both"/>
        <w:rPr>
          <w:sz w:val="22"/>
          <w:szCs w:val="22"/>
          <w:lang w:val="mk-MK"/>
        </w:rPr>
      </w:pPr>
      <w:r w:rsidRPr="004F45CF">
        <w:rPr>
          <w:sz w:val="22"/>
          <w:szCs w:val="22"/>
          <w:lang w:val="mk-MK"/>
        </w:rPr>
        <w:tab/>
        <w:t>Тераси и шанкови се поставуваат во зависност од расположивата јавна површина, при што е неопходно исполнување на условот да не се наруши урбанистичката концепција на просторот и параметрите за непречено безбедно движење од сите корисници, согласно Правилникот за стандарди и нормативи за урбанистичко планирање („Службен весник на РМ” број 142/2010), особено по однос на минималните димензии на пешачки површини - тротоари, по однос на непречено користење на околните објекти и простори за јавна намена, протокот на сообраќајот односно пристап на возила на јавни служби.</w:t>
      </w:r>
    </w:p>
    <w:p w14:paraId="012D833F" w14:textId="31616B9E" w:rsidR="004F45CF" w:rsidRPr="001C1ED1" w:rsidRDefault="004F45CF" w:rsidP="004F45CF">
      <w:pPr>
        <w:pStyle w:val="ListParagraph"/>
        <w:pBdr>
          <w:bottom w:val="single" w:sz="12" w:space="2" w:color="auto"/>
        </w:pBdr>
        <w:ind w:left="720"/>
        <w:rPr>
          <w:rFonts w:ascii="Times New Roman" w:hAnsi="Times New Roman" w:cs="Times New Roman"/>
          <w:lang w:val="mk-MK"/>
        </w:rPr>
      </w:pPr>
      <w:r>
        <w:rPr>
          <w:rFonts w:ascii="Times New Roman" w:hAnsi="Times New Roman" w:cs="Times New Roman"/>
          <w:lang w:val="mk-MK"/>
        </w:rPr>
        <w:lastRenderedPageBreak/>
        <w:t>29</w:t>
      </w:r>
      <w:r w:rsidRPr="002B6717">
        <w:rPr>
          <w:rFonts w:ascii="Times New Roman" w:hAnsi="Times New Roman" w:cs="Times New Roman"/>
          <w:lang w:val="mk-MK"/>
        </w:rPr>
        <w:t>.</w:t>
      </w:r>
      <w:r w:rsidRPr="00017306">
        <w:rPr>
          <w:rFonts w:ascii="Times New Roman" w:hAnsi="Times New Roman" w:cs="Times New Roman"/>
          <w:lang w:val="mk-MK"/>
        </w:rPr>
        <w:t>0</w:t>
      </w:r>
      <w:r>
        <w:rPr>
          <w:rFonts w:ascii="Times New Roman" w:hAnsi="Times New Roman" w:cs="Times New Roman"/>
          <w:lang w:val="mk-MK"/>
        </w:rPr>
        <w:t>4</w:t>
      </w:r>
      <w:r w:rsidRPr="002B6717">
        <w:rPr>
          <w:rFonts w:ascii="Times New Roman" w:hAnsi="Times New Roman" w:cs="Times New Roman"/>
          <w:lang w:val="mk-MK"/>
        </w:rPr>
        <w:t>.202</w:t>
      </w:r>
      <w:r>
        <w:rPr>
          <w:rFonts w:ascii="Times New Roman" w:hAnsi="Times New Roman" w:cs="Times New Roman"/>
          <w:lang w:val="mk-MK"/>
        </w:rPr>
        <w:t>4</w:t>
      </w:r>
      <w:r w:rsidRPr="002B6717">
        <w:rPr>
          <w:rFonts w:ascii="Times New Roman" w:hAnsi="Times New Roman" w:cs="Times New Roman"/>
          <w:lang w:val="mk-MK"/>
        </w:rPr>
        <w:t xml:space="preserve"> </w:t>
      </w:r>
      <w:r w:rsidRPr="00017306">
        <w:rPr>
          <w:rFonts w:ascii="Times New Roman" w:hAnsi="Times New Roman" w:cs="Times New Roman"/>
          <w:lang w:val="mk-MK"/>
        </w:rPr>
        <w:t>година</w:t>
      </w:r>
      <w:r w:rsidRPr="002B6717">
        <w:rPr>
          <w:rFonts w:ascii="Times New Roman" w:hAnsi="Times New Roman" w:cs="Times New Roman"/>
          <w:lang w:val="mk-MK"/>
        </w:rPr>
        <w:t xml:space="preserve">, </w:t>
      </w:r>
      <w:r w:rsidRPr="00017306">
        <w:rPr>
          <w:rFonts w:ascii="Times New Roman" w:hAnsi="Times New Roman" w:cs="Times New Roman"/>
          <w:lang w:val="mk-MK"/>
        </w:rPr>
        <w:t xml:space="preserve">                     </w:t>
      </w:r>
      <w:r w:rsidRPr="002B6717">
        <w:rPr>
          <w:rFonts w:ascii="Times New Roman" w:hAnsi="Times New Roman" w:cs="Times New Roman"/>
          <w:lang w:val="mk-MK"/>
        </w:rPr>
        <w:t>"</w:t>
      </w:r>
      <w:r w:rsidRPr="00017306">
        <w:rPr>
          <w:rFonts w:ascii="Times New Roman" w:hAnsi="Times New Roman" w:cs="Times New Roman"/>
          <w:lang w:val="mk-MK"/>
        </w:rPr>
        <w:t>Службен гласник на општина Дојран</w:t>
      </w:r>
      <w:r w:rsidRPr="002B6717">
        <w:rPr>
          <w:rFonts w:ascii="Times New Roman" w:hAnsi="Times New Roman" w:cs="Times New Roman"/>
          <w:lang w:val="mk-MK"/>
        </w:rPr>
        <w:t xml:space="preserve"> " </w:t>
      </w:r>
      <w:r w:rsidRPr="00017306">
        <w:rPr>
          <w:rFonts w:ascii="Times New Roman" w:hAnsi="Times New Roman" w:cs="Times New Roman"/>
          <w:lang w:val="mk-MK"/>
        </w:rPr>
        <w:t xml:space="preserve"> бр</w:t>
      </w:r>
      <w:r w:rsidRPr="002B6717">
        <w:rPr>
          <w:rFonts w:ascii="Times New Roman" w:hAnsi="Times New Roman" w:cs="Times New Roman"/>
          <w:lang w:val="mk-MK"/>
        </w:rPr>
        <w:t>.</w:t>
      </w:r>
      <w:r>
        <w:rPr>
          <w:rFonts w:ascii="Times New Roman" w:hAnsi="Times New Roman" w:cs="Times New Roman"/>
          <w:lang w:val="mk-MK"/>
        </w:rPr>
        <w:t>5</w:t>
      </w:r>
      <w:r w:rsidRPr="00017306">
        <w:rPr>
          <w:rFonts w:ascii="Times New Roman" w:hAnsi="Times New Roman" w:cs="Times New Roman"/>
          <w:lang w:val="mk-MK"/>
        </w:rPr>
        <w:t xml:space="preserve">  стр.</w:t>
      </w:r>
      <w:r>
        <w:rPr>
          <w:rFonts w:ascii="Times New Roman" w:hAnsi="Times New Roman" w:cs="Times New Roman"/>
          <w:lang w:val="mk-MK"/>
        </w:rPr>
        <w:t>1</w:t>
      </w:r>
      <w:r w:rsidR="00593D5C">
        <w:rPr>
          <w:rFonts w:ascii="Times New Roman" w:hAnsi="Times New Roman" w:cs="Times New Roman"/>
          <w:lang w:val="mk-MK"/>
        </w:rPr>
        <w:t>8</w:t>
      </w:r>
    </w:p>
    <w:p w14:paraId="56C55FFA" w14:textId="77777777" w:rsidR="004F45CF" w:rsidRPr="004F45CF" w:rsidRDefault="004F45CF" w:rsidP="004F45CF">
      <w:pPr>
        <w:ind w:firstLine="720"/>
        <w:jc w:val="both"/>
        <w:rPr>
          <w:sz w:val="22"/>
          <w:szCs w:val="22"/>
          <w:lang w:val="mk-MK"/>
        </w:rPr>
      </w:pPr>
      <w:r w:rsidRPr="004F45CF">
        <w:rPr>
          <w:sz w:val="22"/>
          <w:szCs w:val="22"/>
          <w:lang w:val="mk-MK"/>
        </w:rPr>
        <w:t>На површината на која се поставува урбана опрема за организација на летни тераси дозволено е поставување на: лесно подвижни маси, столици, жардињери, ограда, чадори, настрешници.</w:t>
      </w:r>
    </w:p>
    <w:p w14:paraId="6CFFD980" w14:textId="77777777" w:rsidR="004F45CF" w:rsidRPr="004F45CF" w:rsidRDefault="004F45CF" w:rsidP="004F45CF">
      <w:pPr>
        <w:ind w:firstLine="720"/>
        <w:jc w:val="both"/>
        <w:rPr>
          <w:sz w:val="22"/>
          <w:szCs w:val="22"/>
          <w:lang w:val="mk-MK"/>
        </w:rPr>
      </w:pPr>
      <w:r w:rsidRPr="004F45CF">
        <w:rPr>
          <w:sz w:val="22"/>
          <w:szCs w:val="22"/>
          <w:lang w:val="mk-MK"/>
        </w:rPr>
        <w:tab/>
        <w:t>Сите елементи на опремата што се поставува на летната тераса (маси,столици, настрешница, чадори, постаменти за чадори, жардињери, ограда и др.) не смеат да го преминуваат работ на одобрената површина.</w:t>
      </w:r>
    </w:p>
    <w:p w14:paraId="2E4801FB" w14:textId="77777777" w:rsidR="004F45CF" w:rsidRPr="004F45CF" w:rsidRDefault="004F45CF" w:rsidP="004F45CF">
      <w:pPr>
        <w:ind w:firstLine="720"/>
        <w:jc w:val="both"/>
        <w:rPr>
          <w:sz w:val="22"/>
          <w:szCs w:val="22"/>
          <w:lang w:val="mk-MK"/>
        </w:rPr>
      </w:pPr>
      <w:r w:rsidRPr="004F45CF">
        <w:rPr>
          <w:sz w:val="22"/>
          <w:szCs w:val="22"/>
          <w:lang w:val="mk-MK"/>
        </w:rPr>
        <w:tab/>
        <w:t>Поставувањето на урбана опрема од типот тераси, шанкови и настрешници, задолжително е изготвување на елаборат со кој се утврдува просторот, видот и изгледот на опремата како и бојата, димензиите и др.</w:t>
      </w:r>
    </w:p>
    <w:p w14:paraId="1B80C50A" w14:textId="77777777" w:rsidR="004F45CF" w:rsidRPr="004F45CF" w:rsidRDefault="004F45CF" w:rsidP="004F45CF">
      <w:pPr>
        <w:ind w:firstLine="720"/>
        <w:jc w:val="both"/>
        <w:rPr>
          <w:sz w:val="22"/>
          <w:szCs w:val="22"/>
          <w:lang w:val="mk-MK"/>
        </w:rPr>
      </w:pPr>
      <w:r w:rsidRPr="004F45CF">
        <w:rPr>
          <w:sz w:val="22"/>
          <w:szCs w:val="22"/>
          <w:lang w:val="mk-MK"/>
        </w:rPr>
        <w:tab/>
        <w:t>За терасите поставени во мињор корито (долно шеталиште покрај река) не смеат да бидат пошироки од 1,5 м.</w:t>
      </w:r>
    </w:p>
    <w:p w14:paraId="3613D5B8" w14:textId="77777777" w:rsidR="004F45CF" w:rsidRPr="004F45CF" w:rsidRDefault="004F45CF" w:rsidP="004F45CF">
      <w:pPr>
        <w:ind w:firstLine="720"/>
        <w:jc w:val="both"/>
        <w:rPr>
          <w:sz w:val="22"/>
          <w:szCs w:val="22"/>
          <w:lang w:val="mk-MK"/>
        </w:rPr>
      </w:pPr>
      <w:r w:rsidRPr="004F45CF">
        <w:rPr>
          <w:sz w:val="22"/>
          <w:szCs w:val="22"/>
          <w:lang w:val="mk-MK"/>
        </w:rPr>
        <w:tab/>
        <w:t>Јавна површина може да се користи за летна тераса (вршење на угостителска дејност) со поставување само на опрема за летна тераса, а не и дополнително фрижидери, витрини и друго.</w:t>
      </w:r>
    </w:p>
    <w:p w14:paraId="31FAB974" w14:textId="77777777" w:rsidR="004F45CF" w:rsidRPr="004F45CF" w:rsidRDefault="004F45CF" w:rsidP="004F45CF">
      <w:pPr>
        <w:ind w:firstLine="720"/>
        <w:jc w:val="both"/>
        <w:rPr>
          <w:sz w:val="22"/>
          <w:szCs w:val="22"/>
          <w:lang w:val="mk-MK"/>
        </w:rPr>
      </w:pPr>
      <w:r w:rsidRPr="004F45CF">
        <w:rPr>
          <w:sz w:val="22"/>
          <w:szCs w:val="22"/>
          <w:lang w:val="mk-MK"/>
        </w:rPr>
        <w:tab/>
        <w:t>Минимална ширина на површината потребна за поставување на урбана опрема за угостителство за поставување на еден ред маси со столови и клупи изнесува 1,5м.</w:t>
      </w:r>
    </w:p>
    <w:p w14:paraId="7AA96729" w14:textId="77777777" w:rsidR="004F45CF" w:rsidRPr="004F45CF" w:rsidRDefault="004F45CF" w:rsidP="004F45CF">
      <w:pPr>
        <w:ind w:firstLine="720"/>
        <w:jc w:val="both"/>
        <w:rPr>
          <w:sz w:val="22"/>
          <w:szCs w:val="22"/>
          <w:lang w:val="mk-MK"/>
        </w:rPr>
      </w:pPr>
      <w:r w:rsidRPr="004F45CF">
        <w:rPr>
          <w:sz w:val="22"/>
          <w:szCs w:val="22"/>
          <w:lang w:val="mk-MK"/>
        </w:rPr>
        <w:tab/>
        <w:t xml:space="preserve">Чадорите се со минималната слободна височина од 2,4м. </w:t>
      </w:r>
    </w:p>
    <w:p w14:paraId="4FE78FCC" w14:textId="77777777" w:rsidR="004F45CF" w:rsidRPr="004F45CF" w:rsidRDefault="004F45CF" w:rsidP="004F45CF">
      <w:pPr>
        <w:ind w:firstLine="720"/>
        <w:jc w:val="both"/>
        <w:rPr>
          <w:sz w:val="22"/>
          <w:szCs w:val="22"/>
          <w:lang w:val="mk-MK"/>
        </w:rPr>
      </w:pPr>
      <w:r w:rsidRPr="004F45CF">
        <w:rPr>
          <w:sz w:val="22"/>
          <w:szCs w:val="22"/>
          <w:lang w:val="mk-MK"/>
        </w:rPr>
        <w:tab/>
        <w:t>Настрешница е лесен монтажно-демонтажен елемент кој се поставува нa столбoви  кои можат да бидат прицврстени за јавната површина.</w:t>
      </w:r>
    </w:p>
    <w:p w14:paraId="0184615A" w14:textId="77777777" w:rsidR="004F45CF" w:rsidRPr="004F45CF" w:rsidRDefault="004F45CF" w:rsidP="004F45CF">
      <w:pPr>
        <w:ind w:firstLine="720"/>
        <w:jc w:val="both"/>
        <w:rPr>
          <w:sz w:val="22"/>
          <w:szCs w:val="22"/>
          <w:lang w:val="mk-MK"/>
        </w:rPr>
      </w:pPr>
      <w:r w:rsidRPr="004F45CF">
        <w:rPr>
          <w:sz w:val="22"/>
          <w:szCs w:val="22"/>
          <w:lang w:val="mk-MK"/>
        </w:rPr>
        <w:tab/>
        <w:t>Оградите и жардињерите поставени на летна тераса не смеат: да излегуваат со ниеден елемент надвор од дозволениот простор за летна тераса, да бидат фиксно прицврстени за подлогата и да имаат висина поголема од 0,8 м.</w:t>
      </w:r>
    </w:p>
    <w:p w14:paraId="4E975DCF" w14:textId="77777777" w:rsidR="004F45CF" w:rsidRPr="004F45CF" w:rsidRDefault="004F45CF" w:rsidP="004F45CF">
      <w:pPr>
        <w:ind w:firstLine="720"/>
        <w:jc w:val="both"/>
        <w:rPr>
          <w:sz w:val="22"/>
          <w:szCs w:val="22"/>
          <w:lang w:val="mk-MK"/>
        </w:rPr>
      </w:pPr>
      <w:r w:rsidRPr="004F45CF">
        <w:rPr>
          <w:sz w:val="22"/>
          <w:szCs w:val="22"/>
          <w:lang w:val="mk-MK"/>
        </w:rPr>
        <w:tab/>
        <w:t>Оградите и жардињерите треба да биде изведена од квалитетни материјали со високо естетско ниво.</w:t>
      </w:r>
    </w:p>
    <w:p w14:paraId="1FF6BD2C" w14:textId="77777777" w:rsidR="004F45CF" w:rsidRPr="004F45CF" w:rsidRDefault="004F45CF" w:rsidP="004F45CF">
      <w:pPr>
        <w:ind w:firstLine="720"/>
        <w:jc w:val="both"/>
        <w:rPr>
          <w:sz w:val="22"/>
          <w:szCs w:val="22"/>
          <w:lang w:val="mk-MK"/>
        </w:rPr>
      </w:pPr>
      <w:r w:rsidRPr="004F45CF">
        <w:rPr>
          <w:sz w:val="22"/>
          <w:szCs w:val="22"/>
          <w:lang w:val="mk-MK"/>
        </w:rPr>
        <w:tab/>
        <w:t>Во пешачките зони не се поставуваат огради или жардињери кон пешачката зона односно истите се поставуваа само помеѓу соседни летни тераси.</w:t>
      </w:r>
    </w:p>
    <w:p w14:paraId="57C4004C" w14:textId="77777777" w:rsidR="004F45CF" w:rsidRPr="004F45CF" w:rsidRDefault="004F45CF" w:rsidP="004F45CF">
      <w:pPr>
        <w:ind w:firstLine="720"/>
        <w:jc w:val="both"/>
        <w:rPr>
          <w:sz w:val="22"/>
          <w:szCs w:val="22"/>
          <w:lang w:val="mk-MK"/>
        </w:rPr>
      </w:pPr>
    </w:p>
    <w:p w14:paraId="154C501C" w14:textId="77777777" w:rsidR="004F45CF" w:rsidRPr="004F45CF" w:rsidRDefault="004F45CF" w:rsidP="004F45CF">
      <w:pPr>
        <w:ind w:firstLine="720"/>
        <w:jc w:val="both"/>
        <w:rPr>
          <w:sz w:val="22"/>
          <w:szCs w:val="22"/>
          <w:lang w:val="mk-MK"/>
        </w:rPr>
      </w:pPr>
      <w:r w:rsidRPr="004F45CF">
        <w:rPr>
          <w:sz w:val="22"/>
          <w:szCs w:val="22"/>
          <w:lang w:val="mk-MK"/>
        </w:rPr>
        <w:t>a.</w:t>
      </w:r>
      <w:r w:rsidRPr="004F45CF">
        <w:rPr>
          <w:sz w:val="22"/>
          <w:szCs w:val="22"/>
          <w:lang w:val="mk-MK"/>
        </w:rPr>
        <w:tab/>
        <w:t>Покриени и отворени шанкови</w:t>
      </w:r>
    </w:p>
    <w:p w14:paraId="2BA9F640" w14:textId="77777777" w:rsidR="004F45CF" w:rsidRPr="004F45CF" w:rsidRDefault="004F45CF" w:rsidP="004F45CF">
      <w:pPr>
        <w:ind w:firstLine="720"/>
        <w:jc w:val="both"/>
        <w:rPr>
          <w:sz w:val="22"/>
          <w:szCs w:val="22"/>
          <w:lang w:val="mk-MK"/>
        </w:rPr>
      </w:pPr>
      <w:r w:rsidRPr="004F45CF">
        <w:rPr>
          <w:sz w:val="22"/>
          <w:szCs w:val="22"/>
          <w:lang w:val="mk-MK"/>
        </w:rPr>
        <w:tab/>
        <w:t>Покриени и отворени шанкови се поставуваат на сквер, во парк, на кеј, покрај водни и рекреативни површини.</w:t>
      </w:r>
    </w:p>
    <w:p w14:paraId="3258B1F1" w14:textId="77777777" w:rsidR="004F45CF" w:rsidRPr="004F45CF" w:rsidRDefault="004F45CF" w:rsidP="004F45CF">
      <w:pPr>
        <w:ind w:firstLine="720"/>
        <w:jc w:val="both"/>
        <w:rPr>
          <w:sz w:val="22"/>
          <w:szCs w:val="22"/>
          <w:lang w:val="mk-MK"/>
        </w:rPr>
      </w:pPr>
      <w:r w:rsidRPr="004F45CF">
        <w:rPr>
          <w:sz w:val="22"/>
          <w:szCs w:val="22"/>
          <w:lang w:val="mk-MK"/>
        </w:rPr>
        <w:tab/>
        <w:t>Покриените и отворени шанкови не смеат да се прицврстени за подлогата и мора да имаат приклучок на вода, електрична енергија и канализација.</w:t>
      </w:r>
    </w:p>
    <w:p w14:paraId="0FAF4957" w14:textId="77777777" w:rsidR="004F45CF" w:rsidRPr="004F45CF" w:rsidRDefault="004F45CF" w:rsidP="004F45CF">
      <w:pPr>
        <w:ind w:firstLine="720"/>
        <w:jc w:val="both"/>
        <w:rPr>
          <w:sz w:val="22"/>
          <w:szCs w:val="22"/>
          <w:lang w:val="mk-MK"/>
        </w:rPr>
      </w:pPr>
      <w:r w:rsidRPr="004F45CF">
        <w:rPr>
          <w:sz w:val="22"/>
          <w:szCs w:val="22"/>
          <w:lang w:val="mk-MK"/>
        </w:rPr>
        <w:tab/>
        <w:t xml:space="preserve">Составен дел на локацијата на покриени и отворени шанкови може да биде и летна тераса. </w:t>
      </w:r>
    </w:p>
    <w:p w14:paraId="529D3977" w14:textId="77777777" w:rsidR="004F45CF" w:rsidRPr="004F45CF" w:rsidRDefault="004F45CF" w:rsidP="004F45CF">
      <w:pPr>
        <w:ind w:firstLine="720"/>
        <w:jc w:val="both"/>
        <w:rPr>
          <w:sz w:val="22"/>
          <w:szCs w:val="22"/>
          <w:lang w:val="mk-MK"/>
        </w:rPr>
      </w:pPr>
      <w:r w:rsidRPr="004F45CF">
        <w:rPr>
          <w:sz w:val="22"/>
          <w:szCs w:val="22"/>
          <w:lang w:val="mk-MK"/>
        </w:rPr>
        <w:t>8.</w:t>
      </w:r>
      <w:r w:rsidRPr="004F45CF">
        <w:rPr>
          <w:sz w:val="22"/>
          <w:szCs w:val="22"/>
          <w:lang w:val="mk-MK"/>
        </w:rPr>
        <w:tab/>
        <w:t>Самостоечките рекламни паноа</w:t>
      </w:r>
    </w:p>
    <w:p w14:paraId="74B2602C" w14:textId="77777777" w:rsidR="004F45CF" w:rsidRPr="004F45CF" w:rsidRDefault="004F45CF" w:rsidP="004F45CF">
      <w:pPr>
        <w:ind w:firstLine="720"/>
        <w:jc w:val="both"/>
        <w:rPr>
          <w:sz w:val="22"/>
          <w:szCs w:val="22"/>
          <w:lang w:val="mk-MK"/>
        </w:rPr>
      </w:pPr>
      <w:r w:rsidRPr="004F45CF">
        <w:rPr>
          <w:sz w:val="22"/>
          <w:szCs w:val="22"/>
          <w:lang w:val="mk-MK"/>
        </w:rPr>
        <w:tab/>
        <w:t>Самостоечките рекламни паноа се поставуваат на пешачки и зелени површини во профилот на сообраќајниците, а во согласност со Законот за безбедност на сообраќајот на патиштата („Службен весник на РМ” број 54/07, 86/08, 98/08 и 64/09), Одлуката за утврдување на висината на надоместоците што се плаќаат за користење на општинските јавни патишта („Службен гласник на Општина Дојран“ број ) .</w:t>
      </w:r>
    </w:p>
    <w:p w14:paraId="7A205EEF" w14:textId="77777777" w:rsidR="004F45CF" w:rsidRPr="004F45CF" w:rsidRDefault="004F45CF" w:rsidP="004F45CF">
      <w:pPr>
        <w:ind w:firstLine="720"/>
        <w:jc w:val="both"/>
        <w:rPr>
          <w:sz w:val="22"/>
          <w:szCs w:val="22"/>
          <w:lang w:val="mk-MK"/>
        </w:rPr>
      </w:pPr>
      <w:r w:rsidRPr="004F45CF">
        <w:rPr>
          <w:sz w:val="22"/>
          <w:szCs w:val="22"/>
          <w:lang w:val="mk-MK"/>
        </w:rPr>
        <w:t>9.</w:t>
      </w:r>
      <w:r w:rsidRPr="004F45CF">
        <w:rPr>
          <w:sz w:val="22"/>
          <w:szCs w:val="22"/>
          <w:lang w:val="mk-MK"/>
        </w:rPr>
        <w:tab/>
        <w:t>Опрема за забава на деца и детски игралишта</w:t>
      </w:r>
    </w:p>
    <w:p w14:paraId="46E6E6D8" w14:textId="77777777" w:rsidR="004F45CF" w:rsidRPr="004F45CF" w:rsidRDefault="004F45CF" w:rsidP="004F45CF">
      <w:pPr>
        <w:ind w:firstLine="720"/>
        <w:jc w:val="both"/>
        <w:rPr>
          <w:sz w:val="22"/>
          <w:szCs w:val="22"/>
          <w:lang w:val="mk-MK"/>
        </w:rPr>
      </w:pPr>
      <w:r w:rsidRPr="004F45CF">
        <w:rPr>
          <w:sz w:val="22"/>
          <w:szCs w:val="22"/>
          <w:lang w:val="mk-MK"/>
        </w:rPr>
        <w:tab/>
        <w:t>Опремата за забава на деца може да се постави по повод државни и верски празници и други манифестации на места каде има доволен простор за тоа (поголеми јавни површини или неизградено земјиште).</w:t>
      </w:r>
    </w:p>
    <w:p w14:paraId="2332B53A" w14:textId="77777777" w:rsidR="004F45CF" w:rsidRPr="004F45CF" w:rsidRDefault="004F45CF" w:rsidP="004F45CF">
      <w:pPr>
        <w:ind w:firstLine="720"/>
        <w:jc w:val="both"/>
        <w:rPr>
          <w:sz w:val="22"/>
          <w:szCs w:val="22"/>
          <w:lang w:val="mk-MK"/>
        </w:rPr>
      </w:pPr>
      <w:r w:rsidRPr="004F45CF">
        <w:rPr>
          <w:sz w:val="22"/>
          <w:szCs w:val="22"/>
          <w:lang w:val="mk-MK"/>
        </w:rPr>
        <w:tab/>
        <w:t xml:space="preserve">Детско игралиште може да се постави на изградено и неизградено градежно земјиште со  елаборат за поставување на урбана опрема погодно за таа намена. </w:t>
      </w:r>
    </w:p>
    <w:p w14:paraId="6B5F33DB" w14:textId="77777777" w:rsidR="004F45CF" w:rsidRPr="004F45CF" w:rsidRDefault="004F45CF" w:rsidP="004F45CF">
      <w:pPr>
        <w:ind w:firstLine="720"/>
        <w:jc w:val="both"/>
        <w:rPr>
          <w:sz w:val="22"/>
          <w:szCs w:val="22"/>
          <w:lang w:val="mk-MK"/>
        </w:rPr>
      </w:pPr>
      <w:r w:rsidRPr="004F45CF">
        <w:rPr>
          <w:sz w:val="22"/>
          <w:szCs w:val="22"/>
          <w:lang w:val="mk-MK"/>
        </w:rPr>
        <w:tab/>
        <w:t>Детско игралиште може да се постави и во уредено зеленило.</w:t>
      </w:r>
    </w:p>
    <w:p w14:paraId="3E5544D5" w14:textId="77777777" w:rsidR="004F45CF" w:rsidRPr="004F45CF" w:rsidRDefault="004F45CF" w:rsidP="004F45CF">
      <w:pPr>
        <w:ind w:firstLine="720"/>
        <w:jc w:val="both"/>
        <w:rPr>
          <w:sz w:val="22"/>
          <w:szCs w:val="22"/>
          <w:lang w:val="mk-MK"/>
        </w:rPr>
      </w:pPr>
      <w:r w:rsidRPr="004F45CF">
        <w:rPr>
          <w:sz w:val="22"/>
          <w:szCs w:val="22"/>
          <w:lang w:val="mk-MK"/>
        </w:rPr>
        <w:t>10.</w:t>
      </w:r>
      <w:r w:rsidRPr="004F45CF">
        <w:rPr>
          <w:sz w:val="22"/>
          <w:szCs w:val="22"/>
          <w:lang w:val="mk-MK"/>
        </w:rPr>
        <w:tab/>
        <w:t>Подвижна урбана опрема-превозни средства</w:t>
      </w:r>
    </w:p>
    <w:p w14:paraId="683E64FC" w14:textId="77777777" w:rsidR="004F45CF" w:rsidRDefault="004F45CF" w:rsidP="004F45CF">
      <w:pPr>
        <w:ind w:firstLine="720"/>
        <w:jc w:val="both"/>
        <w:rPr>
          <w:sz w:val="22"/>
          <w:szCs w:val="22"/>
          <w:lang w:val="mk-MK"/>
        </w:rPr>
      </w:pPr>
      <w:r w:rsidRPr="004F45CF">
        <w:rPr>
          <w:sz w:val="22"/>
          <w:szCs w:val="22"/>
          <w:lang w:val="mk-MK"/>
        </w:rPr>
        <w:tab/>
        <w:t xml:space="preserve">На јавни површини може да се постави подвижна урбана опрема-превозни средства кои не ја загадуваат околината за рекреација и кои служат за разгледување на населбата Стар Дојран(велосипеди на четири тркала, возови на електричен погон и сл.). При поставување подвижна урбана опрема особено треба да се внимава истата да не го попречува одвивањето на </w:t>
      </w:r>
    </w:p>
    <w:p w14:paraId="7CAEEA73" w14:textId="77777777" w:rsidR="004F45CF" w:rsidRDefault="004F45CF" w:rsidP="004F45CF">
      <w:pPr>
        <w:ind w:firstLine="720"/>
        <w:jc w:val="both"/>
        <w:rPr>
          <w:sz w:val="22"/>
          <w:szCs w:val="22"/>
          <w:lang w:val="mk-MK"/>
        </w:rPr>
      </w:pPr>
    </w:p>
    <w:p w14:paraId="594EC099" w14:textId="6563378F" w:rsidR="004F45CF" w:rsidRPr="001C1ED1" w:rsidRDefault="004F45CF" w:rsidP="004F45CF">
      <w:pPr>
        <w:pStyle w:val="ListParagraph"/>
        <w:pBdr>
          <w:bottom w:val="single" w:sz="12" w:space="2" w:color="auto"/>
        </w:pBdr>
        <w:ind w:left="720"/>
        <w:rPr>
          <w:rFonts w:ascii="Times New Roman" w:hAnsi="Times New Roman" w:cs="Times New Roman"/>
          <w:lang w:val="mk-MK"/>
        </w:rPr>
      </w:pPr>
      <w:r>
        <w:rPr>
          <w:rFonts w:ascii="Times New Roman" w:hAnsi="Times New Roman" w:cs="Times New Roman"/>
          <w:lang w:val="mk-MK"/>
        </w:rPr>
        <w:lastRenderedPageBreak/>
        <w:t>29</w:t>
      </w:r>
      <w:r w:rsidRPr="002B6717">
        <w:rPr>
          <w:rFonts w:ascii="Times New Roman" w:hAnsi="Times New Roman" w:cs="Times New Roman"/>
          <w:lang w:val="mk-MK"/>
        </w:rPr>
        <w:t>.</w:t>
      </w:r>
      <w:r w:rsidRPr="00017306">
        <w:rPr>
          <w:rFonts w:ascii="Times New Roman" w:hAnsi="Times New Roman" w:cs="Times New Roman"/>
          <w:lang w:val="mk-MK"/>
        </w:rPr>
        <w:t>0</w:t>
      </w:r>
      <w:r>
        <w:rPr>
          <w:rFonts w:ascii="Times New Roman" w:hAnsi="Times New Roman" w:cs="Times New Roman"/>
          <w:lang w:val="mk-MK"/>
        </w:rPr>
        <w:t>4</w:t>
      </w:r>
      <w:r w:rsidRPr="002B6717">
        <w:rPr>
          <w:rFonts w:ascii="Times New Roman" w:hAnsi="Times New Roman" w:cs="Times New Roman"/>
          <w:lang w:val="mk-MK"/>
        </w:rPr>
        <w:t>.202</w:t>
      </w:r>
      <w:r>
        <w:rPr>
          <w:rFonts w:ascii="Times New Roman" w:hAnsi="Times New Roman" w:cs="Times New Roman"/>
          <w:lang w:val="mk-MK"/>
        </w:rPr>
        <w:t>4</w:t>
      </w:r>
      <w:r w:rsidRPr="002B6717">
        <w:rPr>
          <w:rFonts w:ascii="Times New Roman" w:hAnsi="Times New Roman" w:cs="Times New Roman"/>
          <w:lang w:val="mk-MK"/>
        </w:rPr>
        <w:t xml:space="preserve"> </w:t>
      </w:r>
      <w:r w:rsidRPr="00017306">
        <w:rPr>
          <w:rFonts w:ascii="Times New Roman" w:hAnsi="Times New Roman" w:cs="Times New Roman"/>
          <w:lang w:val="mk-MK"/>
        </w:rPr>
        <w:t>година</w:t>
      </w:r>
      <w:r w:rsidRPr="002B6717">
        <w:rPr>
          <w:rFonts w:ascii="Times New Roman" w:hAnsi="Times New Roman" w:cs="Times New Roman"/>
          <w:lang w:val="mk-MK"/>
        </w:rPr>
        <w:t xml:space="preserve">, </w:t>
      </w:r>
      <w:r w:rsidRPr="00017306">
        <w:rPr>
          <w:rFonts w:ascii="Times New Roman" w:hAnsi="Times New Roman" w:cs="Times New Roman"/>
          <w:lang w:val="mk-MK"/>
        </w:rPr>
        <w:t xml:space="preserve">                     </w:t>
      </w:r>
      <w:r w:rsidRPr="002B6717">
        <w:rPr>
          <w:rFonts w:ascii="Times New Roman" w:hAnsi="Times New Roman" w:cs="Times New Roman"/>
          <w:lang w:val="mk-MK"/>
        </w:rPr>
        <w:t>"</w:t>
      </w:r>
      <w:r w:rsidRPr="00017306">
        <w:rPr>
          <w:rFonts w:ascii="Times New Roman" w:hAnsi="Times New Roman" w:cs="Times New Roman"/>
          <w:lang w:val="mk-MK"/>
        </w:rPr>
        <w:t>Службен гласник на општина Дојран</w:t>
      </w:r>
      <w:r w:rsidRPr="002B6717">
        <w:rPr>
          <w:rFonts w:ascii="Times New Roman" w:hAnsi="Times New Roman" w:cs="Times New Roman"/>
          <w:lang w:val="mk-MK"/>
        </w:rPr>
        <w:t xml:space="preserve"> " </w:t>
      </w:r>
      <w:r w:rsidRPr="00017306">
        <w:rPr>
          <w:rFonts w:ascii="Times New Roman" w:hAnsi="Times New Roman" w:cs="Times New Roman"/>
          <w:lang w:val="mk-MK"/>
        </w:rPr>
        <w:t xml:space="preserve"> бр</w:t>
      </w:r>
      <w:r w:rsidRPr="002B6717">
        <w:rPr>
          <w:rFonts w:ascii="Times New Roman" w:hAnsi="Times New Roman" w:cs="Times New Roman"/>
          <w:lang w:val="mk-MK"/>
        </w:rPr>
        <w:t>.</w:t>
      </w:r>
      <w:r>
        <w:rPr>
          <w:rFonts w:ascii="Times New Roman" w:hAnsi="Times New Roman" w:cs="Times New Roman"/>
          <w:lang w:val="mk-MK"/>
        </w:rPr>
        <w:t>5</w:t>
      </w:r>
      <w:r w:rsidRPr="00017306">
        <w:rPr>
          <w:rFonts w:ascii="Times New Roman" w:hAnsi="Times New Roman" w:cs="Times New Roman"/>
          <w:lang w:val="mk-MK"/>
        </w:rPr>
        <w:t xml:space="preserve">  стр.</w:t>
      </w:r>
      <w:r>
        <w:rPr>
          <w:rFonts w:ascii="Times New Roman" w:hAnsi="Times New Roman" w:cs="Times New Roman"/>
          <w:lang w:val="mk-MK"/>
        </w:rPr>
        <w:t>1</w:t>
      </w:r>
      <w:r w:rsidR="00593D5C">
        <w:rPr>
          <w:rFonts w:ascii="Times New Roman" w:hAnsi="Times New Roman" w:cs="Times New Roman"/>
          <w:lang w:val="mk-MK"/>
        </w:rPr>
        <w:t>9</w:t>
      </w:r>
    </w:p>
    <w:p w14:paraId="3CB50DEF" w14:textId="77777777" w:rsidR="004F45CF" w:rsidRPr="004F45CF" w:rsidRDefault="004F45CF" w:rsidP="004F45CF">
      <w:pPr>
        <w:ind w:firstLine="720"/>
        <w:jc w:val="both"/>
        <w:rPr>
          <w:sz w:val="22"/>
          <w:szCs w:val="22"/>
          <w:lang w:val="mk-MK"/>
        </w:rPr>
      </w:pPr>
      <w:r w:rsidRPr="004F45CF">
        <w:rPr>
          <w:sz w:val="22"/>
          <w:szCs w:val="22"/>
          <w:lang w:val="mk-MK"/>
        </w:rPr>
        <w:t xml:space="preserve">сообраќајот по улиците, а безбедноста на пешаците и корисниците на овие превозни средства мора максимално да биде обезбедена. </w:t>
      </w:r>
    </w:p>
    <w:p w14:paraId="08E4635E" w14:textId="77777777" w:rsidR="004F45CF" w:rsidRPr="004F45CF" w:rsidRDefault="004F45CF" w:rsidP="004F45CF">
      <w:pPr>
        <w:ind w:firstLine="720"/>
        <w:jc w:val="both"/>
        <w:rPr>
          <w:sz w:val="22"/>
          <w:szCs w:val="22"/>
          <w:lang w:val="mk-MK"/>
        </w:rPr>
      </w:pPr>
      <w:r w:rsidRPr="004F45CF">
        <w:rPr>
          <w:sz w:val="22"/>
          <w:szCs w:val="22"/>
          <w:lang w:val="mk-MK"/>
        </w:rPr>
        <w:t>Микролокациите за нивно поставување ќе ги одреди Одделението за урбанизам комунални дејности, заштита на животната средина и локален економски развој.</w:t>
      </w:r>
    </w:p>
    <w:p w14:paraId="6377A7C9" w14:textId="77777777" w:rsidR="004F45CF" w:rsidRPr="004F45CF" w:rsidRDefault="004F45CF" w:rsidP="004F45CF">
      <w:pPr>
        <w:ind w:firstLine="720"/>
        <w:jc w:val="both"/>
        <w:rPr>
          <w:sz w:val="22"/>
          <w:szCs w:val="22"/>
          <w:lang w:val="mk-MK"/>
        </w:rPr>
      </w:pPr>
      <w:r w:rsidRPr="004F45CF">
        <w:rPr>
          <w:sz w:val="22"/>
          <w:szCs w:val="22"/>
          <w:lang w:val="mk-MK"/>
        </w:rPr>
        <w:t>11.</w:t>
      </w:r>
      <w:r w:rsidRPr="004F45CF">
        <w:rPr>
          <w:sz w:val="22"/>
          <w:szCs w:val="22"/>
          <w:lang w:val="mk-MK"/>
        </w:rPr>
        <w:tab/>
        <w:t>Фонтани, чешми, клупи и корпи за отпадоци</w:t>
      </w:r>
    </w:p>
    <w:p w14:paraId="006CBD1D" w14:textId="77777777" w:rsidR="004F45CF" w:rsidRPr="004F45CF" w:rsidRDefault="004F45CF" w:rsidP="004F45CF">
      <w:pPr>
        <w:ind w:firstLine="720"/>
        <w:jc w:val="both"/>
        <w:rPr>
          <w:sz w:val="22"/>
          <w:szCs w:val="22"/>
          <w:lang w:val="mk-MK"/>
        </w:rPr>
      </w:pPr>
      <w:r w:rsidRPr="004F45CF">
        <w:rPr>
          <w:sz w:val="22"/>
          <w:szCs w:val="22"/>
          <w:lang w:val="mk-MK"/>
        </w:rPr>
        <w:tab/>
        <w:t>Фонтани, чешми, клупи и корпи за отпадоци се поставуваат на јавни површини, во зависност од бројноста и потребите на корисниците.</w:t>
      </w:r>
    </w:p>
    <w:p w14:paraId="669FB502" w14:textId="77777777" w:rsidR="004F45CF" w:rsidRPr="004F45CF" w:rsidRDefault="004F45CF" w:rsidP="004F45CF">
      <w:pPr>
        <w:ind w:firstLine="720"/>
        <w:jc w:val="both"/>
        <w:rPr>
          <w:sz w:val="22"/>
          <w:szCs w:val="22"/>
          <w:lang w:val="mk-MK"/>
        </w:rPr>
      </w:pPr>
      <w:r w:rsidRPr="004F45CF">
        <w:rPr>
          <w:sz w:val="22"/>
          <w:szCs w:val="22"/>
          <w:lang w:val="mk-MK"/>
        </w:rPr>
        <w:tab/>
        <w:t>Клупите и корпите за отпадоци се дел од урбаната опрема на населените места во општината и се поставуваат на поголема јавна пешачка површина, плоштад, поголеми пешачки патеки, на автобуски постојки од сите типови и на други локации согласно елаборат за поставување на урбана опрема.</w:t>
      </w:r>
    </w:p>
    <w:p w14:paraId="17F005C4" w14:textId="77777777" w:rsidR="004F45CF" w:rsidRPr="004F45CF" w:rsidRDefault="004F45CF" w:rsidP="004F45CF">
      <w:pPr>
        <w:ind w:firstLine="720"/>
        <w:jc w:val="both"/>
        <w:rPr>
          <w:sz w:val="22"/>
          <w:szCs w:val="22"/>
          <w:lang w:val="mk-MK"/>
        </w:rPr>
      </w:pPr>
      <w:r w:rsidRPr="004F45CF">
        <w:rPr>
          <w:sz w:val="22"/>
          <w:szCs w:val="22"/>
          <w:lang w:val="mk-MK"/>
        </w:rPr>
        <w:tab/>
        <w:t>Покрај клупите потребно е да има обезбеден поплочен простор со димензии од 1,0м х 1,2м за лица со посебни потреби.</w:t>
      </w:r>
    </w:p>
    <w:p w14:paraId="6E19EEB1" w14:textId="77777777" w:rsidR="004F45CF" w:rsidRPr="004F45CF" w:rsidRDefault="004F45CF" w:rsidP="004F45CF">
      <w:pPr>
        <w:ind w:firstLine="720"/>
        <w:jc w:val="both"/>
        <w:rPr>
          <w:sz w:val="22"/>
          <w:szCs w:val="22"/>
          <w:lang w:val="mk-MK"/>
        </w:rPr>
      </w:pPr>
      <w:r w:rsidRPr="004F45CF">
        <w:rPr>
          <w:sz w:val="22"/>
          <w:szCs w:val="22"/>
          <w:lang w:val="mk-MK"/>
        </w:rPr>
        <w:tab/>
        <w:t>Корпите за отпадоци можат да бидат слободностоечки или  прикачени на столбови за јавно осветлување.</w:t>
      </w:r>
    </w:p>
    <w:p w14:paraId="73E6E8DE" w14:textId="77777777" w:rsidR="004F45CF" w:rsidRPr="004F45CF" w:rsidRDefault="004F45CF" w:rsidP="004F45CF">
      <w:pPr>
        <w:ind w:firstLine="720"/>
        <w:jc w:val="both"/>
        <w:rPr>
          <w:sz w:val="22"/>
          <w:szCs w:val="22"/>
          <w:lang w:val="mk-MK"/>
        </w:rPr>
      </w:pPr>
      <w:r w:rsidRPr="004F45CF">
        <w:rPr>
          <w:sz w:val="22"/>
          <w:szCs w:val="22"/>
          <w:lang w:val="mk-MK"/>
        </w:rPr>
        <w:t>12.</w:t>
      </w:r>
      <w:r w:rsidRPr="004F45CF">
        <w:rPr>
          <w:sz w:val="22"/>
          <w:szCs w:val="22"/>
          <w:lang w:val="mk-MK"/>
        </w:rPr>
        <w:tab/>
        <w:t>Паркиралишта за велосипеди</w:t>
      </w:r>
    </w:p>
    <w:p w14:paraId="7C80947D" w14:textId="77777777" w:rsidR="004F45CF" w:rsidRPr="004F45CF" w:rsidRDefault="004F45CF" w:rsidP="004F45CF">
      <w:pPr>
        <w:ind w:firstLine="720"/>
        <w:jc w:val="both"/>
        <w:rPr>
          <w:sz w:val="22"/>
          <w:szCs w:val="22"/>
          <w:lang w:val="mk-MK"/>
        </w:rPr>
      </w:pPr>
      <w:r w:rsidRPr="004F45CF">
        <w:rPr>
          <w:sz w:val="22"/>
          <w:szCs w:val="22"/>
          <w:lang w:val="mk-MK"/>
        </w:rPr>
        <w:tab/>
        <w:t>Типот и локациите се определуваат со елаборат за поставување  на паркиралишта за велосипеди на општината.</w:t>
      </w:r>
    </w:p>
    <w:p w14:paraId="6BCD8BC0" w14:textId="77777777" w:rsidR="004F45CF" w:rsidRPr="004F45CF" w:rsidRDefault="004F45CF" w:rsidP="004F45CF">
      <w:pPr>
        <w:ind w:firstLine="720"/>
        <w:jc w:val="both"/>
        <w:rPr>
          <w:sz w:val="22"/>
          <w:szCs w:val="22"/>
          <w:lang w:val="mk-MK"/>
        </w:rPr>
      </w:pPr>
      <w:r w:rsidRPr="004F45CF">
        <w:rPr>
          <w:sz w:val="22"/>
          <w:szCs w:val="22"/>
          <w:lang w:val="mk-MK"/>
        </w:rPr>
        <w:t>13.</w:t>
      </w:r>
      <w:r w:rsidRPr="004F45CF">
        <w:rPr>
          <w:sz w:val="22"/>
          <w:szCs w:val="22"/>
          <w:lang w:val="mk-MK"/>
        </w:rPr>
        <w:tab/>
        <w:t>Жардињери, граничници</w:t>
      </w:r>
    </w:p>
    <w:p w14:paraId="477726D5" w14:textId="77777777" w:rsidR="004F45CF" w:rsidRPr="004F45CF" w:rsidRDefault="004F45CF" w:rsidP="004F45CF">
      <w:pPr>
        <w:ind w:firstLine="720"/>
        <w:jc w:val="both"/>
        <w:rPr>
          <w:sz w:val="22"/>
          <w:szCs w:val="22"/>
          <w:lang w:val="mk-MK"/>
        </w:rPr>
      </w:pPr>
      <w:r w:rsidRPr="004F45CF">
        <w:rPr>
          <w:sz w:val="22"/>
          <w:szCs w:val="22"/>
          <w:lang w:val="mk-MK"/>
        </w:rPr>
        <w:tab/>
        <w:t>Жардињери со цвеќе и граничници се поставуваат со цел визуелно да се ограничи просторот определен за  урбана опрема од слободната проодна површина или да се ограничи просторот меѓу сообраќајница и пешачка површина.</w:t>
      </w:r>
    </w:p>
    <w:p w14:paraId="41198A60" w14:textId="77777777" w:rsidR="004F45CF" w:rsidRPr="004F45CF" w:rsidRDefault="004F45CF" w:rsidP="004F45CF">
      <w:pPr>
        <w:ind w:firstLine="720"/>
        <w:jc w:val="both"/>
        <w:rPr>
          <w:sz w:val="22"/>
          <w:szCs w:val="22"/>
          <w:lang w:val="mk-MK"/>
        </w:rPr>
      </w:pPr>
      <w:r w:rsidRPr="004F45CF">
        <w:rPr>
          <w:sz w:val="22"/>
          <w:szCs w:val="22"/>
          <w:lang w:val="mk-MK"/>
        </w:rPr>
        <w:tab/>
        <w:t>Одобрението за овие елементи е со времетраење колку и одобрението за поставување на урбана опрема, по што овие елементи треба целосно да се отстранат од просторот.</w:t>
      </w:r>
    </w:p>
    <w:p w14:paraId="0BDE6C48" w14:textId="77777777" w:rsidR="004F45CF" w:rsidRPr="004F45CF" w:rsidRDefault="004F45CF" w:rsidP="004F45CF">
      <w:pPr>
        <w:ind w:firstLine="720"/>
        <w:jc w:val="both"/>
        <w:rPr>
          <w:sz w:val="22"/>
          <w:szCs w:val="22"/>
          <w:lang w:val="mk-MK"/>
        </w:rPr>
      </w:pPr>
      <w:r w:rsidRPr="004F45CF">
        <w:rPr>
          <w:sz w:val="22"/>
          <w:szCs w:val="22"/>
          <w:lang w:val="mk-MK"/>
        </w:rPr>
        <w:tab/>
        <w:t>Максималната висина на жардињерите и граничниците е 0,80 м.</w:t>
      </w:r>
    </w:p>
    <w:p w14:paraId="6EECACBE" w14:textId="77777777" w:rsidR="004F45CF" w:rsidRPr="004F45CF" w:rsidRDefault="004F45CF" w:rsidP="004F45CF">
      <w:pPr>
        <w:ind w:firstLine="720"/>
        <w:jc w:val="both"/>
        <w:rPr>
          <w:sz w:val="22"/>
          <w:szCs w:val="22"/>
          <w:lang w:val="mk-MK"/>
        </w:rPr>
      </w:pPr>
      <w:r w:rsidRPr="004F45CF">
        <w:rPr>
          <w:sz w:val="22"/>
          <w:szCs w:val="22"/>
          <w:lang w:val="mk-MK"/>
        </w:rPr>
        <w:t>14.</w:t>
      </w:r>
      <w:r w:rsidRPr="004F45CF">
        <w:rPr>
          <w:sz w:val="22"/>
          <w:szCs w:val="22"/>
          <w:lang w:val="mk-MK"/>
        </w:rPr>
        <w:tab/>
        <w:t>Тезги</w:t>
      </w:r>
    </w:p>
    <w:p w14:paraId="08ABE3C5" w14:textId="77777777" w:rsidR="004F45CF" w:rsidRPr="004F45CF" w:rsidRDefault="004F45CF" w:rsidP="004F45CF">
      <w:pPr>
        <w:ind w:firstLine="720"/>
        <w:jc w:val="both"/>
        <w:rPr>
          <w:sz w:val="22"/>
          <w:szCs w:val="22"/>
          <w:lang w:val="mk-MK"/>
        </w:rPr>
      </w:pPr>
      <w:r w:rsidRPr="004F45CF">
        <w:rPr>
          <w:sz w:val="22"/>
          <w:szCs w:val="22"/>
          <w:lang w:val="mk-MK"/>
        </w:rPr>
        <w:tab/>
        <w:t>Тезги се лесно подвижни елементи на урбаната опрема кои се поставуваат по повод празници и манифестации или на простори во општината определени со посебни елаборати и служат за продажба на соодветни производи на пригодната намена.</w:t>
      </w:r>
    </w:p>
    <w:p w14:paraId="454DC206" w14:textId="77777777" w:rsidR="004F45CF" w:rsidRPr="004F45CF" w:rsidRDefault="004F45CF" w:rsidP="004F45CF">
      <w:pPr>
        <w:ind w:firstLine="720"/>
        <w:jc w:val="both"/>
        <w:rPr>
          <w:sz w:val="22"/>
          <w:szCs w:val="22"/>
          <w:lang w:val="mk-MK"/>
        </w:rPr>
      </w:pPr>
      <w:r w:rsidRPr="004F45CF">
        <w:rPr>
          <w:sz w:val="22"/>
          <w:szCs w:val="22"/>
          <w:lang w:val="mk-MK"/>
        </w:rPr>
        <w:tab/>
        <w:t>На тезгите не е дозволено приготвување и продажба на храна која не е конфекционирана.</w:t>
      </w:r>
    </w:p>
    <w:p w14:paraId="531948A1" w14:textId="77777777" w:rsidR="004F45CF" w:rsidRPr="004F45CF" w:rsidRDefault="004F45CF" w:rsidP="004F45CF">
      <w:pPr>
        <w:ind w:firstLine="720"/>
        <w:jc w:val="both"/>
        <w:rPr>
          <w:sz w:val="22"/>
          <w:szCs w:val="22"/>
          <w:lang w:val="mk-MK"/>
        </w:rPr>
      </w:pPr>
      <w:r w:rsidRPr="004F45CF">
        <w:rPr>
          <w:sz w:val="22"/>
          <w:szCs w:val="22"/>
          <w:lang w:val="mk-MK"/>
        </w:rPr>
        <w:tab/>
        <w:t>Тезгите треба да се со унифициран изглед и боја соодветно на локацијата.</w:t>
      </w:r>
    </w:p>
    <w:p w14:paraId="0C042A46" w14:textId="77777777" w:rsidR="004F45CF" w:rsidRPr="004F45CF" w:rsidRDefault="004F45CF" w:rsidP="004F45CF">
      <w:pPr>
        <w:ind w:firstLine="720"/>
        <w:jc w:val="both"/>
        <w:rPr>
          <w:sz w:val="22"/>
          <w:szCs w:val="22"/>
          <w:lang w:val="mk-MK"/>
        </w:rPr>
      </w:pPr>
      <w:r w:rsidRPr="004F45CF">
        <w:rPr>
          <w:sz w:val="22"/>
          <w:szCs w:val="22"/>
          <w:lang w:val="mk-MK"/>
        </w:rPr>
        <w:tab/>
        <w:t>Максималната површина на тезгите изнесува 2,0 до 4,0 м2.</w:t>
      </w:r>
    </w:p>
    <w:p w14:paraId="16D6747B" w14:textId="77777777" w:rsidR="004F45CF" w:rsidRPr="004F45CF" w:rsidRDefault="004F45CF" w:rsidP="004F45CF">
      <w:pPr>
        <w:ind w:firstLine="720"/>
        <w:jc w:val="both"/>
        <w:rPr>
          <w:sz w:val="22"/>
          <w:szCs w:val="22"/>
          <w:lang w:val="mk-MK"/>
        </w:rPr>
      </w:pPr>
      <w:r w:rsidRPr="004F45CF">
        <w:rPr>
          <w:sz w:val="22"/>
          <w:szCs w:val="22"/>
          <w:lang w:val="mk-MK"/>
        </w:rPr>
        <w:tab/>
        <w:t>Не е дозволено лоцирање на тезги пред влезови на јавни, деловни и станбени објекти.</w:t>
      </w:r>
    </w:p>
    <w:p w14:paraId="3C3F5D3D" w14:textId="77777777" w:rsidR="004F45CF" w:rsidRPr="004F45CF" w:rsidRDefault="004F45CF" w:rsidP="004F45CF">
      <w:pPr>
        <w:ind w:firstLine="720"/>
        <w:jc w:val="both"/>
        <w:rPr>
          <w:sz w:val="22"/>
          <w:szCs w:val="22"/>
          <w:lang w:val="mk-MK"/>
        </w:rPr>
      </w:pPr>
      <w:r w:rsidRPr="004F45CF">
        <w:rPr>
          <w:sz w:val="22"/>
          <w:szCs w:val="22"/>
          <w:lang w:val="mk-MK"/>
        </w:rPr>
        <w:tab/>
        <w:t xml:space="preserve">Идејните решенија на урбана опрема која ќе биде поставена треба да биде во согласност со микролокациските услови, со високи естетско-функционални вредности и вклопеност во пејсажот на микролокацијата и подрачјето на општината. </w:t>
      </w:r>
    </w:p>
    <w:p w14:paraId="65E8BCBB" w14:textId="77777777" w:rsidR="004F45CF" w:rsidRPr="004F45CF" w:rsidRDefault="004F45CF" w:rsidP="004F45CF">
      <w:pPr>
        <w:ind w:firstLine="720"/>
        <w:jc w:val="both"/>
        <w:rPr>
          <w:sz w:val="22"/>
          <w:szCs w:val="22"/>
          <w:lang w:val="mk-MK"/>
        </w:rPr>
      </w:pPr>
      <w:r w:rsidRPr="004F45CF">
        <w:rPr>
          <w:sz w:val="22"/>
          <w:szCs w:val="22"/>
          <w:lang w:val="mk-MK"/>
        </w:rPr>
        <w:t>15.</w:t>
      </w:r>
      <w:r w:rsidRPr="004F45CF">
        <w:rPr>
          <w:sz w:val="22"/>
          <w:szCs w:val="22"/>
          <w:lang w:val="mk-MK"/>
        </w:rPr>
        <w:tab/>
        <w:t>Дејности кои можат да се вршат во објекти на урбана опрема</w:t>
      </w:r>
    </w:p>
    <w:p w14:paraId="2C9D4E64" w14:textId="77777777" w:rsidR="004F45CF" w:rsidRPr="004F45CF" w:rsidRDefault="004F45CF" w:rsidP="004F45CF">
      <w:pPr>
        <w:ind w:firstLine="720"/>
        <w:jc w:val="both"/>
        <w:rPr>
          <w:sz w:val="22"/>
          <w:szCs w:val="22"/>
          <w:lang w:val="mk-MK"/>
        </w:rPr>
      </w:pPr>
      <w:r w:rsidRPr="004F45CF">
        <w:rPr>
          <w:sz w:val="22"/>
          <w:szCs w:val="22"/>
          <w:lang w:val="mk-MK"/>
        </w:rPr>
        <w:tab/>
        <w:t>Со урбаната опрема можат да се вршат дејности во согласност со член 2 став 4 од Закон за градење (“Службен весник на РМ”,  број  59/13-пречистен текст, 137/13, 163/13,27/14, 28/14, 42/14, 115/14, 149/14, 187/14, 44/15, 129/15, 218/15 и 226/15).</w:t>
      </w:r>
      <w:r w:rsidRPr="004F45CF">
        <w:rPr>
          <w:sz w:val="22"/>
          <w:szCs w:val="22"/>
          <w:lang w:val="mk-MK"/>
        </w:rPr>
        <w:tab/>
      </w:r>
    </w:p>
    <w:p w14:paraId="29D520DB" w14:textId="77777777" w:rsidR="004F45CF" w:rsidRPr="004F45CF" w:rsidRDefault="004F45CF" w:rsidP="004F45CF">
      <w:pPr>
        <w:ind w:firstLine="720"/>
        <w:jc w:val="both"/>
        <w:rPr>
          <w:sz w:val="22"/>
          <w:szCs w:val="22"/>
          <w:lang w:val="mk-MK"/>
        </w:rPr>
      </w:pPr>
      <w:r w:rsidRPr="004F45CF">
        <w:rPr>
          <w:sz w:val="22"/>
          <w:szCs w:val="22"/>
          <w:lang w:val="mk-MK"/>
        </w:rPr>
        <w:t>16.</w:t>
      </w:r>
      <w:r w:rsidRPr="004F45CF">
        <w:rPr>
          <w:sz w:val="22"/>
          <w:szCs w:val="22"/>
          <w:lang w:val="mk-MK"/>
        </w:rPr>
        <w:tab/>
        <w:t>Рекапитулација на урбана опрема според намената и површината</w:t>
      </w:r>
    </w:p>
    <w:p w14:paraId="705A32D2" w14:textId="77777777" w:rsidR="004F45CF" w:rsidRPr="004F45CF" w:rsidRDefault="004F45CF" w:rsidP="004F45CF">
      <w:pPr>
        <w:ind w:firstLine="720"/>
        <w:jc w:val="both"/>
        <w:rPr>
          <w:sz w:val="22"/>
          <w:szCs w:val="22"/>
          <w:lang w:val="mk-MK"/>
        </w:rPr>
      </w:pPr>
      <w:r w:rsidRPr="004F45CF">
        <w:rPr>
          <w:sz w:val="22"/>
          <w:szCs w:val="22"/>
          <w:lang w:val="mk-MK"/>
        </w:rPr>
        <w:t>1.</w:t>
      </w:r>
      <w:r w:rsidRPr="004F45CF">
        <w:rPr>
          <w:sz w:val="22"/>
          <w:szCs w:val="22"/>
          <w:lang w:val="mk-MK"/>
        </w:rPr>
        <w:tab/>
        <w:t>Планирана диспозиција на  урбана опрема</w:t>
      </w:r>
    </w:p>
    <w:p w14:paraId="4F5C8425" w14:textId="77777777" w:rsidR="004F45CF" w:rsidRPr="004F45CF" w:rsidRDefault="004F45CF" w:rsidP="004F45CF">
      <w:pPr>
        <w:ind w:firstLine="720"/>
        <w:jc w:val="both"/>
        <w:rPr>
          <w:sz w:val="22"/>
          <w:szCs w:val="22"/>
          <w:lang w:val="mk-MK"/>
        </w:rPr>
      </w:pPr>
      <w:r w:rsidRPr="004F45CF">
        <w:rPr>
          <w:sz w:val="22"/>
          <w:szCs w:val="22"/>
          <w:lang w:val="mk-MK"/>
        </w:rPr>
        <w:t>Во графичкиот дел од програмата е прикажана табела  во која е дадена диспозицијата на планирана урбана опрема по локалитети и истата ги содржи следните информации:</w:t>
      </w:r>
    </w:p>
    <w:p w14:paraId="2B4661F9" w14:textId="77777777" w:rsidR="004F45CF" w:rsidRPr="004F45CF" w:rsidRDefault="004F45CF" w:rsidP="004F45CF">
      <w:pPr>
        <w:ind w:firstLine="720"/>
        <w:jc w:val="both"/>
        <w:rPr>
          <w:sz w:val="22"/>
          <w:szCs w:val="22"/>
          <w:lang w:val="mk-MK"/>
        </w:rPr>
      </w:pPr>
      <w:r w:rsidRPr="004F45CF">
        <w:rPr>
          <w:sz w:val="22"/>
          <w:szCs w:val="22"/>
          <w:lang w:val="mk-MK"/>
        </w:rPr>
        <w:t>•</w:t>
      </w:r>
      <w:r w:rsidRPr="004F45CF">
        <w:rPr>
          <w:sz w:val="22"/>
          <w:szCs w:val="22"/>
          <w:lang w:val="mk-MK"/>
        </w:rPr>
        <w:tab/>
        <w:t>нумерација на објектите;</w:t>
      </w:r>
    </w:p>
    <w:p w14:paraId="462961D4" w14:textId="77777777" w:rsidR="004F45CF" w:rsidRPr="004F45CF" w:rsidRDefault="004F45CF" w:rsidP="004F45CF">
      <w:pPr>
        <w:ind w:firstLine="720"/>
        <w:jc w:val="both"/>
        <w:rPr>
          <w:sz w:val="22"/>
          <w:szCs w:val="22"/>
          <w:lang w:val="mk-MK"/>
        </w:rPr>
      </w:pPr>
      <w:r w:rsidRPr="004F45CF">
        <w:rPr>
          <w:sz w:val="22"/>
          <w:szCs w:val="22"/>
          <w:lang w:val="mk-MK"/>
        </w:rPr>
        <w:t>•</w:t>
      </w:r>
      <w:r w:rsidRPr="004F45CF">
        <w:rPr>
          <w:sz w:val="22"/>
          <w:szCs w:val="22"/>
          <w:lang w:val="mk-MK"/>
        </w:rPr>
        <w:tab/>
        <w:t>КП каде се поставува урбаната опрема;</w:t>
      </w:r>
    </w:p>
    <w:p w14:paraId="3C9AC9B9" w14:textId="77777777" w:rsidR="004F45CF" w:rsidRPr="004F45CF" w:rsidRDefault="004F45CF" w:rsidP="004F45CF">
      <w:pPr>
        <w:ind w:firstLine="720"/>
        <w:jc w:val="both"/>
        <w:rPr>
          <w:sz w:val="22"/>
          <w:szCs w:val="22"/>
          <w:lang w:val="mk-MK"/>
        </w:rPr>
      </w:pPr>
      <w:r w:rsidRPr="004F45CF">
        <w:rPr>
          <w:sz w:val="22"/>
          <w:szCs w:val="22"/>
          <w:lang w:val="mk-MK"/>
        </w:rPr>
        <w:t>•</w:t>
      </w:r>
      <w:r w:rsidRPr="004F45CF">
        <w:rPr>
          <w:sz w:val="22"/>
          <w:szCs w:val="22"/>
          <w:lang w:val="mk-MK"/>
        </w:rPr>
        <w:tab/>
        <w:t>местоположба, улица и број на урбаната опрема;</w:t>
      </w:r>
    </w:p>
    <w:p w14:paraId="19399188" w14:textId="77777777" w:rsidR="004F45CF" w:rsidRPr="004F45CF" w:rsidRDefault="004F45CF" w:rsidP="004F45CF">
      <w:pPr>
        <w:ind w:firstLine="720"/>
        <w:jc w:val="both"/>
        <w:rPr>
          <w:sz w:val="22"/>
          <w:szCs w:val="22"/>
          <w:lang w:val="mk-MK"/>
        </w:rPr>
      </w:pPr>
      <w:r w:rsidRPr="004F45CF">
        <w:rPr>
          <w:sz w:val="22"/>
          <w:szCs w:val="22"/>
          <w:lang w:val="mk-MK"/>
        </w:rPr>
        <w:t>•</w:t>
      </w:r>
      <w:r w:rsidRPr="004F45CF">
        <w:rPr>
          <w:sz w:val="22"/>
          <w:szCs w:val="22"/>
          <w:lang w:val="mk-MK"/>
        </w:rPr>
        <w:tab/>
        <w:t>број на модули;</w:t>
      </w:r>
    </w:p>
    <w:p w14:paraId="5090C148" w14:textId="77777777" w:rsidR="004F45CF" w:rsidRPr="004F45CF" w:rsidRDefault="004F45CF" w:rsidP="004F45CF">
      <w:pPr>
        <w:ind w:firstLine="720"/>
        <w:jc w:val="both"/>
        <w:rPr>
          <w:sz w:val="22"/>
          <w:szCs w:val="22"/>
          <w:lang w:val="mk-MK"/>
        </w:rPr>
      </w:pPr>
      <w:r w:rsidRPr="004F45CF">
        <w:rPr>
          <w:sz w:val="22"/>
          <w:szCs w:val="22"/>
          <w:lang w:val="mk-MK"/>
        </w:rPr>
        <w:t>•</w:t>
      </w:r>
      <w:r w:rsidRPr="004F45CF">
        <w:rPr>
          <w:sz w:val="22"/>
          <w:szCs w:val="22"/>
          <w:lang w:val="mk-MK"/>
        </w:rPr>
        <w:tab/>
        <w:t>вкупна површина во м2;</w:t>
      </w:r>
    </w:p>
    <w:p w14:paraId="5C53CDCE" w14:textId="77777777" w:rsidR="004F45CF" w:rsidRDefault="004F45CF" w:rsidP="004F45CF">
      <w:pPr>
        <w:ind w:firstLine="720"/>
        <w:jc w:val="both"/>
        <w:rPr>
          <w:sz w:val="22"/>
          <w:szCs w:val="22"/>
          <w:lang w:val="mk-MK"/>
        </w:rPr>
      </w:pPr>
      <w:r w:rsidRPr="004F45CF">
        <w:rPr>
          <w:sz w:val="22"/>
          <w:szCs w:val="22"/>
          <w:lang w:val="mk-MK"/>
        </w:rPr>
        <w:t>•</w:t>
      </w:r>
      <w:r w:rsidRPr="004F45CF">
        <w:rPr>
          <w:sz w:val="22"/>
          <w:szCs w:val="22"/>
          <w:lang w:val="mk-MK"/>
        </w:rPr>
        <w:tab/>
        <w:t>тип и намена</w:t>
      </w:r>
    </w:p>
    <w:p w14:paraId="07114D8D" w14:textId="12B4262D" w:rsidR="004F45CF" w:rsidRPr="001C1ED1" w:rsidRDefault="004F45CF" w:rsidP="004F45CF">
      <w:pPr>
        <w:pStyle w:val="ListParagraph"/>
        <w:pBdr>
          <w:bottom w:val="single" w:sz="12" w:space="2" w:color="auto"/>
        </w:pBdr>
        <w:ind w:left="720"/>
        <w:rPr>
          <w:rFonts w:ascii="Times New Roman" w:hAnsi="Times New Roman" w:cs="Times New Roman"/>
          <w:lang w:val="mk-MK"/>
        </w:rPr>
      </w:pPr>
      <w:r>
        <w:rPr>
          <w:rFonts w:ascii="Times New Roman" w:hAnsi="Times New Roman" w:cs="Times New Roman"/>
          <w:lang w:val="mk-MK"/>
        </w:rPr>
        <w:lastRenderedPageBreak/>
        <w:t>29</w:t>
      </w:r>
      <w:r w:rsidRPr="002B6717">
        <w:rPr>
          <w:rFonts w:ascii="Times New Roman" w:hAnsi="Times New Roman" w:cs="Times New Roman"/>
          <w:lang w:val="mk-MK"/>
        </w:rPr>
        <w:t>.</w:t>
      </w:r>
      <w:r w:rsidRPr="00017306">
        <w:rPr>
          <w:rFonts w:ascii="Times New Roman" w:hAnsi="Times New Roman" w:cs="Times New Roman"/>
          <w:lang w:val="mk-MK"/>
        </w:rPr>
        <w:t>0</w:t>
      </w:r>
      <w:r>
        <w:rPr>
          <w:rFonts w:ascii="Times New Roman" w:hAnsi="Times New Roman" w:cs="Times New Roman"/>
          <w:lang w:val="mk-MK"/>
        </w:rPr>
        <w:t>4</w:t>
      </w:r>
      <w:r w:rsidRPr="002B6717">
        <w:rPr>
          <w:rFonts w:ascii="Times New Roman" w:hAnsi="Times New Roman" w:cs="Times New Roman"/>
          <w:lang w:val="mk-MK"/>
        </w:rPr>
        <w:t>.202</w:t>
      </w:r>
      <w:r>
        <w:rPr>
          <w:rFonts w:ascii="Times New Roman" w:hAnsi="Times New Roman" w:cs="Times New Roman"/>
          <w:lang w:val="mk-MK"/>
        </w:rPr>
        <w:t>4</w:t>
      </w:r>
      <w:r w:rsidRPr="002B6717">
        <w:rPr>
          <w:rFonts w:ascii="Times New Roman" w:hAnsi="Times New Roman" w:cs="Times New Roman"/>
          <w:lang w:val="mk-MK"/>
        </w:rPr>
        <w:t xml:space="preserve"> </w:t>
      </w:r>
      <w:r w:rsidRPr="00017306">
        <w:rPr>
          <w:rFonts w:ascii="Times New Roman" w:hAnsi="Times New Roman" w:cs="Times New Roman"/>
          <w:lang w:val="mk-MK"/>
        </w:rPr>
        <w:t>година</w:t>
      </w:r>
      <w:r w:rsidRPr="002B6717">
        <w:rPr>
          <w:rFonts w:ascii="Times New Roman" w:hAnsi="Times New Roman" w:cs="Times New Roman"/>
          <w:lang w:val="mk-MK"/>
        </w:rPr>
        <w:t xml:space="preserve">, </w:t>
      </w:r>
      <w:r w:rsidRPr="00017306">
        <w:rPr>
          <w:rFonts w:ascii="Times New Roman" w:hAnsi="Times New Roman" w:cs="Times New Roman"/>
          <w:lang w:val="mk-MK"/>
        </w:rPr>
        <w:t xml:space="preserve">                     </w:t>
      </w:r>
      <w:r w:rsidRPr="002B6717">
        <w:rPr>
          <w:rFonts w:ascii="Times New Roman" w:hAnsi="Times New Roman" w:cs="Times New Roman"/>
          <w:lang w:val="mk-MK"/>
        </w:rPr>
        <w:t>"</w:t>
      </w:r>
      <w:r w:rsidRPr="00017306">
        <w:rPr>
          <w:rFonts w:ascii="Times New Roman" w:hAnsi="Times New Roman" w:cs="Times New Roman"/>
          <w:lang w:val="mk-MK"/>
        </w:rPr>
        <w:t>Службен гласник на општина Дојран</w:t>
      </w:r>
      <w:r w:rsidRPr="002B6717">
        <w:rPr>
          <w:rFonts w:ascii="Times New Roman" w:hAnsi="Times New Roman" w:cs="Times New Roman"/>
          <w:lang w:val="mk-MK"/>
        </w:rPr>
        <w:t xml:space="preserve"> " </w:t>
      </w:r>
      <w:r w:rsidRPr="00017306">
        <w:rPr>
          <w:rFonts w:ascii="Times New Roman" w:hAnsi="Times New Roman" w:cs="Times New Roman"/>
          <w:lang w:val="mk-MK"/>
        </w:rPr>
        <w:t xml:space="preserve"> бр</w:t>
      </w:r>
      <w:r w:rsidRPr="002B6717">
        <w:rPr>
          <w:rFonts w:ascii="Times New Roman" w:hAnsi="Times New Roman" w:cs="Times New Roman"/>
          <w:lang w:val="mk-MK"/>
        </w:rPr>
        <w:t>.</w:t>
      </w:r>
      <w:r>
        <w:rPr>
          <w:rFonts w:ascii="Times New Roman" w:hAnsi="Times New Roman" w:cs="Times New Roman"/>
          <w:lang w:val="mk-MK"/>
        </w:rPr>
        <w:t>5</w:t>
      </w:r>
      <w:r w:rsidRPr="00017306">
        <w:rPr>
          <w:rFonts w:ascii="Times New Roman" w:hAnsi="Times New Roman" w:cs="Times New Roman"/>
          <w:lang w:val="mk-MK"/>
        </w:rPr>
        <w:t xml:space="preserve">  стр.</w:t>
      </w:r>
      <w:r w:rsidR="00593D5C">
        <w:rPr>
          <w:rFonts w:ascii="Times New Roman" w:hAnsi="Times New Roman" w:cs="Times New Roman"/>
          <w:lang w:val="mk-MK"/>
        </w:rPr>
        <w:t>20</w:t>
      </w:r>
    </w:p>
    <w:p w14:paraId="4B5D1364" w14:textId="77777777" w:rsidR="004F45CF" w:rsidRPr="004F45CF" w:rsidRDefault="004F45CF" w:rsidP="004F45CF">
      <w:pPr>
        <w:ind w:firstLine="720"/>
        <w:jc w:val="both"/>
        <w:rPr>
          <w:sz w:val="22"/>
          <w:szCs w:val="22"/>
          <w:lang w:val="mk-MK"/>
        </w:rPr>
      </w:pPr>
      <w:r w:rsidRPr="004F45CF">
        <w:rPr>
          <w:sz w:val="22"/>
          <w:szCs w:val="22"/>
          <w:lang w:val="mk-MK"/>
        </w:rPr>
        <w:t>1.</w:t>
      </w:r>
      <w:r w:rsidRPr="004F45CF">
        <w:rPr>
          <w:sz w:val="22"/>
          <w:szCs w:val="22"/>
          <w:lang w:val="mk-MK"/>
        </w:rPr>
        <w:tab/>
        <w:t>Посебни услови за поставување и одржување на урбана опрема</w:t>
      </w:r>
    </w:p>
    <w:p w14:paraId="4CBDCB41" w14:textId="77777777" w:rsidR="004F45CF" w:rsidRPr="004F45CF" w:rsidRDefault="004F45CF" w:rsidP="004F45CF">
      <w:pPr>
        <w:ind w:firstLine="720"/>
        <w:jc w:val="both"/>
        <w:rPr>
          <w:sz w:val="22"/>
          <w:szCs w:val="22"/>
          <w:lang w:val="mk-MK"/>
        </w:rPr>
      </w:pPr>
      <w:r w:rsidRPr="004F45CF">
        <w:rPr>
          <w:sz w:val="22"/>
          <w:szCs w:val="22"/>
          <w:lang w:val="mk-MK"/>
        </w:rPr>
        <w:tab/>
        <w:t>Согласно Закон за градење („Службен весник на РМ” број 59/13-пречистен текст, 137/13, 163/13,27/14, 28/14, 42/14, 115/14 и 149/14), урбана опрема се поставува на јавни површини кои претставуваат градежно изградено земјиште и уредено земјиште без притоа да се наруши основната намена на просторот и безбедноста на сообраќајот. Потребата за поставување на урбана опрема ја утврдува Советот на општината.</w:t>
      </w:r>
    </w:p>
    <w:p w14:paraId="282B53FB" w14:textId="77777777" w:rsidR="004F45CF" w:rsidRPr="004F45CF" w:rsidRDefault="004F45CF" w:rsidP="004F45CF">
      <w:pPr>
        <w:ind w:firstLine="720"/>
        <w:jc w:val="both"/>
        <w:rPr>
          <w:sz w:val="22"/>
          <w:szCs w:val="22"/>
          <w:lang w:val="mk-MK"/>
        </w:rPr>
      </w:pPr>
      <w:r w:rsidRPr="004F45CF">
        <w:rPr>
          <w:sz w:val="22"/>
          <w:szCs w:val="22"/>
          <w:lang w:val="mk-MK"/>
        </w:rPr>
        <w:tab/>
        <w:t>Урбаната опрема се поставува по добиено одобрение за поставување на урбана опрема, кое го издава градоначалникот на општината.</w:t>
      </w:r>
    </w:p>
    <w:p w14:paraId="21419615" w14:textId="77777777" w:rsidR="004F45CF" w:rsidRPr="004F45CF" w:rsidRDefault="004F45CF" w:rsidP="004F45CF">
      <w:pPr>
        <w:ind w:firstLine="720"/>
        <w:jc w:val="both"/>
        <w:rPr>
          <w:sz w:val="22"/>
          <w:szCs w:val="22"/>
          <w:lang w:val="mk-MK"/>
        </w:rPr>
      </w:pPr>
      <w:r w:rsidRPr="004F45CF">
        <w:rPr>
          <w:sz w:val="22"/>
          <w:szCs w:val="22"/>
          <w:lang w:val="mk-MK"/>
        </w:rPr>
        <w:tab/>
        <w:t>Урбаната опрема се поставува на микролокации согласно графичкиот прилог со точно позиционирање на урбаната опрема кое  е нанесено на елаборат.</w:t>
      </w:r>
    </w:p>
    <w:p w14:paraId="6C276B8F" w14:textId="77777777" w:rsidR="004F45CF" w:rsidRPr="004F45CF" w:rsidRDefault="004F45CF" w:rsidP="004F45CF">
      <w:pPr>
        <w:ind w:firstLine="720"/>
        <w:jc w:val="both"/>
        <w:rPr>
          <w:sz w:val="22"/>
          <w:szCs w:val="22"/>
          <w:lang w:val="mk-MK"/>
        </w:rPr>
      </w:pPr>
      <w:r w:rsidRPr="004F45CF">
        <w:rPr>
          <w:sz w:val="22"/>
          <w:szCs w:val="22"/>
          <w:lang w:val="mk-MK"/>
        </w:rPr>
        <w:tab/>
        <w:t>Формата и содржината на одобрението и начинот на неговото издавање ги пропишува министерот кој раководи со органот на државната управа надлежен за вршење на работите од областа на управувањето со градежното земјиште.</w:t>
      </w:r>
    </w:p>
    <w:p w14:paraId="3F56352D" w14:textId="77777777" w:rsidR="004F45CF" w:rsidRPr="004F45CF" w:rsidRDefault="004F45CF" w:rsidP="004F45CF">
      <w:pPr>
        <w:ind w:firstLine="720"/>
        <w:jc w:val="both"/>
        <w:rPr>
          <w:sz w:val="22"/>
          <w:szCs w:val="22"/>
          <w:lang w:val="mk-MK"/>
        </w:rPr>
      </w:pPr>
      <w:r w:rsidRPr="004F45CF">
        <w:rPr>
          <w:sz w:val="22"/>
          <w:szCs w:val="22"/>
          <w:lang w:val="mk-MK"/>
        </w:rPr>
        <w:tab/>
        <w:t xml:space="preserve">Општината согласно Законот за градење води регистар на издадени одобренија за поставување и отстранување на урбаната опрема, а формата, содржината и начинот на </w:t>
      </w:r>
    </w:p>
    <w:p w14:paraId="6942CC4C" w14:textId="77777777" w:rsidR="004F45CF" w:rsidRPr="004F45CF" w:rsidRDefault="004F45CF" w:rsidP="004F45CF">
      <w:pPr>
        <w:ind w:firstLine="720"/>
        <w:jc w:val="both"/>
        <w:rPr>
          <w:sz w:val="22"/>
          <w:szCs w:val="22"/>
          <w:lang w:val="mk-MK"/>
        </w:rPr>
      </w:pPr>
      <w:r w:rsidRPr="004F45CF">
        <w:rPr>
          <w:sz w:val="22"/>
          <w:szCs w:val="22"/>
          <w:lang w:val="mk-MK"/>
        </w:rPr>
        <w:t>водење на регистарот ги пропишува министерот кој раководи со органот на државната управа надлежен за вршење на работите од областа на управувањето со градежното земјиште.</w:t>
      </w:r>
    </w:p>
    <w:p w14:paraId="42A46E5B" w14:textId="77777777" w:rsidR="004F45CF" w:rsidRPr="004F45CF" w:rsidRDefault="004F45CF" w:rsidP="004F45CF">
      <w:pPr>
        <w:ind w:firstLine="720"/>
        <w:jc w:val="both"/>
        <w:rPr>
          <w:sz w:val="22"/>
          <w:szCs w:val="22"/>
          <w:lang w:val="mk-MK"/>
        </w:rPr>
      </w:pPr>
      <w:r w:rsidRPr="004F45CF">
        <w:rPr>
          <w:sz w:val="22"/>
          <w:szCs w:val="22"/>
          <w:lang w:val="mk-MK"/>
        </w:rPr>
        <w:tab/>
        <w:t>Доколку урбаната опрема се поставува за вршење дејност на јавна површина пред деловна просторија, одобрението за поставување може да се издаде само ако за користење на просторот претходно е издадено одобрение за вршење дејност, од страна на надлежен орган.</w:t>
      </w:r>
    </w:p>
    <w:p w14:paraId="392A5E5E" w14:textId="77777777" w:rsidR="004F45CF" w:rsidRPr="004F45CF" w:rsidRDefault="004F45CF" w:rsidP="004F45CF">
      <w:pPr>
        <w:ind w:firstLine="720"/>
        <w:jc w:val="both"/>
        <w:rPr>
          <w:sz w:val="22"/>
          <w:szCs w:val="22"/>
          <w:lang w:val="mk-MK"/>
        </w:rPr>
      </w:pPr>
      <w:r w:rsidRPr="004F45CF">
        <w:rPr>
          <w:sz w:val="22"/>
          <w:szCs w:val="22"/>
          <w:lang w:val="mk-MK"/>
        </w:rPr>
        <w:tab/>
        <w:t>Кога просторот пред деловната просторија на кој се бара да се врши дејност се наоѓа на земјиште во сопственост на барателот потребно е само одобрение за вршење на дејност пред деловна просторија.</w:t>
      </w:r>
    </w:p>
    <w:p w14:paraId="297316AA" w14:textId="77777777" w:rsidR="004F45CF" w:rsidRPr="004F45CF" w:rsidRDefault="004F45CF" w:rsidP="004F45CF">
      <w:pPr>
        <w:ind w:firstLine="720"/>
        <w:jc w:val="both"/>
        <w:rPr>
          <w:sz w:val="22"/>
          <w:szCs w:val="22"/>
          <w:lang w:val="mk-MK"/>
        </w:rPr>
      </w:pPr>
      <w:r w:rsidRPr="004F45CF">
        <w:rPr>
          <w:sz w:val="22"/>
          <w:szCs w:val="22"/>
          <w:lang w:val="mk-MK"/>
        </w:rPr>
        <w:tab/>
        <w:t>Времетраењето на одобрението за поставување на урбана опрема може да биде:</w:t>
      </w:r>
    </w:p>
    <w:p w14:paraId="3F393B6B" w14:textId="77777777" w:rsidR="004F45CF" w:rsidRPr="004F45CF" w:rsidRDefault="004F45CF" w:rsidP="004F45CF">
      <w:pPr>
        <w:ind w:firstLine="720"/>
        <w:jc w:val="both"/>
        <w:rPr>
          <w:sz w:val="22"/>
          <w:szCs w:val="22"/>
          <w:lang w:val="mk-MK"/>
        </w:rPr>
      </w:pPr>
      <w:r w:rsidRPr="004F45CF">
        <w:rPr>
          <w:sz w:val="22"/>
          <w:szCs w:val="22"/>
          <w:lang w:val="mk-MK"/>
        </w:rPr>
        <w:t>-</w:t>
      </w:r>
      <w:r w:rsidRPr="004F45CF">
        <w:rPr>
          <w:sz w:val="22"/>
          <w:szCs w:val="22"/>
          <w:lang w:val="mk-MK"/>
        </w:rPr>
        <w:tab/>
        <w:t>дневно, за време од 24 часа (манифестации, презентации, и др.).</w:t>
      </w:r>
    </w:p>
    <w:p w14:paraId="11A9528A" w14:textId="77777777" w:rsidR="004F45CF" w:rsidRPr="004F45CF" w:rsidRDefault="004F45CF" w:rsidP="004F45CF">
      <w:pPr>
        <w:ind w:firstLine="720"/>
        <w:jc w:val="both"/>
        <w:rPr>
          <w:sz w:val="22"/>
          <w:szCs w:val="22"/>
          <w:lang w:val="mk-MK"/>
        </w:rPr>
      </w:pPr>
      <w:r w:rsidRPr="004F45CF">
        <w:rPr>
          <w:sz w:val="22"/>
          <w:szCs w:val="22"/>
          <w:lang w:val="mk-MK"/>
        </w:rPr>
        <w:t>-</w:t>
      </w:r>
      <w:r w:rsidRPr="004F45CF">
        <w:rPr>
          <w:sz w:val="22"/>
          <w:szCs w:val="22"/>
          <w:lang w:val="mk-MK"/>
        </w:rPr>
        <w:tab/>
        <w:t>краткотрајно, за период до 30 дена (манифестации, презентации, изложби и др.),</w:t>
      </w:r>
    </w:p>
    <w:p w14:paraId="27D0235E" w14:textId="77777777" w:rsidR="004F45CF" w:rsidRPr="004F45CF" w:rsidRDefault="004F45CF" w:rsidP="004F45CF">
      <w:pPr>
        <w:ind w:firstLine="720"/>
        <w:jc w:val="both"/>
        <w:rPr>
          <w:sz w:val="22"/>
          <w:szCs w:val="22"/>
          <w:lang w:val="mk-MK"/>
        </w:rPr>
      </w:pPr>
      <w:r w:rsidRPr="004F45CF">
        <w:rPr>
          <w:sz w:val="22"/>
          <w:szCs w:val="22"/>
          <w:lang w:val="mk-MK"/>
        </w:rPr>
        <w:t>-</w:t>
      </w:r>
      <w:r w:rsidRPr="004F45CF">
        <w:rPr>
          <w:sz w:val="22"/>
          <w:szCs w:val="22"/>
          <w:lang w:val="mk-MK"/>
        </w:rPr>
        <w:tab/>
        <w:t>сезонско, за период од 3 до 7 месеци (трговија на мало и др.),</w:t>
      </w:r>
    </w:p>
    <w:p w14:paraId="76E99F91" w14:textId="77777777" w:rsidR="004F45CF" w:rsidRPr="004F45CF" w:rsidRDefault="004F45CF" w:rsidP="004F45CF">
      <w:pPr>
        <w:ind w:firstLine="720"/>
        <w:jc w:val="both"/>
        <w:rPr>
          <w:sz w:val="22"/>
          <w:szCs w:val="22"/>
          <w:lang w:val="mk-MK"/>
        </w:rPr>
      </w:pPr>
      <w:r w:rsidRPr="004F45CF">
        <w:rPr>
          <w:sz w:val="22"/>
          <w:szCs w:val="22"/>
          <w:lang w:val="mk-MK"/>
        </w:rPr>
        <w:t>-</w:t>
      </w:r>
      <w:r w:rsidRPr="004F45CF">
        <w:rPr>
          <w:sz w:val="22"/>
          <w:szCs w:val="22"/>
          <w:lang w:val="mk-MK"/>
        </w:rPr>
        <w:tab/>
        <w:t>годишно за период до 12 месеци (угостителство, трговија, градилиште и др.).</w:t>
      </w:r>
    </w:p>
    <w:p w14:paraId="7B9B7662" w14:textId="77777777" w:rsidR="004F45CF" w:rsidRPr="004F45CF" w:rsidRDefault="004F45CF" w:rsidP="004F45CF">
      <w:pPr>
        <w:ind w:firstLine="720"/>
        <w:jc w:val="both"/>
        <w:rPr>
          <w:sz w:val="22"/>
          <w:szCs w:val="22"/>
          <w:lang w:val="mk-MK"/>
        </w:rPr>
      </w:pPr>
      <w:r w:rsidRPr="004F45CF">
        <w:rPr>
          <w:sz w:val="22"/>
          <w:szCs w:val="22"/>
          <w:lang w:val="mk-MK"/>
        </w:rPr>
        <w:tab/>
        <w:t>Барањето за поставување на урбана опрема, се доставува до Општината заедно со комплетна документација.</w:t>
      </w:r>
    </w:p>
    <w:p w14:paraId="16197F6C" w14:textId="77777777" w:rsidR="004F45CF" w:rsidRPr="004F45CF" w:rsidRDefault="004F45CF" w:rsidP="004F45CF">
      <w:pPr>
        <w:ind w:firstLine="720"/>
        <w:jc w:val="both"/>
        <w:rPr>
          <w:sz w:val="22"/>
          <w:szCs w:val="22"/>
          <w:lang w:val="mk-MK"/>
        </w:rPr>
      </w:pPr>
      <w:r w:rsidRPr="004F45CF">
        <w:rPr>
          <w:sz w:val="22"/>
          <w:szCs w:val="22"/>
          <w:lang w:val="mk-MK"/>
        </w:rPr>
        <w:tab/>
        <w:t>Јавната површина на која се однесува издаденото одобрение за поставување на урбана опрема, имателот на одобренијата не може да ја издаде или пренесе на користење во закуп или подзакуп на друго лице со договор за деловно-техничка соработка, ниту со било кој друг правен акт.</w:t>
      </w:r>
    </w:p>
    <w:p w14:paraId="6B3A0269" w14:textId="77777777" w:rsidR="004F45CF" w:rsidRPr="004F45CF" w:rsidRDefault="004F45CF" w:rsidP="004F45CF">
      <w:pPr>
        <w:ind w:firstLine="720"/>
        <w:jc w:val="both"/>
        <w:rPr>
          <w:sz w:val="22"/>
          <w:szCs w:val="22"/>
          <w:lang w:val="mk-MK"/>
        </w:rPr>
      </w:pPr>
      <w:r w:rsidRPr="004F45CF">
        <w:rPr>
          <w:sz w:val="22"/>
          <w:szCs w:val="22"/>
          <w:lang w:val="mk-MK"/>
        </w:rPr>
        <w:tab/>
        <w:t>Даденото одобрение за поставување на урбаната опрема не значат ослободување од обврската за исполнување на други услови пропишани со закон.</w:t>
      </w:r>
    </w:p>
    <w:p w14:paraId="2B7B6E7B" w14:textId="77777777" w:rsidR="004F45CF" w:rsidRPr="004F45CF" w:rsidRDefault="004F45CF" w:rsidP="004F45CF">
      <w:pPr>
        <w:ind w:firstLine="720"/>
        <w:jc w:val="both"/>
        <w:rPr>
          <w:sz w:val="22"/>
          <w:szCs w:val="22"/>
          <w:lang w:val="mk-MK"/>
        </w:rPr>
      </w:pPr>
      <w:r w:rsidRPr="004F45CF">
        <w:rPr>
          <w:sz w:val="22"/>
          <w:szCs w:val="22"/>
          <w:lang w:val="mk-MK"/>
        </w:rPr>
        <w:tab/>
        <w:t>Оваа Програма влегува во сила осмиот ден од денот на објавувањето во „Службен гласник на Општина Дојран“.</w:t>
      </w:r>
    </w:p>
    <w:p w14:paraId="394A33BC" w14:textId="77777777" w:rsidR="004F45CF" w:rsidRPr="004F45CF" w:rsidRDefault="004F45CF" w:rsidP="004F45CF">
      <w:pPr>
        <w:ind w:firstLine="720"/>
        <w:jc w:val="both"/>
        <w:rPr>
          <w:sz w:val="22"/>
          <w:szCs w:val="22"/>
          <w:lang w:val="mk-MK"/>
        </w:rPr>
      </w:pPr>
    </w:p>
    <w:p w14:paraId="6EAF7EF9" w14:textId="77777777" w:rsidR="004F45CF" w:rsidRPr="004F45CF" w:rsidRDefault="004F45CF" w:rsidP="004F45CF">
      <w:pPr>
        <w:ind w:firstLine="720"/>
        <w:jc w:val="both"/>
        <w:rPr>
          <w:sz w:val="22"/>
          <w:szCs w:val="22"/>
          <w:lang w:val="mk-MK"/>
        </w:rPr>
      </w:pPr>
    </w:p>
    <w:p w14:paraId="5DA701D4" w14:textId="77777777" w:rsidR="004F45CF" w:rsidRPr="004F45CF" w:rsidRDefault="004F45CF" w:rsidP="004F45CF">
      <w:pPr>
        <w:ind w:firstLine="720"/>
        <w:jc w:val="both"/>
        <w:rPr>
          <w:sz w:val="22"/>
          <w:szCs w:val="22"/>
          <w:lang w:val="mk-MK"/>
        </w:rPr>
      </w:pPr>
    </w:p>
    <w:p w14:paraId="6AFE0717" w14:textId="77777777" w:rsidR="004F45CF" w:rsidRPr="004F45CF" w:rsidRDefault="004F45CF" w:rsidP="004F45CF">
      <w:pPr>
        <w:ind w:firstLine="720"/>
        <w:jc w:val="both"/>
        <w:rPr>
          <w:sz w:val="22"/>
          <w:szCs w:val="22"/>
          <w:lang w:val="mk-MK"/>
        </w:rPr>
      </w:pPr>
    </w:p>
    <w:p w14:paraId="2E62FED5" w14:textId="77777777" w:rsidR="004F45CF" w:rsidRPr="004F45CF" w:rsidRDefault="004F45CF" w:rsidP="004F45CF">
      <w:pPr>
        <w:rPr>
          <w:bCs/>
          <w:sz w:val="22"/>
          <w:szCs w:val="22"/>
          <w:lang w:val="mk-MK"/>
        </w:rPr>
      </w:pPr>
      <w:r w:rsidRPr="004F45CF">
        <w:rPr>
          <w:rFonts w:eastAsia="Calibri"/>
          <w:sz w:val="22"/>
          <w:szCs w:val="22"/>
          <w:lang w:val="mk-MK"/>
        </w:rPr>
        <w:t>Број 08-</w:t>
      </w:r>
      <w:r w:rsidRPr="004F45CF">
        <w:rPr>
          <w:sz w:val="22"/>
          <w:szCs w:val="22"/>
          <w:lang w:val="mk-MK"/>
        </w:rPr>
        <w:t>522/9</w:t>
      </w:r>
      <w:r w:rsidRPr="004F45CF">
        <w:rPr>
          <w:bCs/>
          <w:sz w:val="22"/>
          <w:szCs w:val="22"/>
          <w:lang w:val="mk-MK"/>
        </w:rPr>
        <w:t xml:space="preserve">                                                                                             Претседател</w:t>
      </w:r>
    </w:p>
    <w:p w14:paraId="26D7066D" w14:textId="77777777" w:rsidR="004F45CF" w:rsidRPr="004F45CF" w:rsidRDefault="004F45CF" w:rsidP="004F45CF">
      <w:pPr>
        <w:rPr>
          <w:bCs/>
          <w:sz w:val="22"/>
          <w:szCs w:val="22"/>
          <w:lang w:val="mk-MK"/>
        </w:rPr>
      </w:pPr>
      <w:r w:rsidRPr="004F45CF">
        <w:rPr>
          <w:bCs/>
          <w:sz w:val="22"/>
          <w:szCs w:val="22"/>
          <w:lang w:val="mk-MK"/>
        </w:rPr>
        <w:t>22.04.2024 година                                                                 на Советот на Општина Дојран</w:t>
      </w:r>
    </w:p>
    <w:p w14:paraId="221E3D4B" w14:textId="12AED6A1" w:rsidR="004F45CF" w:rsidRPr="004F45CF" w:rsidRDefault="004F45CF" w:rsidP="004F45CF">
      <w:pPr>
        <w:rPr>
          <w:bCs/>
          <w:sz w:val="22"/>
          <w:szCs w:val="22"/>
          <w:lang w:val="mk-MK"/>
        </w:rPr>
      </w:pPr>
      <w:r w:rsidRPr="004F45CF">
        <w:rPr>
          <w:bCs/>
          <w:sz w:val="22"/>
          <w:szCs w:val="22"/>
          <w:lang w:val="mk-MK"/>
        </w:rPr>
        <w:t>Стар Дојран                                                                                                 Ратко Ајцев</w:t>
      </w:r>
      <w:r>
        <w:rPr>
          <w:bCs/>
          <w:sz w:val="22"/>
          <w:szCs w:val="22"/>
          <w:lang w:val="mk-MK"/>
        </w:rPr>
        <w:t xml:space="preserve"> с.р.</w:t>
      </w:r>
    </w:p>
    <w:p w14:paraId="7D223AD6" w14:textId="77777777" w:rsidR="004F45CF" w:rsidRPr="004F45CF" w:rsidRDefault="004F45CF" w:rsidP="004F45CF">
      <w:pPr>
        <w:pStyle w:val="BodyText"/>
        <w:ind w:firstLine="720"/>
        <w:jc w:val="both"/>
        <w:rPr>
          <w:b/>
          <w:sz w:val="22"/>
          <w:szCs w:val="22"/>
          <w:lang w:val="it-IT"/>
        </w:rPr>
      </w:pPr>
    </w:p>
    <w:p w14:paraId="253826B8" w14:textId="77777777" w:rsidR="004F45CF" w:rsidRPr="004F45CF" w:rsidRDefault="004F45CF" w:rsidP="004F45CF">
      <w:pPr>
        <w:pStyle w:val="BodyText"/>
        <w:spacing w:after="0"/>
        <w:jc w:val="both"/>
        <w:rPr>
          <w:rFonts w:asciiTheme="minorHAnsi" w:hAnsiTheme="minorHAnsi"/>
          <w:sz w:val="22"/>
          <w:szCs w:val="22"/>
          <w:lang w:val="mk-MK"/>
        </w:rPr>
      </w:pPr>
    </w:p>
    <w:p w14:paraId="763227CC" w14:textId="77777777" w:rsidR="004F45CF" w:rsidRPr="004F45CF" w:rsidRDefault="004F45CF" w:rsidP="004F45CF">
      <w:pPr>
        <w:pStyle w:val="BodyText"/>
        <w:spacing w:after="0"/>
        <w:jc w:val="both"/>
        <w:rPr>
          <w:rFonts w:asciiTheme="minorHAnsi" w:hAnsiTheme="minorHAnsi"/>
          <w:sz w:val="22"/>
          <w:szCs w:val="22"/>
          <w:lang w:val="mk-MK"/>
        </w:rPr>
      </w:pPr>
    </w:p>
    <w:p w14:paraId="7D2DBDD5" w14:textId="77777777" w:rsidR="004F45CF" w:rsidRPr="004F45CF" w:rsidRDefault="004F45CF" w:rsidP="004F45CF">
      <w:pPr>
        <w:pStyle w:val="BodyText"/>
        <w:spacing w:after="0"/>
        <w:jc w:val="both"/>
        <w:rPr>
          <w:rFonts w:asciiTheme="minorHAnsi" w:hAnsiTheme="minorHAnsi"/>
          <w:sz w:val="22"/>
          <w:szCs w:val="22"/>
          <w:lang w:val="mk-MK"/>
        </w:rPr>
      </w:pPr>
    </w:p>
    <w:p w14:paraId="5ED896FA" w14:textId="77777777" w:rsidR="004F45CF" w:rsidRPr="004F45CF" w:rsidRDefault="004F45CF" w:rsidP="004F45CF">
      <w:pPr>
        <w:pStyle w:val="BodyText"/>
        <w:spacing w:after="0"/>
        <w:jc w:val="both"/>
        <w:rPr>
          <w:rFonts w:asciiTheme="minorHAnsi" w:hAnsiTheme="minorHAnsi"/>
          <w:sz w:val="22"/>
          <w:szCs w:val="22"/>
          <w:lang w:val="mk-MK"/>
        </w:rPr>
      </w:pPr>
    </w:p>
    <w:p w14:paraId="3624E5BD" w14:textId="77777777" w:rsidR="004F45CF" w:rsidRPr="004F45CF" w:rsidRDefault="004F45CF" w:rsidP="004F45CF">
      <w:pPr>
        <w:pStyle w:val="BodyText"/>
        <w:spacing w:after="0"/>
        <w:jc w:val="both"/>
        <w:rPr>
          <w:rFonts w:asciiTheme="minorHAnsi" w:hAnsiTheme="minorHAnsi"/>
          <w:sz w:val="22"/>
          <w:szCs w:val="22"/>
          <w:lang w:val="mk-MK"/>
        </w:rPr>
      </w:pPr>
    </w:p>
    <w:p w14:paraId="408E533C" w14:textId="77777777" w:rsidR="004F45CF" w:rsidRPr="004F45CF" w:rsidRDefault="004F45CF" w:rsidP="004F45CF">
      <w:pPr>
        <w:pStyle w:val="BodyText"/>
        <w:spacing w:after="0"/>
        <w:jc w:val="both"/>
        <w:rPr>
          <w:rFonts w:asciiTheme="minorHAnsi" w:hAnsiTheme="minorHAnsi"/>
          <w:sz w:val="22"/>
          <w:szCs w:val="22"/>
          <w:lang w:val="mk-MK"/>
        </w:rPr>
      </w:pPr>
    </w:p>
    <w:p w14:paraId="3DD8BF16" w14:textId="5E59E9A0" w:rsidR="004F45CF" w:rsidRPr="00AC280F" w:rsidRDefault="004F45CF" w:rsidP="004F45CF">
      <w:pPr>
        <w:pStyle w:val="ListParagraph"/>
        <w:pBdr>
          <w:bottom w:val="single" w:sz="12" w:space="2" w:color="auto"/>
        </w:pBdr>
        <w:ind w:left="720"/>
        <w:rPr>
          <w:rFonts w:ascii="Times New Roman" w:hAnsi="Times New Roman" w:cs="Times New Roman"/>
          <w:lang w:val="mk-MK"/>
        </w:rPr>
      </w:pPr>
      <w:r>
        <w:rPr>
          <w:rFonts w:ascii="Times New Roman" w:hAnsi="Times New Roman" w:cs="Times New Roman"/>
          <w:lang w:val="mk-MK"/>
        </w:rPr>
        <w:lastRenderedPageBreak/>
        <w:t>29</w:t>
      </w:r>
      <w:r w:rsidRPr="002B6717">
        <w:rPr>
          <w:rFonts w:ascii="Times New Roman" w:hAnsi="Times New Roman" w:cs="Times New Roman"/>
          <w:lang w:val="mk-MK"/>
        </w:rPr>
        <w:t>.</w:t>
      </w:r>
      <w:r w:rsidRPr="00017306">
        <w:rPr>
          <w:rFonts w:ascii="Times New Roman" w:hAnsi="Times New Roman" w:cs="Times New Roman"/>
          <w:lang w:val="mk-MK"/>
        </w:rPr>
        <w:t>0</w:t>
      </w:r>
      <w:r>
        <w:rPr>
          <w:rFonts w:ascii="Times New Roman" w:hAnsi="Times New Roman" w:cs="Times New Roman"/>
          <w:lang w:val="mk-MK"/>
        </w:rPr>
        <w:t>4</w:t>
      </w:r>
      <w:r w:rsidRPr="002B6717">
        <w:rPr>
          <w:rFonts w:ascii="Times New Roman" w:hAnsi="Times New Roman" w:cs="Times New Roman"/>
          <w:lang w:val="mk-MK"/>
        </w:rPr>
        <w:t>.202</w:t>
      </w:r>
      <w:r>
        <w:rPr>
          <w:rFonts w:ascii="Times New Roman" w:hAnsi="Times New Roman" w:cs="Times New Roman"/>
          <w:lang w:val="mk-MK"/>
        </w:rPr>
        <w:t>4</w:t>
      </w:r>
      <w:r w:rsidRPr="002B6717">
        <w:rPr>
          <w:rFonts w:ascii="Times New Roman" w:hAnsi="Times New Roman" w:cs="Times New Roman"/>
          <w:lang w:val="mk-MK"/>
        </w:rPr>
        <w:t xml:space="preserve"> </w:t>
      </w:r>
      <w:r w:rsidRPr="00017306">
        <w:rPr>
          <w:rFonts w:ascii="Times New Roman" w:hAnsi="Times New Roman" w:cs="Times New Roman"/>
          <w:lang w:val="mk-MK"/>
        </w:rPr>
        <w:t>година</w:t>
      </w:r>
      <w:r w:rsidRPr="002B6717">
        <w:rPr>
          <w:rFonts w:ascii="Times New Roman" w:hAnsi="Times New Roman" w:cs="Times New Roman"/>
          <w:lang w:val="mk-MK"/>
        </w:rPr>
        <w:t xml:space="preserve">, </w:t>
      </w:r>
      <w:r w:rsidRPr="00017306">
        <w:rPr>
          <w:rFonts w:ascii="Times New Roman" w:hAnsi="Times New Roman" w:cs="Times New Roman"/>
          <w:lang w:val="mk-MK"/>
        </w:rPr>
        <w:t xml:space="preserve">                     </w:t>
      </w:r>
      <w:r w:rsidRPr="002B6717">
        <w:rPr>
          <w:rFonts w:ascii="Times New Roman" w:hAnsi="Times New Roman" w:cs="Times New Roman"/>
          <w:lang w:val="mk-MK"/>
        </w:rPr>
        <w:t>"</w:t>
      </w:r>
      <w:r w:rsidRPr="00017306">
        <w:rPr>
          <w:rFonts w:ascii="Times New Roman" w:hAnsi="Times New Roman" w:cs="Times New Roman"/>
          <w:lang w:val="mk-MK"/>
        </w:rPr>
        <w:t>Службен гласник на општина Дојран</w:t>
      </w:r>
      <w:r w:rsidRPr="002B6717">
        <w:rPr>
          <w:rFonts w:ascii="Times New Roman" w:hAnsi="Times New Roman" w:cs="Times New Roman"/>
          <w:lang w:val="mk-MK"/>
        </w:rPr>
        <w:t xml:space="preserve"> " </w:t>
      </w:r>
      <w:r w:rsidRPr="00017306">
        <w:rPr>
          <w:rFonts w:ascii="Times New Roman" w:hAnsi="Times New Roman" w:cs="Times New Roman"/>
          <w:lang w:val="mk-MK"/>
        </w:rPr>
        <w:t xml:space="preserve"> бр</w:t>
      </w:r>
      <w:r w:rsidRPr="002B6717">
        <w:rPr>
          <w:rFonts w:ascii="Times New Roman" w:hAnsi="Times New Roman" w:cs="Times New Roman"/>
          <w:lang w:val="mk-MK"/>
        </w:rPr>
        <w:t>.</w:t>
      </w:r>
      <w:r>
        <w:rPr>
          <w:rFonts w:ascii="Times New Roman" w:hAnsi="Times New Roman" w:cs="Times New Roman"/>
          <w:lang w:val="mk-MK"/>
        </w:rPr>
        <w:t>5</w:t>
      </w:r>
      <w:r w:rsidRPr="00017306">
        <w:rPr>
          <w:rFonts w:ascii="Times New Roman" w:hAnsi="Times New Roman" w:cs="Times New Roman"/>
          <w:lang w:val="mk-MK"/>
        </w:rPr>
        <w:t xml:space="preserve">  стр.</w:t>
      </w:r>
      <w:r>
        <w:rPr>
          <w:rFonts w:ascii="Times New Roman" w:hAnsi="Times New Roman" w:cs="Times New Roman"/>
          <w:lang w:val="mk-MK"/>
        </w:rPr>
        <w:t>2</w:t>
      </w:r>
      <w:r w:rsidR="00593D5C">
        <w:rPr>
          <w:rFonts w:ascii="Times New Roman" w:hAnsi="Times New Roman" w:cs="Times New Roman"/>
          <w:lang w:val="mk-MK"/>
        </w:rPr>
        <w:t>1</w:t>
      </w:r>
    </w:p>
    <w:tbl>
      <w:tblPr>
        <w:tblW w:w="8912" w:type="dxa"/>
        <w:tblInd w:w="-294" w:type="dxa"/>
        <w:tblLook w:val="04A0" w:firstRow="1" w:lastRow="0" w:firstColumn="1" w:lastColumn="0" w:noHBand="0" w:noVBand="1"/>
      </w:tblPr>
      <w:tblGrid>
        <w:gridCol w:w="1195"/>
        <w:gridCol w:w="1036"/>
        <w:gridCol w:w="898"/>
        <w:gridCol w:w="1058"/>
        <w:gridCol w:w="1235"/>
        <w:gridCol w:w="1153"/>
        <w:gridCol w:w="692"/>
        <w:gridCol w:w="825"/>
        <w:gridCol w:w="820"/>
      </w:tblGrid>
      <w:tr w:rsidR="004F45CF" w:rsidRPr="00F76DEF" w14:paraId="132EDE48" w14:textId="77777777" w:rsidTr="0052623D">
        <w:trPr>
          <w:trHeight w:val="509"/>
        </w:trPr>
        <w:tc>
          <w:tcPr>
            <w:tcW w:w="8912" w:type="dxa"/>
            <w:gridSpan w:val="9"/>
            <w:vMerge w:val="restart"/>
            <w:tcBorders>
              <w:top w:val="single" w:sz="4" w:space="0" w:color="auto"/>
              <w:left w:val="single" w:sz="8" w:space="0" w:color="auto"/>
              <w:bottom w:val="single" w:sz="8" w:space="0" w:color="000000"/>
              <w:right w:val="single" w:sz="8" w:space="0" w:color="000000"/>
            </w:tcBorders>
            <w:shd w:val="clear" w:color="000000" w:fill="FFCC99"/>
            <w:vAlign w:val="center"/>
            <w:hideMark/>
          </w:tcPr>
          <w:p w14:paraId="622727CD" w14:textId="77777777" w:rsidR="004F45CF" w:rsidRPr="004F45CF" w:rsidRDefault="004F45CF" w:rsidP="00BC478C">
            <w:pPr>
              <w:jc w:val="center"/>
              <w:rPr>
                <w:rFonts w:ascii="M_Glasnost" w:hAnsi="M_Glasnost"/>
                <w:b/>
                <w:bCs/>
                <w:sz w:val="16"/>
                <w:szCs w:val="16"/>
                <w:lang w:val="mk-MK" w:eastAsia="mk-MK"/>
              </w:rPr>
            </w:pPr>
            <w:r w:rsidRPr="004F45CF">
              <w:rPr>
                <w:rFonts w:ascii="M_Glasnost" w:hAnsi="M_Glasnost"/>
                <w:b/>
                <w:bCs/>
                <w:sz w:val="16"/>
                <w:szCs w:val="16"/>
                <w:lang w:val="mk-MK" w:eastAsia="mk-MK"/>
              </w:rPr>
              <w:t xml:space="preserve">              PROGRAMA ZA POSTAVUVAWE NA URBANA OPREMA NA KP322,KP334,KP383/2,KP393/1,KP399,KP418,KP419,KP430,KP431,KP444,KP445/2, KP448/1,KP448/3,KP448/4,KP449/2,KP457,KP458/1,KP753 KO STAR DOJRAN I KP1050/1 ,1711/1 KOSRETENOVO I KP1866 NOV DOJRAN                                                                                                                                                                                                                                                      , OP{TINA DOJRAN</w:t>
            </w:r>
          </w:p>
        </w:tc>
      </w:tr>
      <w:tr w:rsidR="004F45CF" w:rsidRPr="00F76DEF" w14:paraId="3F014094" w14:textId="77777777" w:rsidTr="00BC478C">
        <w:trPr>
          <w:trHeight w:val="509"/>
        </w:trPr>
        <w:tc>
          <w:tcPr>
            <w:tcW w:w="8912" w:type="dxa"/>
            <w:gridSpan w:val="9"/>
            <w:vMerge/>
            <w:tcBorders>
              <w:top w:val="single" w:sz="8" w:space="0" w:color="auto"/>
              <w:left w:val="single" w:sz="8" w:space="0" w:color="auto"/>
              <w:bottom w:val="single" w:sz="8" w:space="0" w:color="000000"/>
              <w:right w:val="single" w:sz="8" w:space="0" w:color="000000"/>
            </w:tcBorders>
            <w:vAlign w:val="center"/>
            <w:hideMark/>
          </w:tcPr>
          <w:p w14:paraId="08123ED6" w14:textId="77777777" w:rsidR="004F45CF" w:rsidRPr="004F45CF" w:rsidRDefault="004F45CF" w:rsidP="00BC478C">
            <w:pPr>
              <w:rPr>
                <w:rFonts w:ascii="M_Glasnost" w:hAnsi="M_Glasnost"/>
                <w:b/>
                <w:bCs/>
                <w:sz w:val="16"/>
                <w:szCs w:val="16"/>
                <w:lang w:val="mk-MK" w:eastAsia="mk-MK"/>
              </w:rPr>
            </w:pPr>
          </w:p>
        </w:tc>
      </w:tr>
      <w:tr w:rsidR="004F45CF" w:rsidRPr="00F76DEF" w14:paraId="4E1A375E" w14:textId="77777777" w:rsidTr="00BC478C">
        <w:trPr>
          <w:trHeight w:val="509"/>
        </w:trPr>
        <w:tc>
          <w:tcPr>
            <w:tcW w:w="8912" w:type="dxa"/>
            <w:gridSpan w:val="9"/>
            <w:vMerge/>
            <w:tcBorders>
              <w:top w:val="single" w:sz="8" w:space="0" w:color="auto"/>
              <w:left w:val="single" w:sz="8" w:space="0" w:color="auto"/>
              <w:bottom w:val="single" w:sz="8" w:space="0" w:color="000000"/>
              <w:right w:val="single" w:sz="8" w:space="0" w:color="000000"/>
            </w:tcBorders>
            <w:vAlign w:val="center"/>
            <w:hideMark/>
          </w:tcPr>
          <w:p w14:paraId="2E174762" w14:textId="77777777" w:rsidR="004F45CF" w:rsidRPr="004F45CF" w:rsidRDefault="004F45CF" w:rsidP="00BC478C">
            <w:pPr>
              <w:rPr>
                <w:rFonts w:ascii="M_Glasnost" w:hAnsi="M_Glasnost"/>
                <w:b/>
                <w:bCs/>
                <w:sz w:val="16"/>
                <w:szCs w:val="16"/>
                <w:lang w:val="mk-MK" w:eastAsia="mk-MK"/>
              </w:rPr>
            </w:pPr>
          </w:p>
        </w:tc>
      </w:tr>
      <w:tr w:rsidR="004F45CF" w:rsidRPr="000C3405" w14:paraId="2B6EC905" w14:textId="77777777" w:rsidTr="00BC478C">
        <w:trPr>
          <w:trHeight w:val="285"/>
        </w:trPr>
        <w:tc>
          <w:tcPr>
            <w:tcW w:w="8912" w:type="dxa"/>
            <w:gridSpan w:val="9"/>
            <w:tcBorders>
              <w:top w:val="single" w:sz="8" w:space="0" w:color="auto"/>
              <w:left w:val="single" w:sz="8" w:space="0" w:color="auto"/>
              <w:bottom w:val="single" w:sz="8" w:space="0" w:color="auto"/>
              <w:right w:val="single" w:sz="8" w:space="0" w:color="000000"/>
            </w:tcBorders>
            <w:shd w:val="clear" w:color="000000" w:fill="FFCC99"/>
            <w:vAlign w:val="center"/>
            <w:hideMark/>
          </w:tcPr>
          <w:p w14:paraId="5ECAF6E6" w14:textId="77777777" w:rsidR="004F45CF" w:rsidRPr="004F45CF" w:rsidRDefault="004F45CF" w:rsidP="00BC478C">
            <w:pPr>
              <w:jc w:val="center"/>
              <w:rPr>
                <w:rFonts w:ascii="M_Glasnost" w:hAnsi="M_Glasnost"/>
                <w:b/>
                <w:bCs/>
                <w:sz w:val="16"/>
                <w:szCs w:val="16"/>
                <w:lang w:eastAsia="mk-MK"/>
              </w:rPr>
            </w:pPr>
            <w:r w:rsidRPr="004F45CF">
              <w:rPr>
                <w:rFonts w:ascii="M_Glasnost" w:hAnsi="M_Glasnost"/>
                <w:b/>
                <w:bCs/>
                <w:sz w:val="16"/>
                <w:szCs w:val="16"/>
                <w:lang w:eastAsia="mk-MK"/>
              </w:rPr>
              <w:t>PODATOCI ZA PLANIRANA SOSTOJBA</w:t>
            </w:r>
          </w:p>
        </w:tc>
      </w:tr>
      <w:tr w:rsidR="004F45CF" w:rsidRPr="000C3405" w14:paraId="76635290" w14:textId="77777777" w:rsidTr="00B40D69">
        <w:trPr>
          <w:trHeight w:val="1665"/>
        </w:trPr>
        <w:tc>
          <w:tcPr>
            <w:tcW w:w="1195" w:type="dxa"/>
            <w:tcBorders>
              <w:top w:val="nil"/>
              <w:left w:val="single" w:sz="8" w:space="0" w:color="auto"/>
              <w:bottom w:val="single" w:sz="8" w:space="0" w:color="auto"/>
              <w:right w:val="single" w:sz="8" w:space="0" w:color="auto"/>
            </w:tcBorders>
            <w:shd w:val="clear" w:color="000000" w:fill="FFCC99"/>
            <w:textDirection w:val="btLr"/>
            <w:vAlign w:val="center"/>
            <w:hideMark/>
          </w:tcPr>
          <w:p w14:paraId="54229B22" w14:textId="77777777" w:rsidR="004F45CF" w:rsidRPr="004F45CF" w:rsidRDefault="004F45CF" w:rsidP="00BC478C">
            <w:pPr>
              <w:jc w:val="center"/>
              <w:rPr>
                <w:rFonts w:ascii="M_Glasnost" w:hAnsi="M_Glasnost"/>
                <w:sz w:val="16"/>
                <w:szCs w:val="16"/>
                <w:lang w:val="pt-BR" w:eastAsia="mk-MK"/>
              </w:rPr>
            </w:pPr>
            <w:r w:rsidRPr="004F45CF">
              <w:rPr>
                <w:rFonts w:ascii="M_Glasnost" w:hAnsi="M_Glasnost"/>
                <w:sz w:val="16"/>
                <w:szCs w:val="16"/>
                <w:lang w:val="pt-BR" w:eastAsia="mk-MK"/>
              </w:rPr>
              <w:t>NUMERACIJA NA NOVOPREDVIDENA URBANA OPREMA</w:t>
            </w:r>
          </w:p>
        </w:tc>
        <w:tc>
          <w:tcPr>
            <w:tcW w:w="1036" w:type="dxa"/>
            <w:tcBorders>
              <w:top w:val="nil"/>
              <w:left w:val="nil"/>
              <w:bottom w:val="single" w:sz="8" w:space="0" w:color="auto"/>
              <w:right w:val="single" w:sz="8" w:space="0" w:color="auto"/>
            </w:tcBorders>
            <w:shd w:val="clear" w:color="000000" w:fill="FFCC99"/>
            <w:textDirection w:val="btLr"/>
            <w:vAlign w:val="center"/>
            <w:hideMark/>
          </w:tcPr>
          <w:p w14:paraId="4EA64AC8"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BROJ NA KATASTARSKA PARCELA</w:t>
            </w:r>
          </w:p>
        </w:tc>
        <w:tc>
          <w:tcPr>
            <w:tcW w:w="898" w:type="dxa"/>
            <w:tcBorders>
              <w:top w:val="nil"/>
              <w:left w:val="nil"/>
              <w:bottom w:val="single" w:sz="8" w:space="0" w:color="auto"/>
              <w:right w:val="single" w:sz="8" w:space="0" w:color="auto"/>
            </w:tcBorders>
            <w:shd w:val="clear" w:color="000000" w:fill="FFCC99"/>
            <w:textDirection w:val="btLr"/>
            <w:vAlign w:val="center"/>
            <w:hideMark/>
          </w:tcPr>
          <w:p w14:paraId="5C8FB5EB"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VISINA NA OPREMATA (m)</w:t>
            </w:r>
          </w:p>
        </w:tc>
        <w:tc>
          <w:tcPr>
            <w:tcW w:w="1058" w:type="dxa"/>
            <w:tcBorders>
              <w:top w:val="nil"/>
              <w:left w:val="nil"/>
              <w:bottom w:val="single" w:sz="8" w:space="0" w:color="auto"/>
              <w:right w:val="single" w:sz="8" w:space="0" w:color="auto"/>
            </w:tcBorders>
            <w:shd w:val="clear" w:color="000000" w:fill="FFCC99"/>
            <w:textDirection w:val="btLr"/>
            <w:vAlign w:val="center"/>
            <w:hideMark/>
          </w:tcPr>
          <w:p w14:paraId="1042DB5B"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KATNOST</w:t>
            </w:r>
          </w:p>
        </w:tc>
        <w:tc>
          <w:tcPr>
            <w:tcW w:w="1235" w:type="dxa"/>
            <w:tcBorders>
              <w:top w:val="nil"/>
              <w:left w:val="nil"/>
              <w:bottom w:val="single" w:sz="8" w:space="0" w:color="auto"/>
              <w:right w:val="single" w:sz="8" w:space="0" w:color="auto"/>
            </w:tcBorders>
            <w:shd w:val="clear" w:color="000000" w:fill="FFCC99"/>
            <w:textDirection w:val="btLr"/>
            <w:vAlign w:val="center"/>
            <w:hideMark/>
          </w:tcPr>
          <w:p w14:paraId="6FE5E382" w14:textId="77777777" w:rsidR="004F45CF" w:rsidRPr="004F45CF" w:rsidRDefault="004F45CF" w:rsidP="00BC478C">
            <w:pPr>
              <w:jc w:val="center"/>
              <w:rPr>
                <w:rFonts w:ascii="M_Glasnost" w:hAnsi="M_Glasnost"/>
                <w:sz w:val="16"/>
                <w:szCs w:val="16"/>
                <w:lang w:val="pt-BR" w:eastAsia="mk-MK"/>
              </w:rPr>
            </w:pPr>
            <w:r w:rsidRPr="004F45CF">
              <w:rPr>
                <w:rFonts w:ascii="M_Glasnost" w:hAnsi="M_Glasnost"/>
                <w:sz w:val="16"/>
                <w:szCs w:val="16"/>
                <w:lang w:val="pt-BR" w:eastAsia="mk-MK"/>
              </w:rPr>
              <w:t>MAKSIMALNA POVR{INA KOJA JA ZAFA}A OPREMATA (m</w:t>
            </w:r>
            <w:r w:rsidRPr="004F45CF">
              <w:rPr>
                <w:rFonts w:ascii="Calibri" w:hAnsi="Calibri"/>
                <w:sz w:val="16"/>
                <w:szCs w:val="16"/>
                <w:lang w:val="pt-BR" w:eastAsia="mk-MK"/>
              </w:rPr>
              <w:t>²</w:t>
            </w:r>
            <w:r w:rsidRPr="004F45CF">
              <w:rPr>
                <w:rFonts w:ascii="M_Glasnost" w:hAnsi="M_Glasnost"/>
                <w:sz w:val="16"/>
                <w:szCs w:val="16"/>
                <w:lang w:val="pt-BR" w:eastAsia="mk-MK"/>
              </w:rPr>
              <w:t>)</w:t>
            </w:r>
          </w:p>
        </w:tc>
        <w:tc>
          <w:tcPr>
            <w:tcW w:w="1153" w:type="dxa"/>
            <w:tcBorders>
              <w:top w:val="nil"/>
              <w:left w:val="nil"/>
              <w:bottom w:val="single" w:sz="8" w:space="0" w:color="auto"/>
              <w:right w:val="single" w:sz="8" w:space="0" w:color="auto"/>
            </w:tcBorders>
            <w:shd w:val="clear" w:color="000000" w:fill="FFCC99"/>
            <w:textDirection w:val="btLr"/>
            <w:vAlign w:val="center"/>
            <w:hideMark/>
          </w:tcPr>
          <w:p w14:paraId="6155EDEE" w14:textId="77777777" w:rsidR="004F45CF" w:rsidRPr="004F45CF" w:rsidRDefault="004F45CF" w:rsidP="00BC478C">
            <w:pPr>
              <w:jc w:val="center"/>
              <w:rPr>
                <w:rFonts w:ascii="M_Glasnost" w:hAnsi="M_Glasnost"/>
                <w:sz w:val="16"/>
                <w:szCs w:val="16"/>
                <w:lang w:val="pt-BR" w:eastAsia="mk-MK"/>
              </w:rPr>
            </w:pPr>
            <w:r w:rsidRPr="004F45CF">
              <w:rPr>
                <w:rFonts w:ascii="M_Glasnost" w:hAnsi="M_Glasnost"/>
                <w:sz w:val="16"/>
                <w:szCs w:val="16"/>
                <w:lang w:val="pt-BR" w:eastAsia="mk-MK"/>
              </w:rPr>
              <w:t>MAKSIMALNA POVR{INA NA GABARIT NA OPREMATA (m</w:t>
            </w:r>
            <w:r w:rsidRPr="004F45CF">
              <w:rPr>
                <w:rFonts w:ascii="Calibri" w:hAnsi="Calibri"/>
                <w:sz w:val="16"/>
                <w:szCs w:val="16"/>
                <w:lang w:val="pt-BR" w:eastAsia="mk-MK"/>
              </w:rPr>
              <w:t>²</w:t>
            </w:r>
            <w:r w:rsidRPr="004F45CF">
              <w:rPr>
                <w:rFonts w:ascii="M_Glasnost" w:hAnsi="M_Glasnost"/>
                <w:sz w:val="16"/>
                <w:szCs w:val="16"/>
                <w:lang w:val="pt-BR" w:eastAsia="mk-MK"/>
              </w:rPr>
              <w:t>)</w:t>
            </w:r>
          </w:p>
        </w:tc>
        <w:tc>
          <w:tcPr>
            <w:tcW w:w="692" w:type="dxa"/>
            <w:tcBorders>
              <w:top w:val="nil"/>
              <w:left w:val="nil"/>
              <w:bottom w:val="single" w:sz="8" w:space="0" w:color="auto"/>
              <w:right w:val="single" w:sz="8" w:space="0" w:color="auto"/>
            </w:tcBorders>
            <w:shd w:val="clear" w:color="000000" w:fill="FFCC99"/>
            <w:textDirection w:val="btLr"/>
            <w:vAlign w:val="center"/>
            <w:hideMark/>
          </w:tcPr>
          <w:p w14:paraId="3895BF78"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KONSTRUKCIJA</w:t>
            </w:r>
          </w:p>
        </w:tc>
        <w:tc>
          <w:tcPr>
            <w:tcW w:w="825" w:type="dxa"/>
            <w:tcBorders>
              <w:top w:val="nil"/>
              <w:left w:val="nil"/>
              <w:bottom w:val="single" w:sz="8" w:space="0" w:color="auto"/>
              <w:right w:val="single" w:sz="8" w:space="0" w:color="auto"/>
            </w:tcBorders>
            <w:shd w:val="clear" w:color="000000" w:fill="FFCC99"/>
            <w:textDirection w:val="btLr"/>
            <w:vAlign w:val="center"/>
            <w:hideMark/>
          </w:tcPr>
          <w:p w14:paraId="63DF29AC"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PRISTAPNOST ZA INVALIDI</w:t>
            </w:r>
          </w:p>
        </w:tc>
        <w:tc>
          <w:tcPr>
            <w:tcW w:w="820" w:type="dxa"/>
            <w:tcBorders>
              <w:top w:val="nil"/>
              <w:left w:val="nil"/>
              <w:bottom w:val="single" w:sz="8" w:space="0" w:color="auto"/>
              <w:right w:val="single" w:sz="8" w:space="0" w:color="auto"/>
            </w:tcBorders>
            <w:shd w:val="clear" w:color="000000" w:fill="FFCC99"/>
            <w:textDirection w:val="btLr"/>
            <w:vAlign w:val="center"/>
            <w:hideMark/>
          </w:tcPr>
          <w:p w14:paraId="034E857A"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POSTOE^KA INFRASTRUKTURA</w:t>
            </w:r>
          </w:p>
        </w:tc>
      </w:tr>
      <w:tr w:rsidR="004F45CF" w:rsidRPr="000C3405" w14:paraId="1C3CC7EB" w14:textId="77777777" w:rsidTr="00B40D69">
        <w:trPr>
          <w:trHeight w:val="315"/>
        </w:trPr>
        <w:tc>
          <w:tcPr>
            <w:tcW w:w="1195" w:type="dxa"/>
            <w:tcBorders>
              <w:top w:val="nil"/>
              <w:left w:val="single" w:sz="8" w:space="0" w:color="auto"/>
              <w:bottom w:val="nil"/>
              <w:right w:val="single" w:sz="8" w:space="0" w:color="auto"/>
            </w:tcBorders>
            <w:shd w:val="clear" w:color="000000" w:fill="FFCC99"/>
            <w:vAlign w:val="center"/>
            <w:hideMark/>
          </w:tcPr>
          <w:p w14:paraId="5B6355D3"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01</w:t>
            </w:r>
          </w:p>
        </w:tc>
        <w:tc>
          <w:tcPr>
            <w:tcW w:w="1036" w:type="dxa"/>
            <w:tcBorders>
              <w:top w:val="nil"/>
              <w:left w:val="nil"/>
              <w:bottom w:val="nil"/>
              <w:right w:val="single" w:sz="8" w:space="0" w:color="auto"/>
            </w:tcBorders>
            <w:shd w:val="clear" w:color="000000" w:fill="FFCC99"/>
            <w:vAlign w:val="center"/>
            <w:hideMark/>
          </w:tcPr>
          <w:p w14:paraId="0CE065A2"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02</w:t>
            </w:r>
          </w:p>
        </w:tc>
        <w:tc>
          <w:tcPr>
            <w:tcW w:w="898" w:type="dxa"/>
            <w:tcBorders>
              <w:top w:val="nil"/>
              <w:left w:val="nil"/>
              <w:bottom w:val="nil"/>
              <w:right w:val="single" w:sz="8" w:space="0" w:color="auto"/>
            </w:tcBorders>
            <w:shd w:val="clear" w:color="000000" w:fill="FFCC99"/>
            <w:vAlign w:val="center"/>
            <w:hideMark/>
          </w:tcPr>
          <w:p w14:paraId="17A7B37F"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03</w:t>
            </w:r>
          </w:p>
        </w:tc>
        <w:tc>
          <w:tcPr>
            <w:tcW w:w="1058" w:type="dxa"/>
            <w:tcBorders>
              <w:top w:val="nil"/>
              <w:left w:val="nil"/>
              <w:bottom w:val="nil"/>
              <w:right w:val="single" w:sz="8" w:space="0" w:color="auto"/>
            </w:tcBorders>
            <w:shd w:val="clear" w:color="000000" w:fill="FFCC99"/>
            <w:vAlign w:val="center"/>
            <w:hideMark/>
          </w:tcPr>
          <w:p w14:paraId="179DD918"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04</w:t>
            </w:r>
          </w:p>
        </w:tc>
        <w:tc>
          <w:tcPr>
            <w:tcW w:w="1235" w:type="dxa"/>
            <w:tcBorders>
              <w:top w:val="nil"/>
              <w:left w:val="nil"/>
              <w:bottom w:val="nil"/>
              <w:right w:val="single" w:sz="8" w:space="0" w:color="auto"/>
            </w:tcBorders>
            <w:shd w:val="clear" w:color="000000" w:fill="FFCC99"/>
            <w:vAlign w:val="center"/>
            <w:hideMark/>
          </w:tcPr>
          <w:p w14:paraId="1D9E2BE9"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05</w:t>
            </w:r>
          </w:p>
        </w:tc>
        <w:tc>
          <w:tcPr>
            <w:tcW w:w="1153" w:type="dxa"/>
            <w:tcBorders>
              <w:top w:val="nil"/>
              <w:left w:val="nil"/>
              <w:bottom w:val="nil"/>
              <w:right w:val="single" w:sz="8" w:space="0" w:color="auto"/>
            </w:tcBorders>
            <w:shd w:val="clear" w:color="000000" w:fill="FFCC99"/>
            <w:vAlign w:val="center"/>
            <w:hideMark/>
          </w:tcPr>
          <w:p w14:paraId="58075A57"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06</w:t>
            </w:r>
          </w:p>
        </w:tc>
        <w:tc>
          <w:tcPr>
            <w:tcW w:w="692" w:type="dxa"/>
            <w:tcBorders>
              <w:top w:val="nil"/>
              <w:left w:val="nil"/>
              <w:bottom w:val="nil"/>
              <w:right w:val="single" w:sz="8" w:space="0" w:color="auto"/>
            </w:tcBorders>
            <w:shd w:val="clear" w:color="000000" w:fill="FFCC99"/>
            <w:vAlign w:val="center"/>
            <w:hideMark/>
          </w:tcPr>
          <w:p w14:paraId="2D21AD7F"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07</w:t>
            </w:r>
          </w:p>
        </w:tc>
        <w:tc>
          <w:tcPr>
            <w:tcW w:w="825" w:type="dxa"/>
            <w:tcBorders>
              <w:top w:val="nil"/>
              <w:left w:val="nil"/>
              <w:bottom w:val="nil"/>
              <w:right w:val="single" w:sz="8" w:space="0" w:color="auto"/>
            </w:tcBorders>
            <w:shd w:val="clear" w:color="000000" w:fill="FFCC99"/>
            <w:vAlign w:val="center"/>
            <w:hideMark/>
          </w:tcPr>
          <w:p w14:paraId="0009BE94"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08</w:t>
            </w:r>
          </w:p>
        </w:tc>
        <w:tc>
          <w:tcPr>
            <w:tcW w:w="820" w:type="dxa"/>
            <w:tcBorders>
              <w:top w:val="nil"/>
              <w:left w:val="nil"/>
              <w:bottom w:val="nil"/>
              <w:right w:val="single" w:sz="8" w:space="0" w:color="auto"/>
            </w:tcBorders>
            <w:shd w:val="clear" w:color="000000" w:fill="FFCC99"/>
            <w:vAlign w:val="center"/>
            <w:hideMark/>
          </w:tcPr>
          <w:p w14:paraId="10E0D44A"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09</w:t>
            </w:r>
          </w:p>
        </w:tc>
      </w:tr>
      <w:tr w:rsidR="004F45CF" w:rsidRPr="000C3405" w14:paraId="69FE33FA" w14:textId="77777777" w:rsidTr="00B40D69">
        <w:trPr>
          <w:trHeight w:val="420"/>
        </w:trPr>
        <w:tc>
          <w:tcPr>
            <w:tcW w:w="1195" w:type="dxa"/>
            <w:vMerge w:val="restart"/>
            <w:tcBorders>
              <w:top w:val="single" w:sz="8" w:space="0" w:color="auto"/>
              <w:left w:val="single" w:sz="8" w:space="0" w:color="auto"/>
              <w:bottom w:val="single" w:sz="8" w:space="0" w:color="000000"/>
              <w:right w:val="single" w:sz="4" w:space="0" w:color="auto"/>
            </w:tcBorders>
            <w:shd w:val="clear" w:color="000000" w:fill="D9D9D9"/>
            <w:vAlign w:val="center"/>
            <w:hideMark/>
          </w:tcPr>
          <w:p w14:paraId="62CE49DF"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1.1</w:t>
            </w:r>
          </w:p>
        </w:tc>
        <w:tc>
          <w:tcPr>
            <w:tcW w:w="103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EF4CCED" w14:textId="6BDE9FDF"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32</w:t>
            </w:r>
            <w:r w:rsidR="0041667D">
              <w:rPr>
                <w:rFonts w:ascii="M_Glasnost" w:hAnsi="M_Glasnost"/>
                <w:sz w:val="16"/>
                <w:szCs w:val="16"/>
                <w:lang w:eastAsia="mk-MK"/>
              </w:rPr>
              <w:t>2</w:t>
            </w:r>
          </w:p>
        </w:tc>
        <w:tc>
          <w:tcPr>
            <w:tcW w:w="898" w:type="dxa"/>
            <w:tcBorders>
              <w:top w:val="single" w:sz="8" w:space="0" w:color="auto"/>
              <w:left w:val="nil"/>
              <w:bottom w:val="single" w:sz="4" w:space="0" w:color="auto"/>
              <w:right w:val="single" w:sz="4" w:space="0" w:color="auto"/>
            </w:tcBorders>
            <w:shd w:val="clear" w:color="auto" w:fill="auto"/>
            <w:vAlign w:val="center"/>
            <w:hideMark/>
          </w:tcPr>
          <w:p w14:paraId="30665C91"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1F9F08E"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single" w:sz="8" w:space="0" w:color="auto"/>
              <w:left w:val="nil"/>
              <w:bottom w:val="single" w:sz="4" w:space="0" w:color="auto"/>
              <w:right w:val="single" w:sz="4" w:space="0" w:color="auto"/>
            </w:tcBorders>
            <w:shd w:val="clear" w:color="auto" w:fill="auto"/>
            <w:vAlign w:val="center"/>
            <w:hideMark/>
          </w:tcPr>
          <w:p w14:paraId="4C8E552C"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48 m2     [</w:t>
            </w:r>
            <w:proofErr w:type="spellStart"/>
            <w:r w:rsidRPr="004F45CF">
              <w:rPr>
                <w:rFonts w:ascii="M_Glasnost" w:hAnsi="M_Glasnost"/>
                <w:sz w:val="16"/>
                <w:szCs w:val="16"/>
                <w:lang w:eastAsia="mk-MK"/>
              </w:rPr>
              <w:t>ank</w:t>
            </w:r>
            <w:proofErr w:type="spellEnd"/>
            <w:r w:rsidRPr="004F45CF">
              <w:rPr>
                <w:rFonts w:ascii="M_Glasnost" w:hAnsi="M_Glasnost"/>
                <w:sz w:val="16"/>
                <w:szCs w:val="16"/>
                <w:lang w:eastAsia="mk-MK"/>
              </w:rPr>
              <w:t xml:space="preserve">     </w:t>
            </w:r>
          </w:p>
        </w:tc>
        <w:tc>
          <w:tcPr>
            <w:tcW w:w="1153" w:type="dxa"/>
            <w:tcBorders>
              <w:top w:val="single" w:sz="8" w:space="0" w:color="auto"/>
              <w:left w:val="nil"/>
              <w:bottom w:val="single" w:sz="4" w:space="0" w:color="auto"/>
              <w:right w:val="single" w:sz="8" w:space="0" w:color="auto"/>
            </w:tcBorders>
            <w:shd w:val="clear" w:color="auto" w:fill="auto"/>
            <w:vAlign w:val="center"/>
            <w:hideMark/>
          </w:tcPr>
          <w:p w14:paraId="0B664DCF"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48,0m2</w:t>
            </w:r>
          </w:p>
        </w:tc>
        <w:tc>
          <w:tcPr>
            <w:tcW w:w="692"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6EC3A2FD"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MOTA@NA KONSTRUKCIJA</w:t>
            </w:r>
          </w:p>
        </w:tc>
        <w:tc>
          <w:tcPr>
            <w:tcW w:w="825"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6250A4DE"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DA</w:t>
            </w:r>
          </w:p>
        </w:tc>
        <w:tc>
          <w:tcPr>
            <w:tcW w:w="82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4AD1B449"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VODOVODNA, FEKALNA, ATMOSFESKA,  TELEFONSKA</w:t>
            </w:r>
          </w:p>
        </w:tc>
      </w:tr>
      <w:tr w:rsidR="004F45CF" w:rsidRPr="000C3405" w14:paraId="7C25FA61" w14:textId="77777777" w:rsidTr="00B40D69">
        <w:trPr>
          <w:trHeight w:val="420"/>
        </w:trPr>
        <w:tc>
          <w:tcPr>
            <w:tcW w:w="1195" w:type="dxa"/>
            <w:vMerge/>
            <w:tcBorders>
              <w:top w:val="single" w:sz="8" w:space="0" w:color="auto"/>
              <w:left w:val="single" w:sz="8" w:space="0" w:color="auto"/>
              <w:bottom w:val="single" w:sz="8" w:space="0" w:color="000000"/>
              <w:right w:val="single" w:sz="4" w:space="0" w:color="auto"/>
            </w:tcBorders>
            <w:vAlign w:val="center"/>
            <w:hideMark/>
          </w:tcPr>
          <w:p w14:paraId="581CE765" w14:textId="77777777" w:rsidR="004F45CF" w:rsidRPr="004F45CF" w:rsidRDefault="004F45CF" w:rsidP="00BC478C">
            <w:pPr>
              <w:rPr>
                <w:rFonts w:ascii="M_Glasnost" w:hAnsi="M_Glasnost"/>
                <w:sz w:val="16"/>
                <w:szCs w:val="16"/>
                <w:lang w:eastAsia="mk-MK"/>
              </w:rPr>
            </w:pPr>
          </w:p>
        </w:tc>
        <w:tc>
          <w:tcPr>
            <w:tcW w:w="1036" w:type="dxa"/>
            <w:vMerge/>
            <w:tcBorders>
              <w:top w:val="single" w:sz="8" w:space="0" w:color="auto"/>
              <w:left w:val="single" w:sz="4" w:space="0" w:color="auto"/>
              <w:bottom w:val="single" w:sz="8" w:space="0" w:color="000000"/>
              <w:right w:val="single" w:sz="4" w:space="0" w:color="auto"/>
            </w:tcBorders>
            <w:vAlign w:val="center"/>
            <w:hideMark/>
          </w:tcPr>
          <w:p w14:paraId="67E5E4E8" w14:textId="77777777" w:rsidR="004F45CF" w:rsidRPr="004F45CF" w:rsidRDefault="004F45CF" w:rsidP="00BC478C">
            <w:pPr>
              <w:rPr>
                <w:rFonts w:ascii="M_Glasnost" w:hAnsi="M_Glasnost"/>
                <w:sz w:val="16"/>
                <w:szCs w:val="16"/>
                <w:lang w:eastAsia="mk-MK"/>
              </w:rPr>
            </w:pPr>
          </w:p>
        </w:tc>
        <w:tc>
          <w:tcPr>
            <w:tcW w:w="898" w:type="dxa"/>
            <w:tcBorders>
              <w:top w:val="nil"/>
              <w:left w:val="nil"/>
              <w:bottom w:val="single" w:sz="4" w:space="0" w:color="auto"/>
              <w:right w:val="single" w:sz="4" w:space="0" w:color="auto"/>
            </w:tcBorders>
            <w:shd w:val="clear" w:color="auto" w:fill="auto"/>
            <w:vAlign w:val="center"/>
            <w:hideMark/>
          </w:tcPr>
          <w:p w14:paraId="798B829A"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w:t>
            </w:r>
          </w:p>
        </w:tc>
        <w:tc>
          <w:tcPr>
            <w:tcW w:w="1058" w:type="dxa"/>
            <w:vMerge/>
            <w:tcBorders>
              <w:top w:val="single" w:sz="8" w:space="0" w:color="auto"/>
              <w:left w:val="single" w:sz="4" w:space="0" w:color="auto"/>
              <w:bottom w:val="single" w:sz="8" w:space="0" w:color="000000"/>
              <w:right w:val="single" w:sz="4" w:space="0" w:color="auto"/>
            </w:tcBorders>
            <w:vAlign w:val="center"/>
            <w:hideMark/>
          </w:tcPr>
          <w:p w14:paraId="781E447B" w14:textId="77777777" w:rsidR="004F45CF" w:rsidRPr="004F45CF" w:rsidRDefault="004F45CF" w:rsidP="00BC478C">
            <w:pPr>
              <w:rPr>
                <w:rFonts w:ascii="M_Glasnost" w:hAnsi="M_Glasnost"/>
                <w:sz w:val="16"/>
                <w:szCs w:val="16"/>
                <w:lang w:eastAsia="mk-MK"/>
              </w:rPr>
            </w:pPr>
          </w:p>
        </w:tc>
        <w:tc>
          <w:tcPr>
            <w:tcW w:w="1235" w:type="dxa"/>
            <w:tcBorders>
              <w:top w:val="nil"/>
              <w:left w:val="nil"/>
              <w:bottom w:val="single" w:sz="4" w:space="0" w:color="auto"/>
              <w:right w:val="single" w:sz="4" w:space="0" w:color="auto"/>
            </w:tcBorders>
            <w:shd w:val="clear" w:color="auto" w:fill="auto"/>
            <w:vAlign w:val="center"/>
            <w:hideMark/>
          </w:tcPr>
          <w:p w14:paraId="3C360A4F"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16 m2      </w:t>
            </w:r>
            <w:proofErr w:type="spellStart"/>
            <w:r w:rsidRPr="004F45CF">
              <w:rPr>
                <w:rFonts w:ascii="M_Glasnost" w:hAnsi="M_Glasnost"/>
                <w:sz w:val="16"/>
                <w:szCs w:val="16"/>
                <w:lang w:eastAsia="mk-MK"/>
              </w:rPr>
              <w:t>terasa</w:t>
            </w:r>
            <w:proofErr w:type="spellEnd"/>
          </w:p>
        </w:tc>
        <w:tc>
          <w:tcPr>
            <w:tcW w:w="1153" w:type="dxa"/>
            <w:tcBorders>
              <w:top w:val="nil"/>
              <w:left w:val="nil"/>
              <w:bottom w:val="single" w:sz="4" w:space="0" w:color="auto"/>
              <w:right w:val="single" w:sz="8" w:space="0" w:color="auto"/>
            </w:tcBorders>
            <w:shd w:val="clear" w:color="auto" w:fill="auto"/>
            <w:vAlign w:val="center"/>
            <w:hideMark/>
          </w:tcPr>
          <w:p w14:paraId="00365AA2"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16,0m2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403FBBD6"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6815E96B"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2BA88C95" w14:textId="77777777" w:rsidR="004F45CF" w:rsidRPr="004F45CF" w:rsidRDefault="004F45CF" w:rsidP="00BC478C">
            <w:pPr>
              <w:rPr>
                <w:rFonts w:ascii="M_Glasnost" w:hAnsi="M_Glasnost"/>
                <w:sz w:val="16"/>
                <w:szCs w:val="16"/>
                <w:lang w:eastAsia="mk-MK"/>
              </w:rPr>
            </w:pPr>
          </w:p>
        </w:tc>
      </w:tr>
      <w:tr w:rsidR="004F45CF" w:rsidRPr="000C3405" w14:paraId="6DF543DF" w14:textId="77777777" w:rsidTr="00B40D69">
        <w:trPr>
          <w:trHeight w:val="435"/>
        </w:trPr>
        <w:tc>
          <w:tcPr>
            <w:tcW w:w="1195" w:type="dxa"/>
            <w:vMerge/>
            <w:tcBorders>
              <w:top w:val="single" w:sz="8" w:space="0" w:color="auto"/>
              <w:left w:val="single" w:sz="8" w:space="0" w:color="auto"/>
              <w:bottom w:val="single" w:sz="8" w:space="0" w:color="000000"/>
              <w:right w:val="single" w:sz="4" w:space="0" w:color="auto"/>
            </w:tcBorders>
            <w:vAlign w:val="center"/>
            <w:hideMark/>
          </w:tcPr>
          <w:p w14:paraId="58035BAA" w14:textId="77777777" w:rsidR="004F45CF" w:rsidRPr="004F45CF" w:rsidRDefault="004F45CF" w:rsidP="00BC478C">
            <w:pPr>
              <w:rPr>
                <w:rFonts w:ascii="M_Glasnost" w:hAnsi="M_Glasnost"/>
                <w:sz w:val="16"/>
                <w:szCs w:val="16"/>
                <w:lang w:eastAsia="mk-MK"/>
              </w:rPr>
            </w:pPr>
          </w:p>
        </w:tc>
        <w:tc>
          <w:tcPr>
            <w:tcW w:w="1036" w:type="dxa"/>
            <w:vMerge/>
            <w:tcBorders>
              <w:top w:val="single" w:sz="8" w:space="0" w:color="auto"/>
              <w:left w:val="single" w:sz="4" w:space="0" w:color="auto"/>
              <w:bottom w:val="single" w:sz="8" w:space="0" w:color="000000"/>
              <w:right w:val="single" w:sz="4" w:space="0" w:color="auto"/>
            </w:tcBorders>
            <w:vAlign w:val="center"/>
            <w:hideMark/>
          </w:tcPr>
          <w:p w14:paraId="13E06F7D" w14:textId="77777777" w:rsidR="004F45CF" w:rsidRPr="004F45CF" w:rsidRDefault="004F45CF" w:rsidP="00BC478C">
            <w:pPr>
              <w:rPr>
                <w:rFonts w:ascii="M_Glasnost" w:hAnsi="M_Glasnost"/>
                <w:sz w:val="16"/>
                <w:szCs w:val="16"/>
                <w:lang w:eastAsia="mk-MK"/>
              </w:rPr>
            </w:pPr>
          </w:p>
        </w:tc>
        <w:tc>
          <w:tcPr>
            <w:tcW w:w="898" w:type="dxa"/>
            <w:tcBorders>
              <w:top w:val="nil"/>
              <w:left w:val="nil"/>
              <w:bottom w:val="single" w:sz="8" w:space="0" w:color="auto"/>
              <w:right w:val="single" w:sz="4" w:space="0" w:color="auto"/>
            </w:tcBorders>
            <w:shd w:val="clear" w:color="auto" w:fill="auto"/>
            <w:vAlign w:val="center"/>
            <w:hideMark/>
          </w:tcPr>
          <w:p w14:paraId="2421C303"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vMerge/>
            <w:tcBorders>
              <w:top w:val="single" w:sz="8" w:space="0" w:color="auto"/>
              <w:left w:val="single" w:sz="4" w:space="0" w:color="auto"/>
              <w:bottom w:val="single" w:sz="8" w:space="0" w:color="000000"/>
              <w:right w:val="single" w:sz="4" w:space="0" w:color="auto"/>
            </w:tcBorders>
            <w:vAlign w:val="center"/>
            <w:hideMark/>
          </w:tcPr>
          <w:p w14:paraId="3E431132" w14:textId="77777777" w:rsidR="004F45CF" w:rsidRPr="004F45CF" w:rsidRDefault="004F45CF" w:rsidP="00BC478C">
            <w:pPr>
              <w:rPr>
                <w:rFonts w:ascii="M_Glasnost" w:hAnsi="M_Glasnost"/>
                <w:sz w:val="16"/>
                <w:szCs w:val="16"/>
                <w:lang w:eastAsia="mk-MK"/>
              </w:rPr>
            </w:pPr>
          </w:p>
        </w:tc>
        <w:tc>
          <w:tcPr>
            <w:tcW w:w="1235" w:type="dxa"/>
            <w:tcBorders>
              <w:top w:val="nil"/>
              <w:left w:val="nil"/>
              <w:bottom w:val="single" w:sz="8" w:space="0" w:color="auto"/>
              <w:right w:val="single" w:sz="4" w:space="0" w:color="auto"/>
            </w:tcBorders>
            <w:shd w:val="clear" w:color="auto" w:fill="auto"/>
            <w:vAlign w:val="center"/>
            <w:hideMark/>
          </w:tcPr>
          <w:p w14:paraId="2DF79377"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16m2      </w:t>
            </w:r>
            <w:proofErr w:type="spellStart"/>
            <w:r w:rsidRPr="004F45CF">
              <w:rPr>
                <w:rFonts w:ascii="M_Glasnost" w:hAnsi="M_Glasnost"/>
                <w:sz w:val="16"/>
                <w:szCs w:val="16"/>
                <w:lang w:eastAsia="mk-MK"/>
              </w:rPr>
              <w:t>nasre</w:t>
            </w:r>
            <w:proofErr w:type="spellEnd"/>
            <w:r w:rsidRPr="004F45CF">
              <w:rPr>
                <w:rFonts w:ascii="M_Glasnost" w:hAnsi="M_Glasnost"/>
                <w:sz w:val="16"/>
                <w:szCs w:val="16"/>
                <w:lang w:eastAsia="mk-MK"/>
              </w:rPr>
              <w:t>[.</w:t>
            </w:r>
          </w:p>
        </w:tc>
        <w:tc>
          <w:tcPr>
            <w:tcW w:w="1153" w:type="dxa"/>
            <w:tcBorders>
              <w:top w:val="nil"/>
              <w:left w:val="nil"/>
              <w:bottom w:val="single" w:sz="8" w:space="0" w:color="auto"/>
              <w:right w:val="single" w:sz="8" w:space="0" w:color="auto"/>
            </w:tcBorders>
            <w:shd w:val="clear" w:color="auto" w:fill="auto"/>
            <w:vAlign w:val="center"/>
            <w:hideMark/>
          </w:tcPr>
          <w:p w14:paraId="0DE11014"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16,0m2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0E328C8F"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444713C1"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75CDA9BA" w14:textId="77777777" w:rsidR="004F45CF" w:rsidRPr="004F45CF" w:rsidRDefault="004F45CF" w:rsidP="00BC478C">
            <w:pPr>
              <w:rPr>
                <w:rFonts w:ascii="M_Glasnost" w:hAnsi="M_Glasnost"/>
                <w:sz w:val="16"/>
                <w:szCs w:val="16"/>
                <w:lang w:eastAsia="mk-MK"/>
              </w:rPr>
            </w:pPr>
          </w:p>
        </w:tc>
      </w:tr>
      <w:tr w:rsidR="004F45CF" w:rsidRPr="000C3405" w14:paraId="56FA64E9" w14:textId="77777777" w:rsidTr="00B40D69">
        <w:trPr>
          <w:trHeight w:val="420"/>
        </w:trPr>
        <w:tc>
          <w:tcPr>
            <w:tcW w:w="1195"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7539B33A"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1.2</w:t>
            </w:r>
          </w:p>
        </w:tc>
        <w:tc>
          <w:tcPr>
            <w:tcW w:w="1036" w:type="dxa"/>
            <w:vMerge w:val="restart"/>
            <w:tcBorders>
              <w:top w:val="nil"/>
              <w:left w:val="single" w:sz="4" w:space="0" w:color="auto"/>
              <w:bottom w:val="single" w:sz="8" w:space="0" w:color="000000"/>
              <w:right w:val="single" w:sz="4" w:space="0" w:color="auto"/>
            </w:tcBorders>
            <w:shd w:val="clear" w:color="auto" w:fill="auto"/>
            <w:vAlign w:val="center"/>
            <w:hideMark/>
          </w:tcPr>
          <w:p w14:paraId="419DA398"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322</w:t>
            </w:r>
          </w:p>
        </w:tc>
        <w:tc>
          <w:tcPr>
            <w:tcW w:w="898" w:type="dxa"/>
            <w:tcBorders>
              <w:top w:val="nil"/>
              <w:left w:val="nil"/>
              <w:bottom w:val="single" w:sz="4" w:space="0" w:color="auto"/>
              <w:right w:val="single" w:sz="4" w:space="0" w:color="auto"/>
            </w:tcBorders>
            <w:shd w:val="clear" w:color="auto" w:fill="auto"/>
            <w:vAlign w:val="center"/>
            <w:hideMark/>
          </w:tcPr>
          <w:p w14:paraId="5799CADF"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vMerge w:val="restart"/>
            <w:tcBorders>
              <w:top w:val="nil"/>
              <w:left w:val="single" w:sz="4" w:space="0" w:color="auto"/>
              <w:bottom w:val="single" w:sz="8" w:space="0" w:color="000000"/>
              <w:right w:val="single" w:sz="4" w:space="0" w:color="auto"/>
            </w:tcBorders>
            <w:shd w:val="clear" w:color="auto" w:fill="auto"/>
            <w:vAlign w:val="center"/>
            <w:hideMark/>
          </w:tcPr>
          <w:p w14:paraId="42089FE2"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4" w:space="0" w:color="auto"/>
              <w:right w:val="single" w:sz="4" w:space="0" w:color="auto"/>
            </w:tcBorders>
            <w:shd w:val="clear" w:color="auto" w:fill="auto"/>
            <w:vAlign w:val="center"/>
            <w:hideMark/>
          </w:tcPr>
          <w:p w14:paraId="5FEA76E5"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48 m2     [</w:t>
            </w:r>
            <w:proofErr w:type="spellStart"/>
            <w:r w:rsidRPr="004F45CF">
              <w:rPr>
                <w:rFonts w:ascii="M_Glasnost" w:hAnsi="M_Glasnost"/>
                <w:sz w:val="16"/>
                <w:szCs w:val="16"/>
                <w:lang w:eastAsia="mk-MK"/>
              </w:rPr>
              <w:t>ank</w:t>
            </w:r>
            <w:proofErr w:type="spellEnd"/>
            <w:r w:rsidRPr="004F45CF">
              <w:rPr>
                <w:rFonts w:ascii="M_Glasnost" w:hAnsi="M_Glasnost"/>
                <w:sz w:val="16"/>
                <w:szCs w:val="16"/>
                <w:lang w:eastAsia="mk-MK"/>
              </w:rPr>
              <w:t xml:space="preserve">     </w:t>
            </w:r>
          </w:p>
        </w:tc>
        <w:tc>
          <w:tcPr>
            <w:tcW w:w="1153" w:type="dxa"/>
            <w:tcBorders>
              <w:top w:val="nil"/>
              <w:left w:val="nil"/>
              <w:bottom w:val="single" w:sz="4" w:space="0" w:color="auto"/>
              <w:right w:val="single" w:sz="8" w:space="0" w:color="auto"/>
            </w:tcBorders>
            <w:shd w:val="clear" w:color="auto" w:fill="auto"/>
            <w:vAlign w:val="center"/>
            <w:hideMark/>
          </w:tcPr>
          <w:p w14:paraId="40E00835"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48,0m2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6DA7AB00"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5457FF5B"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4EEC36AD" w14:textId="77777777" w:rsidR="004F45CF" w:rsidRPr="004F45CF" w:rsidRDefault="004F45CF" w:rsidP="00BC478C">
            <w:pPr>
              <w:rPr>
                <w:rFonts w:ascii="M_Glasnost" w:hAnsi="M_Glasnost"/>
                <w:sz w:val="16"/>
                <w:szCs w:val="16"/>
                <w:lang w:eastAsia="mk-MK"/>
              </w:rPr>
            </w:pPr>
          </w:p>
        </w:tc>
      </w:tr>
      <w:tr w:rsidR="004F45CF" w:rsidRPr="000C3405" w14:paraId="55D037DB" w14:textId="77777777" w:rsidTr="00B40D69">
        <w:trPr>
          <w:trHeight w:val="420"/>
        </w:trPr>
        <w:tc>
          <w:tcPr>
            <w:tcW w:w="1195" w:type="dxa"/>
            <w:vMerge/>
            <w:tcBorders>
              <w:top w:val="nil"/>
              <w:left w:val="single" w:sz="8" w:space="0" w:color="auto"/>
              <w:bottom w:val="single" w:sz="8" w:space="0" w:color="000000"/>
              <w:right w:val="single" w:sz="4" w:space="0" w:color="auto"/>
            </w:tcBorders>
            <w:vAlign w:val="center"/>
            <w:hideMark/>
          </w:tcPr>
          <w:p w14:paraId="5EFE2538" w14:textId="77777777" w:rsidR="004F45CF" w:rsidRPr="004F45CF" w:rsidRDefault="004F45CF" w:rsidP="00BC478C">
            <w:pPr>
              <w:rPr>
                <w:rFonts w:ascii="M_Glasnost" w:hAnsi="M_Glasnost"/>
                <w:sz w:val="16"/>
                <w:szCs w:val="16"/>
                <w:lang w:eastAsia="mk-MK"/>
              </w:rPr>
            </w:pPr>
          </w:p>
        </w:tc>
        <w:tc>
          <w:tcPr>
            <w:tcW w:w="1036" w:type="dxa"/>
            <w:vMerge/>
            <w:tcBorders>
              <w:top w:val="nil"/>
              <w:left w:val="single" w:sz="4" w:space="0" w:color="auto"/>
              <w:bottom w:val="single" w:sz="8" w:space="0" w:color="000000"/>
              <w:right w:val="single" w:sz="4" w:space="0" w:color="auto"/>
            </w:tcBorders>
            <w:vAlign w:val="center"/>
            <w:hideMark/>
          </w:tcPr>
          <w:p w14:paraId="56E6C8BB" w14:textId="77777777" w:rsidR="004F45CF" w:rsidRPr="004F45CF" w:rsidRDefault="004F45CF" w:rsidP="00BC478C">
            <w:pPr>
              <w:rPr>
                <w:rFonts w:ascii="M_Glasnost" w:hAnsi="M_Glasnost"/>
                <w:sz w:val="16"/>
                <w:szCs w:val="16"/>
                <w:lang w:eastAsia="mk-MK"/>
              </w:rPr>
            </w:pPr>
          </w:p>
        </w:tc>
        <w:tc>
          <w:tcPr>
            <w:tcW w:w="898" w:type="dxa"/>
            <w:tcBorders>
              <w:top w:val="nil"/>
              <w:left w:val="nil"/>
              <w:bottom w:val="single" w:sz="4" w:space="0" w:color="auto"/>
              <w:right w:val="single" w:sz="4" w:space="0" w:color="auto"/>
            </w:tcBorders>
            <w:shd w:val="clear" w:color="auto" w:fill="auto"/>
            <w:vAlign w:val="center"/>
            <w:hideMark/>
          </w:tcPr>
          <w:p w14:paraId="6EAFA3A5"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w:t>
            </w:r>
          </w:p>
        </w:tc>
        <w:tc>
          <w:tcPr>
            <w:tcW w:w="1058" w:type="dxa"/>
            <w:vMerge/>
            <w:tcBorders>
              <w:top w:val="nil"/>
              <w:left w:val="single" w:sz="4" w:space="0" w:color="auto"/>
              <w:bottom w:val="single" w:sz="8" w:space="0" w:color="000000"/>
              <w:right w:val="single" w:sz="4" w:space="0" w:color="auto"/>
            </w:tcBorders>
            <w:vAlign w:val="center"/>
            <w:hideMark/>
          </w:tcPr>
          <w:p w14:paraId="6325D87E" w14:textId="77777777" w:rsidR="004F45CF" w:rsidRPr="004F45CF" w:rsidRDefault="004F45CF" w:rsidP="00BC478C">
            <w:pPr>
              <w:rPr>
                <w:rFonts w:ascii="M_Glasnost" w:hAnsi="M_Glasnost"/>
                <w:sz w:val="16"/>
                <w:szCs w:val="16"/>
                <w:lang w:eastAsia="mk-MK"/>
              </w:rPr>
            </w:pPr>
          </w:p>
        </w:tc>
        <w:tc>
          <w:tcPr>
            <w:tcW w:w="1235" w:type="dxa"/>
            <w:tcBorders>
              <w:top w:val="nil"/>
              <w:left w:val="nil"/>
              <w:bottom w:val="single" w:sz="4" w:space="0" w:color="auto"/>
              <w:right w:val="single" w:sz="4" w:space="0" w:color="auto"/>
            </w:tcBorders>
            <w:shd w:val="clear" w:color="auto" w:fill="auto"/>
            <w:vAlign w:val="center"/>
            <w:hideMark/>
          </w:tcPr>
          <w:p w14:paraId="3DEF34D0"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16 m2      </w:t>
            </w:r>
            <w:proofErr w:type="spellStart"/>
            <w:r w:rsidRPr="004F45CF">
              <w:rPr>
                <w:rFonts w:ascii="M_Glasnost" w:hAnsi="M_Glasnost"/>
                <w:sz w:val="16"/>
                <w:szCs w:val="16"/>
                <w:lang w:eastAsia="mk-MK"/>
              </w:rPr>
              <w:t>terasa</w:t>
            </w:r>
            <w:proofErr w:type="spellEnd"/>
          </w:p>
        </w:tc>
        <w:tc>
          <w:tcPr>
            <w:tcW w:w="1153" w:type="dxa"/>
            <w:tcBorders>
              <w:top w:val="nil"/>
              <w:left w:val="nil"/>
              <w:bottom w:val="single" w:sz="4" w:space="0" w:color="auto"/>
              <w:right w:val="single" w:sz="8" w:space="0" w:color="auto"/>
            </w:tcBorders>
            <w:shd w:val="clear" w:color="auto" w:fill="auto"/>
            <w:vAlign w:val="center"/>
            <w:hideMark/>
          </w:tcPr>
          <w:p w14:paraId="1CC9DDA4"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16,0m2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07489A66"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0757E8EA"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528F12C7" w14:textId="77777777" w:rsidR="004F45CF" w:rsidRPr="004F45CF" w:rsidRDefault="004F45CF" w:rsidP="00BC478C">
            <w:pPr>
              <w:rPr>
                <w:rFonts w:ascii="M_Glasnost" w:hAnsi="M_Glasnost"/>
                <w:sz w:val="16"/>
                <w:szCs w:val="16"/>
                <w:lang w:eastAsia="mk-MK"/>
              </w:rPr>
            </w:pPr>
          </w:p>
        </w:tc>
      </w:tr>
      <w:tr w:rsidR="004F45CF" w:rsidRPr="000C3405" w14:paraId="187F2DD1" w14:textId="77777777" w:rsidTr="00B40D69">
        <w:trPr>
          <w:trHeight w:val="435"/>
        </w:trPr>
        <w:tc>
          <w:tcPr>
            <w:tcW w:w="1195" w:type="dxa"/>
            <w:vMerge/>
            <w:tcBorders>
              <w:top w:val="nil"/>
              <w:left w:val="single" w:sz="8" w:space="0" w:color="auto"/>
              <w:bottom w:val="single" w:sz="8" w:space="0" w:color="000000"/>
              <w:right w:val="single" w:sz="4" w:space="0" w:color="auto"/>
            </w:tcBorders>
            <w:vAlign w:val="center"/>
            <w:hideMark/>
          </w:tcPr>
          <w:p w14:paraId="2FFBA50D" w14:textId="77777777" w:rsidR="004F45CF" w:rsidRPr="004F45CF" w:rsidRDefault="004F45CF" w:rsidP="00BC478C">
            <w:pPr>
              <w:rPr>
                <w:rFonts w:ascii="M_Glasnost" w:hAnsi="M_Glasnost"/>
                <w:sz w:val="16"/>
                <w:szCs w:val="16"/>
                <w:lang w:eastAsia="mk-MK"/>
              </w:rPr>
            </w:pPr>
          </w:p>
        </w:tc>
        <w:tc>
          <w:tcPr>
            <w:tcW w:w="1036" w:type="dxa"/>
            <w:vMerge/>
            <w:tcBorders>
              <w:top w:val="nil"/>
              <w:left w:val="single" w:sz="4" w:space="0" w:color="auto"/>
              <w:bottom w:val="single" w:sz="8" w:space="0" w:color="000000"/>
              <w:right w:val="single" w:sz="4" w:space="0" w:color="auto"/>
            </w:tcBorders>
            <w:vAlign w:val="center"/>
            <w:hideMark/>
          </w:tcPr>
          <w:p w14:paraId="63F7AB0D" w14:textId="77777777" w:rsidR="004F45CF" w:rsidRPr="004F45CF" w:rsidRDefault="004F45CF" w:rsidP="00BC478C">
            <w:pPr>
              <w:rPr>
                <w:rFonts w:ascii="M_Glasnost" w:hAnsi="M_Glasnost"/>
                <w:sz w:val="16"/>
                <w:szCs w:val="16"/>
                <w:lang w:eastAsia="mk-MK"/>
              </w:rPr>
            </w:pPr>
          </w:p>
        </w:tc>
        <w:tc>
          <w:tcPr>
            <w:tcW w:w="898" w:type="dxa"/>
            <w:tcBorders>
              <w:top w:val="nil"/>
              <w:left w:val="nil"/>
              <w:bottom w:val="single" w:sz="8" w:space="0" w:color="auto"/>
              <w:right w:val="single" w:sz="4" w:space="0" w:color="auto"/>
            </w:tcBorders>
            <w:shd w:val="clear" w:color="auto" w:fill="auto"/>
            <w:vAlign w:val="center"/>
            <w:hideMark/>
          </w:tcPr>
          <w:p w14:paraId="2F6A0EEE"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vMerge/>
            <w:tcBorders>
              <w:top w:val="nil"/>
              <w:left w:val="single" w:sz="4" w:space="0" w:color="auto"/>
              <w:bottom w:val="single" w:sz="8" w:space="0" w:color="000000"/>
              <w:right w:val="single" w:sz="4" w:space="0" w:color="auto"/>
            </w:tcBorders>
            <w:vAlign w:val="center"/>
            <w:hideMark/>
          </w:tcPr>
          <w:p w14:paraId="12CB87F2" w14:textId="77777777" w:rsidR="004F45CF" w:rsidRPr="004F45CF" w:rsidRDefault="004F45CF" w:rsidP="00BC478C">
            <w:pPr>
              <w:rPr>
                <w:rFonts w:ascii="M_Glasnost" w:hAnsi="M_Glasnost"/>
                <w:sz w:val="16"/>
                <w:szCs w:val="16"/>
                <w:lang w:eastAsia="mk-MK"/>
              </w:rPr>
            </w:pPr>
          </w:p>
        </w:tc>
        <w:tc>
          <w:tcPr>
            <w:tcW w:w="1235" w:type="dxa"/>
            <w:tcBorders>
              <w:top w:val="nil"/>
              <w:left w:val="nil"/>
              <w:bottom w:val="single" w:sz="8" w:space="0" w:color="auto"/>
              <w:right w:val="single" w:sz="4" w:space="0" w:color="auto"/>
            </w:tcBorders>
            <w:shd w:val="clear" w:color="auto" w:fill="auto"/>
            <w:vAlign w:val="center"/>
            <w:hideMark/>
          </w:tcPr>
          <w:p w14:paraId="252B0D55"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16m2      </w:t>
            </w:r>
            <w:proofErr w:type="spellStart"/>
            <w:r w:rsidRPr="004F45CF">
              <w:rPr>
                <w:rFonts w:ascii="M_Glasnost" w:hAnsi="M_Glasnost"/>
                <w:sz w:val="16"/>
                <w:szCs w:val="16"/>
                <w:lang w:eastAsia="mk-MK"/>
              </w:rPr>
              <w:t>nasre</w:t>
            </w:r>
            <w:proofErr w:type="spellEnd"/>
            <w:r w:rsidRPr="004F45CF">
              <w:rPr>
                <w:rFonts w:ascii="M_Glasnost" w:hAnsi="M_Glasnost"/>
                <w:sz w:val="16"/>
                <w:szCs w:val="16"/>
                <w:lang w:eastAsia="mk-MK"/>
              </w:rPr>
              <w:t>[.</w:t>
            </w:r>
          </w:p>
        </w:tc>
        <w:tc>
          <w:tcPr>
            <w:tcW w:w="1153" w:type="dxa"/>
            <w:tcBorders>
              <w:top w:val="nil"/>
              <w:left w:val="nil"/>
              <w:bottom w:val="single" w:sz="8" w:space="0" w:color="auto"/>
              <w:right w:val="single" w:sz="8" w:space="0" w:color="auto"/>
            </w:tcBorders>
            <w:shd w:val="clear" w:color="auto" w:fill="auto"/>
            <w:vAlign w:val="center"/>
            <w:hideMark/>
          </w:tcPr>
          <w:p w14:paraId="7FAB351D"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16,0m2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6621A56D"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33D4253C"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6CA53215" w14:textId="77777777" w:rsidR="004F45CF" w:rsidRPr="004F45CF" w:rsidRDefault="004F45CF" w:rsidP="00BC478C">
            <w:pPr>
              <w:rPr>
                <w:rFonts w:ascii="M_Glasnost" w:hAnsi="M_Glasnost"/>
                <w:sz w:val="16"/>
                <w:szCs w:val="16"/>
                <w:lang w:eastAsia="mk-MK"/>
              </w:rPr>
            </w:pPr>
          </w:p>
        </w:tc>
      </w:tr>
      <w:tr w:rsidR="004F45CF" w:rsidRPr="000C3405" w14:paraId="4EF7FFB0" w14:textId="77777777" w:rsidTr="00B40D69">
        <w:trPr>
          <w:trHeight w:val="420"/>
        </w:trPr>
        <w:tc>
          <w:tcPr>
            <w:tcW w:w="1195"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620D6AD6"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1.3</w:t>
            </w:r>
          </w:p>
        </w:tc>
        <w:tc>
          <w:tcPr>
            <w:tcW w:w="1036" w:type="dxa"/>
            <w:vMerge w:val="restart"/>
            <w:tcBorders>
              <w:top w:val="nil"/>
              <w:left w:val="single" w:sz="4" w:space="0" w:color="auto"/>
              <w:bottom w:val="single" w:sz="8" w:space="0" w:color="000000"/>
              <w:right w:val="single" w:sz="4" w:space="0" w:color="auto"/>
            </w:tcBorders>
            <w:shd w:val="clear" w:color="auto" w:fill="auto"/>
            <w:vAlign w:val="center"/>
            <w:hideMark/>
          </w:tcPr>
          <w:p w14:paraId="37C8919F"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322</w:t>
            </w:r>
          </w:p>
        </w:tc>
        <w:tc>
          <w:tcPr>
            <w:tcW w:w="898" w:type="dxa"/>
            <w:tcBorders>
              <w:top w:val="nil"/>
              <w:left w:val="nil"/>
              <w:bottom w:val="single" w:sz="4" w:space="0" w:color="auto"/>
              <w:right w:val="single" w:sz="4" w:space="0" w:color="auto"/>
            </w:tcBorders>
            <w:shd w:val="clear" w:color="auto" w:fill="auto"/>
            <w:vAlign w:val="center"/>
            <w:hideMark/>
          </w:tcPr>
          <w:p w14:paraId="24876099"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vMerge w:val="restart"/>
            <w:tcBorders>
              <w:top w:val="nil"/>
              <w:left w:val="single" w:sz="4" w:space="0" w:color="auto"/>
              <w:bottom w:val="single" w:sz="8" w:space="0" w:color="000000"/>
              <w:right w:val="single" w:sz="4" w:space="0" w:color="auto"/>
            </w:tcBorders>
            <w:shd w:val="clear" w:color="auto" w:fill="auto"/>
            <w:vAlign w:val="center"/>
            <w:hideMark/>
          </w:tcPr>
          <w:p w14:paraId="78918D45"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4" w:space="0" w:color="auto"/>
              <w:right w:val="single" w:sz="4" w:space="0" w:color="auto"/>
            </w:tcBorders>
            <w:shd w:val="clear" w:color="auto" w:fill="auto"/>
            <w:vAlign w:val="center"/>
            <w:hideMark/>
          </w:tcPr>
          <w:p w14:paraId="02E5790C"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48 m2     [</w:t>
            </w:r>
            <w:proofErr w:type="spellStart"/>
            <w:r w:rsidRPr="004F45CF">
              <w:rPr>
                <w:rFonts w:ascii="M_Glasnost" w:hAnsi="M_Glasnost"/>
                <w:sz w:val="16"/>
                <w:szCs w:val="16"/>
                <w:lang w:eastAsia="mk-MK"/>
              </w:rPr>
              <w:t>ank</w:t>
            </w:r>
            <w:proofErr w:type="spellEnd"/>
            <w:r w:rsidRPr="004F45CF">
              <w:rPr>
                <w:rFonts w:ascii="M_Glasnost" w:hAnsi="M_Glasnost"/>
                <w:sz w:val="16"/>
                <w:szCs w:val="16"/>
                <w:lang w:eastAsia="mk-MK"/>
              </w:rPr>
              <w:t xml:space="preserve">     </w:t>
            </w:r>
          </w:p>
        </w:tc>
        <w:tc>
          <w:tcPr>
            <w:tcW w:w="1153" w:type="dxa"/>
            <w:tcBorders>
              <w:top w:val="nil"/>
              <w:left w:val="nil"/>
              <w:bottom w:val="single" w:sz="4" w:space="0" w:color="auto"/>
              <w:right w:val="single" w:sz="8" w:space="0" w:color="auto"/>
            </w:tcBorders>
            <w:shd w:val="clear" w:color="auto" w:fill="auto"/>
            <w:vAlign w:val="center"/>
            <w:hideMark/>
          </w:tcPr>
          <w:p w14:paraId="386160E8"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48,0m2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0ACF69D2"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521B56FC"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7DE4D623" w14:textId="77777777" w:rsidR="004F45CF" w:rsidRPr="004F45CF" w:rsidRDefault="004F45CF" w:rsidP="00BC478C">
            <w:pPr>
              <w:rPr>
                <w:rFonts w:ascii="M_Glasnost" w:hAnsi="M_Glasnost"/>
                <w:sz w:val="16"/>
                <w:szCs w:val="16"/>
                <w:lang w:eastAsia="mk-MK"/>
              </w:rPr>
            </w:pPr>
          </w:p>
        </w:tc>
      </w:tr>
      <w:tr w:rsidR="004F45CF" w:rsidRPr="000C3405" w14:paraId="7F01CCD1" w14:textId="77777777" w:rsidTr="00B40D69">
        <w:trPr>
          <w:trHeight w:val="420"/>
        </w:trPr>
        <w:tc>
          <w:tcPr>
            <w:tcW w:w="1195" w:type="dxa"/>
            <w:vMerge/>
            <w:tcBorders>
              <w:top w:val="nil"/>
              <w:left w:val="single" w:sz="8" w:space="0" w:color="auto"/>
              <w:bottom w:val="single" w:sz="8" w:space="0" w:color="000000"/>
              <w:right w:val="single" w:sz="4" w:space="0" w:color="auto"/>
            </w:tcBorders>
            <w:vAlign w:val="center"/>
            <w:hideMark/>
          </w:tcPr>
          <w:p w14:paraId="1B18F043" w14:textId="77777777" w:rsidR="004F45CF" w:rsidRPr="004F45CF" w:rsidRDefault="004F45CF" w:rsidP="00BC478C">
            <w:pPr>
              <w:rPr>
                <w:rFonts w:ascii="M_Glasnost" w:hAnsi="M_Glasnost"/>
                <w:sz w:val="16"/>
                <w:szCs w:val="16"/>
                <w:lang w:eastAsia="mk-MK"/>
              </w:rPr>
            </w:pPr>
          </w:p>
        </w:tc>
        <w:tc>
          <w:tcPr>
            <w:tcW w:w="1036" w:type="dxa"/>
            <w:vMerge/>
            <w:tcBorders>
              <w:top w:val="nil"/>
              <w:left w:val="single" w:sz="4" w:space="0" w:color="auto"/>
              <w:bottom w:val="single" w:sz="8" w:space="0" w:color="000000"/>
              <w:right w:val="single" w:sz="4" w:space="0" w:color="auto"/>
            </w:tcBorders>
            <w:vAlign w:val="center"/>
            <w:hideMark/>
          </w:tcPr>
          <w:p w14:paraId="26C5EE58" w14:textId="77777777" w:rsidR="004F45CF" w:rsidRPr="004F45CF" w:rsidRDefault="004F45CF" w:rsidP="00BC478C">
            <w:pPr>
              <w:rPr>
                <w:rFonts w:ascii="M_Glasnost" w:hAnsi="M_Glasnost"/>
                <w:sz w:val="16"/>
                <w:szCs w:val="16"/>
                <w:lang w:eastAsia="mk-MK"/>
              </w:rPr>
            </w:pPr>
          </w:p>
        </w:tc>
        <w:tc>
          <w:tcPr>
            <w:tcW w:w="898" w:type="dxa"/>
            <w:tcBorders>
              <w:top w:val="nil"/>
              <w:left w:val="nil"/>
              <w:bottom w:val="single" w:sz="4" w:space="0" w:color="auto"/>
              <w:right w:val="single" w:sz="4" w:space="0" w:color="auto"/>
            </w:tcBorders>
            <w:shd w:val="clear" w:color="auto" w:fill="auto"/>
            <w:vAlign w:val="center"/>
            <w:hideMark/>
          </w:tcPr>
          <w:p w14:paraId="12555BB2"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w:t>
            </w:r>
          </w:p>
        </w:tc>
        <w:tc>
          <w:tcPr>
            <w:tcW w:w="1058" w:type="dxa"/>
            <w:vMerge/>
            <w:tcBorders>
              <w:top w:val="nil"/>
              <w:left w:val="single" w:sz="4" w:space="0" w:color="auto"/>
              <w:bottom w:val="single" w:sz="8" w:space="0" w:color="000000"/>
              <w:right w:val="single" w:sz="4" w:space="0" w:color="auto"/>
            </w:tcBorders>
            <w:vAlign w:val="center"/>
            <w:hideMark/>
          </w:tcPr>
          <w:p w14:paraId="6FAB7834" w14:textId="77777777" w:rsidR="004F45CF" w:rsidRPr="004F45CF" w:rsidRDefault="004F45CF" w:rsidP="00BC478C">
            <w:pPr>
              <w:rPr>
                <w:rFonts w:ascii="M_Glasnost" w:hAnsi="M_Glasnost"/>
                <w:sz w:val="16"/>
                <w:szCs w:val="16"/>
                <w:lang w:eastAsia="mk-MK"/>
              </w:rPr>
            </w:pPr>
          </w:p>
        </w:tc>
        <w:tc>
          <w:tcPr>
            <w:tcW w:w="1235" w:type="dxa"/>
            <w:tcBorders>
              <w:top w:val="nil"/>
              <w:left w:val="nil"/>
              <w:bottom w:val="single" w:sz="4" w:space="0" w:color="auto"/>
              <w:right w:val="single" w:sz="4" w:space="0" w:color="auto"/>
            </w:tcBorders>
            <w:shd w:val="clear" w:color="auto" w:fill="auto"/>
            <w:vAlign w:val="center"/>
            <w:hideMark/>
          </w:tcPr>
          <w:p w14:paraId="202F5A1B"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16 m2      </w:t>
            </w:r>
            <w:proofErr w:type="spellStart"/>
            <w:r w:rsidRPr="004F45CF">
              <w:rPr>
                <w:rFonts w:ascii="M_Glasnost" w:hAnsi="M_Glasnost"/>
                <w:sz w:val="16"/>
                <w:szCs w:val="16"/>
                <w:lang w:eastAsia="mk-MK"/>
              </w:rPr>
              <w:t>terasa</w:t>
            </w:r>
            <w:proofErr w:type="spellEnd"/>
          </w:p>
        </w:tc>
        <w:tc>
          <w:tcPr>
            <w:tcW w:w="1153" w:type="dxa"/>
            <w:tcBorders>
              <w:top w:val="nil"/>
              <w:left w:val="nil"/>
              <w:bottom w:val="single" w:sz="4" w:space="0" w:color="auto"/>
              <w:right w:val="single" w:sz="8" w:space="0" w:color="auto"/>
            </w:tcBorders>
            <w:shd w:val="clear" w:color="auto" w:fill="auto"/>
            <w:vAlign w:val="center"/>
            <w:hideMark/>
          </w:tcPr>
          <w:p w14:paraId="53A070FC"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16,0m2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4D1B4FB5"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2BCDBCA1"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0ECA3938" w14:textId="77777777" w:rsidR="004F45CF" w:rsidRPr="004F45CF" w:rsidRDefault="004F45CF" w:rsidP="00BC478C">
            <w:pPr>
              <w:rPr>
                <w:rFonts w:ascii="M_Glasnost" w:hAnsi="M_Glasnost"/>
                <w:sz w:val="16"/>
                <w:szCs w:val="16"/>
                <w:lang w:eastAsia="mk-MK"/>
              </w:rPr>
            </w:pPr>
          </w:p>
        </w:tc>
      </w:tr>
      <w:tr w:rsidR="004F45CF" w:rsidRPr="000C3405" w14:paraId="2F17DDFC" w14:textId="77777777" w:rsidTr="00B40D69">
        <w:trPr>
          <w:trHeight w:val="435"/>
        </w:trPr>
        <w:tc>
          <w:tcPr>
            <w:tcW w:w="1195" w:type="dxa"/>
            <w:vMerge/>
            <w:tcBorders>
              <w:top w:val="nil"/>
              <w:left w:val="single" w:sz="8" w:space="0" w:color="auto"/>
              <w:bottom w:val="single" w:sz="8" w:space="0" w:color="000000"/>
              <w:right w:val="single" w:sz="4" w:space="0" w:color="auto"/>
            </w:tcBorders>
            <w:vAlign w:val="center"/>
            <w:hideMark/>
          </w:tcPr>
          <w:p w14:paraId="031B65F7" w14:textId="77777777" w:rsidR="004F45CF" w:rsidRPr="004F45CF" w:rsidRDefault="004F45CF" w:rsidP="00BC478C">
            <w:pPr>
              <w:rPr>
                <w:rFonts w:ascii="M_Glasnost" w:hAnsi="M_Glasnost"/>
                <w:sz w:val="16"/>
                <w:szCs w:val="16"/>
                <w:lang w:eastAsia="mk-MK"/>
              </w:rPr>
            </w:pPr>
          </w:p>
        </w:tc>
        <w:tc>
          <w:tcPr>
            <w:tcW w:w="1036" w:type="dxa"/>
            <w:vMerge/>
            <w:tcBorders>
              <w:top w:val="nil"/>
              <w:left w:val="single" w:sz="4" w:space="0" w:color="auto"/>
              <w:bottom w:val="single" w:sz="8" w:space="0" w:color="000000"/>
              <w:right w:val="single" w:sz="4" w:space="0" w:color="auto"/>
            </w:tcBorders>
            <w:vAlign w:val="center"/>
            <w:hideMark/>
          </w:tcPr>
          <w:p w14:paraId="4D2367E8" w14:textId="77777777" w:rsidR="004F45CF" w:rsidRPr="004F45CF" w:rsidRDefault="004F45CF" w:rsidP="00BC478C">
            <w:pPr>
              <w:rPr>
                <w:rFonts w:ascii="M_Glasnost" w:hAnsi="M_Glasnost"/>
                <w:sz w:val="16"/>
                <w:szCs w:val="16"/>
                <w:lang w:eastAsia="mk-MK"/>
              </w:rPr>
            </w:pPr>
          </w:p>
        </w:tc>
        <w:tc>
          <w:tcPr>
            <w:tcW w:w="898" w:type="dxa"/>
            <w:tcBorders>
              <w:top w:val="nil"/>
              <w:left w:val="nil"/>
              <w:bottom w:val="single" w:sz="8" w:space="0" w:color="auto"/>
              <w:right w:val="single" w:sz="4" w:space="0" w:color="auto"/>
            </w:tcBorders>
            <w:shd w:val="clear" w:color="auto" w:fill="auto"/>
            <w:vAlign w:val="center"/>
            <w:hideMark/>
          </w:tcPr>
          <w:p w14:paraId="62560B72"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vMerge/>
            <w:tcBorders>
              <w:top w:val="nil"/>
              <w:left w:val="single" w:sz="4" w:space="0" w:color="auto"/>
              <w:bottom w:val="single" w:sz="8" w:space="0" w:color="000000"/>
              <w:right w:val="single" w:sz="4" w:space="0" w:color="auto"/>
            </w:tcBorders>
            <w:vAlign w:val="center"/>
            <w:hideMark/>
          </w:tcPr>
          <w:p w14:paraId="1A01EEEE" w14:textId="77777777" w:rsidR="004F45CF" w:rsidRPr="004F45CF" w:rsidRDefault="004F45CF" w:rsidP="00BC478C">
            <w:pPr>
              <w:rPr>
                <w:rFonts w:ascii="M_Glasnost" w:hAnsi="M_Glasnost"/>
                <w:sz w:val="16"/>
                <w:szCs w:val="16"/>
                <w:lang w:eastAsia="mk-MK"/>
              </w:rPr>
            </w:pPr>
          </w:p>
        </w:tc>
        <w:tc>
          <w:tcPr>
            <w:tcW w:w="1235" w:type="dxa"/>
            <w:tcBorders>
              <w:top w:val="nil"/>
              <w:left w:val="nil"/>
              <w:bottom w:val="single" w:sz="8" w:space="0" w:color="auto"/>
              <w:right w:val="single" w:sz="4" w:space="0" w:color="auto"/>
            </w:tcBorders>
            <w:shd w:val="clear" w:color="auto" w:fill="auto"/>
            <w:vAlign w:val="center"/>
            <w:hideMark/>
          </w:tcPr>
          <w:p w14:paraId="5737E41F"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16m2      </w:t>
            </w:r>
            <w:proofErr w:type="spellStart"/>
            <w:r w:rsidRPr="004F45CF">
              <w:rPr>
                <w:rFonts w:ascii="M_Glasnost" w:hAnsi="M_Glasnost"/>
                <w:sz w:val="16"/>
                <w:szCs w:val="16"/>
                <w:lang w:eastAsia="mk-MK"/>
              </w:rPr>
              <w:t>nasre</w:t>
            </w:r>
            <w:proofErr w:type="spellEnd"/>
            <w:r w:rsidRPr="004F45CF">
              <w:rPr>
                <w:rFonts w:ascii="M_Glasnost" w:hAnsi="M_Glasnost"/>
                <w:sz w:val="16"/>
                <w:szCs w:val="16"/>
                <w:lang w:eastAsia="mk-MK"/>
              </w:rPr>
              <w:t>[.</w:t>
            </w:r>
          </w:p>
        </w:tc>
        <w:tc>
          <w:tcPr>
            <w:tcW w:w="1153" w:type="dxa"/>
            <w:tcBorders>
              <w:top w:val="nil"/>
              <w:left w:val="nil"/>
              <w:bottom w:val="single" w:sz="8" w:space="0" w:color="auto"/>
              <w:right w:val="single" w:sz="8" w:space="0" w:color="auto"/>
            </w:tcBorders>
            <w:shd w:val="clear" w:color="auto" w:fill="auto"/>
            <w:vAlign w:val="center"/>
            <w:hideMark/>
          </w:tcPr>
          <w:p w14:paraId="163753EE"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16,0m2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639B7CB1"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5F0B8B15"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58E39D56" w14:textId="77777777" w:rsidR="004F45CF" w:rsidRPr="004F45CF" w:rsidRDefault="004F45CF" w:rsidP="00BC478C">
            <w:pPr>
              <w:rPr>
                <w:rFonts w:ascii="M_Glasnost" w:hAnsi="M_Glasnost"/>
                <w:sz w:val="16"/>
                <w:szCs w:val="16"/>
                <w:lang w:eastAsia="mk-MK"/>
              </w:rPr>
            </w:pPr>
          </w:p>
        </w:tc>
      </w:tr>
      <w:tr w:rsidR="004F45CF" w:rsidRPr="000C3405" w14:paraId="31F22FF3" w14:textId="77777777" w:rsidTr="00B40D69">
        <w:trPr>
          <w:trHeight w:val="435"/>
        </w:trPr>
        <w:tc>
          <w:tcPr>
            <w:tcW w:w="1195" w:type="dxa"/>
            <w:tcBorders>
              <w:top w:val="nil"/>
              <w:left w:val="single" w:sz="8" w:space="0" w:color="auto"/>
              <w:bottom w:val="single" w:sz="8" w:space="0" w:color="auto"/>
              <w:right w:val="single" w:sz="4" w:space="0" w:color="auto"/>
            </w:tcBorders>
            <w:shd w:val="clear" w:color="000000" w:fill="D9D9D9"/>
            <w:vAlign w:val="center"/>
            <w:hideMark/>
          </w:tcPr>
          <w:p w14:paraId="41ABDC0C"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1.4</w:t>
            </w:r>
          </w:p>
        </w:tc>
        <w:tc>
          <w:tcPr>
            <w:tcW w:w="1036" w:type="dxa"/>
            <w:tcBorders>
              <w:top w:val="nil"/>
              <w:left w:val="nil"/>
              <w:bottom w:val="single" w:sz="8" w:space="0" w:color="auto"/>
              <w:right w:val="single" w:sz="4" w:space="0" w:color="auto"/>
            </w:tcBorders>
            <w:shd w:val="clear" w:color="auto" w:fill="auto"/>
            <w:vAlign w:val="center"/>
            <w:hideMark/>
          </w:tcPr>
          <w:p w14:paraId="7925877B"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334</w:t>
            </w:r>
          </w:p>
        </w:tc>
        <w:tc>
          <w:tcPr>
            <w:tcW w:w="898" w:type="dxa"/>
            <w:tcBorders>
              <w:top w:val="nil"/>
              <w:left w:val="nil"/>
              <w:bottom w:val="single" w:sz="8" w:space="0" w:color="auto"/>
              <w:right w:val="single" w:sz="4" w:space="0" w:color="auto"/>
            </w:tcBorders>
            <w:shd w:val="clear" w:color="auto" w:fill="auto"/>
            <w:vAlign w:val="center"/>
            <w:hideMark/>
          </w:tcPr>
          <w:p w14:paraId="2FCB72B2"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tcBorders>
              <w:top w:val="nil"/>
              <w:left w:val="nil"/>
              <w:bottom w:val="single" w:sz="8" w:space="0" w:color="auto"/>
              <w:right w:val="single" w:sz="4" w:space="0" w:color="auto"/>
            </w:tcBorders>
            <w:shd w:val="clear" w:color="auto" w:fill="auto"/>
            <w:vAlign w:val="center"/>
            <w:hideMark/>
          </w:tcPr>
          <w:p w14:paraId="2AFBD7A1"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8" w:space="0" w:color="auto"/>
              <w:right w:val="single" w:sz="4" w:space="0" w:color="auto"/>
            </w:tcBorders>
            <w:shd w:val="clear" w:color="auto" w:fill="auto"/>
            <w:vAlign w:val="center"/>
            <w:hideMark/>
          </w:tcPr>
          <w:p w14:paraId="1A8C0179"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188 m2     </w:t>
            </w:r>
            <w:proofErr w:type="spellStart"/>
            <w:r w:rsidRPr="004F45CF">
              <w:rPr>
                <w:rFonts w:ascii="M_Glasnost" w:hAnsi="M_Glasnost"/>
                <w:sz w:val="16"/>
                <w:szCs w:val="16"/>
                <w:lang w:eastAsia="mk-MK"/>
              </w:rPr>
              <w:t>nasre</w:t>
            </w:r>
            <w:proofErr w:type="spellEnd"/>
            <w:r w:rsidRPr="004F45CF">
              <w:rPr>
                <w:rFonts w:ascii="M_Glasnost" w:hAnsi="M_Glasnost"/>
                <w:sz w:val="16"/>
                <w:szCs w:val="16"/>
                <w:lang w:eastAsia="mk-MK"/>
              </w:rPr>
              <w:t>[.</w:t>
            </w:r>
          </w:p>
        </w:tc>
        <w:tc>
          <w:tcPr>
            <w:tcW w:w="1153" w:type="dxa"/>
            <w:tcBorders>
              <w:top w:val="nil"/>
              <w:left w:val="nil"/>
              <w:bottom w:val="single" w:sz="8" w:space="0" w:color="auto"/>
              <w:right w:val="single" w:sz="8" w:space="0" w:color="auto"/>
            </w:tcBorders>
            <w:shd w:val="clear" w:color="auto" w:fill="auto"/>
            <w:vAlign w:val="center"/>
            <w:hideMark/>
          </w:tcPr>
          <w:p w14:paraId="08214B76"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188,0m2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0058B2CE"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65D04081"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0147937F" w14:textId="77777777" w:rsidR="004F45CF" w:rsidRPr="004F45CF" w:rsidRDefault="004F45CF" w:rsidP="00BC478C">
            <w:pPr>
              <w:rPr>
                <w:rFonts w:ascii="M_Glasnost" w:hAnsi="M_Glasnost"/>
                <w:sz w:val="16"/>
                <w:szCs w:val="16"/>
                <w:lang w:eastAsia="mk-MK"/>
              </w:rPr>
            </w:pPr>
          </w:p>
        </w:tc>
      </w:tr>
      <w:tr w:rsidR="004F45CF" w:rsidRPr="000C3405" w14:paraId="17E990F5" w14:textId="77777777" w:rsidTr="00B40D69">
        <w:trPr>
          <w:trHeight w:val="315"/>
        </w:trPr>
        <w:tc>
          <w:tcPr>
            <w:tcW w:w="1195" w:type="dxa"/>
            <w:tcBorders>
              <w:top w:val="nil"/>
              <w:left w:val="single" w:sz="8" w:space="0" w:color="auto"/>
              <w:bottom w:val="single" w:sz="8" w:space="0" w:color="auto"/>
              <w:right w:val="single" w:sz="4" w:space="0" w:color="auto"/>
            </w:tcBorders>
            <w:shd w:val="clear" w:color="000000" w:fill="D9D9D9"/>
            <w:vAlign w:val="center"/>
            <w:hideMark/>
          </w:tcPr>
          <w:p w14:paraId="33265BB0"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1.5</w:t>
            </w:r>
          </w:p>
        </w:tc>
        <w:tc>
          <w:tcPr>
            <w:tcW w:w="1036" w:type="dxa"/>
            <w:tcBorders>
              <w:top w:val="nil"/>
              <w:left w:val="nil"/>
              <w:bottom w:val="single" w:sz="8" w:space="0" w:color="auto"/>
              <w:right w:val="single" w:sz="4" w:space="0" w:color="auto"/>
            </w:tcBorders>
            <w:shd w:val="clear" w:color="auto" w:fill="auto"/>
            <w:vAlign w:val="center"/>
            <w:hideMark/>
          </w:tcPr>
          <w:p w14:paraId="61984F2E"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383/2</w:t>
            </w:r>
          </w:p>
        </w:tc>
        <w:tc>
          <w:tcPr>
            <w:tcW w:w="898" w:type="dxa"/>
            <w:tcBorders>
              <w:top w:val="nil"/>
              <w:left w:val="nil"/>
              <w:bottom w:val="single" w:sz="8" w:space="0" w:color="auto"/>
              <w:right w:val="single" w:sz="4" w:space="0" w:color="auto"/>
            </w:tcBorders>
            <w:shd w:val="clear" w:color="auto" w:fill="auto"/>
            <w:vAlign w:val="center"/>
            <w:hideMark/>
          </w:tcPr>
          <w:p w14:paraId="2B2290E9"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3.00 m</w:t>
            </w:r>
          </w:p>
        </w:tc>
        <w:tc>
          <w:tcPr>
            <w:tcW w:w="1058" w:type="dxa"/>
            <w:tcBorders>
              <w:top w:val="nil"/>
              <w:left w:val="nil"/>
              <w:bottom w:val="single" w:sz="8" w:space="0" w:color="auto"/>
              <w:right w:val="single" w:sz="4" w:space="0" w:color="auto"/>
            </w:tcBorders>
            <w:shd w:val="clear" w:color="auto" w:fill="auto"/>
            <w:vAlign w:val="center"/>
            <w:hideMark/>
          </w:tcPr>
          <w:p w14:paraId="681DF9BB"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8" w:space="0" w:color="auto"/>
              <w:right w:val="single" w:sz="4" w:space="0" w:color="auto"/>
            </w:tcBorders>
            <w:shd w:val="clear" w:color="auto" w:fill="auto"/>
            <w:vAlign w:val="center"/>
            <w:hideMark/>
          </w:tcPr>
          <w:p w14:paraId="610278E3"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48 m2</w:t>
            </w:r>
          </w:p>
        </w:tc>
        <w:tc>
          <w:tcPr>
            <w:tcW w:w="1153" w:type="dxa"/>
            <w:tcBorders>
              <w:top w:val="nil"/>
              <w:left w:val="nil"/>
              <w:bottom w:val="single" w:sz="8" w:space="0" w:color="auto"/>
              <w:right w:val="single" w:sz="8" w:space="0" w:color="auto"/>
            </w:tcBorders>
            <w:shd w:val="clear" w:color="auto" w:fill="auto"/>
            <w:vAlign w:val="center"/>
            <w:hideMark/>
          </w:tcPr>
          <w:p w14:paraId="36E48344"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48,0m2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778CA9A2"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6A549533"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49ECAE5A" w14:textId="77777777" w:rsidR="004F45CF" w:rsidRPr="004F45CF" w:rsidRDefault="004F45CF" w:rsidP="00BC478C">
            <w:pPr>
              <w:rPr>
                <w:rFonts w:ascii="M_Glasnost" w:hAnsi="M_Glasnost"/>
                <w:sz w:val="16"/>
                <w:szCs w:val="16"/>
                <w:lang w:eastAsia="mk-MK"/>
              </w:rPr>
            </w:pPr>
          </w:p>
        </w:tc>
      </w:tr>
      <w:tr w:rsidR="004F45CF" w:rsidRPr="000C3405" w14:paraId="282B86D1" w14:textId="77777777" w:rsidTr="00B40D69">
        <w:trPr>
          <w:trHeight w:val="420"/>
        </w:trPr>
        <w:tc>
          <w:tcPr>
            <w:tcW w:w="1195"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766ACDCF"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1.6</w:t>
            </w:r>
          </w:p>
        </w:tc>
        <w:tc>
          <w:tcPr>
            <w:tcW w:w="1036" w:type="dxa"/>
            <w:vMerge w:val="restart"/>
            <w:tcBorders>
              <w:top w:val="nil"/>
              <w:left w:val="single" w:sz="4" w:space="0" w:color="auto"/>
              <w:bottom w:val="single" w:sz="8" w:space="0" w:color="000000"/>
              <w:right w:val="single" w:sz="4" w:space="0" w:color="auto"/>
            </w:tcBorders>
            <w:shd w:val="clear" w:color="auto" w:fill="auto"/>
            <w:vAlign w:val="center"/>
            <w:hideMark/>
          </w:tcPr>
          <w:p w14:paraId="7A6670FC"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383/2</w:t>
            </w:r>
          </w:p>
        </w:tc>
        <w:tc>
          <w:tcPr>
            <w:tcW w:w="898" w:type="dxa"/>
            <w:tcBorders>
              <w:top w:val="nil"/>
              <w:left w:val="nil"/>
              <w:bottom w:val="single" w:sz="4" w:space="0" w:color="auto"/>
              <w:right w:val="single" w:sz="4" w:space="0" w:color="auto"/>
            </w:tcBorders>
            <w:shd w:val="clear" w:color="auto" w:fill="auto"/>
            <w:vAlign w:val="center"/>
            <w:hideMark/>
          </w:tcPr>
          <w:p w14:paraId="47097E3D"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vMerge w:val="restart"/>
            <w:tcBorders>
              <w:top w:val="nil"/>
              <w:left w:val="single" w:sz="4" w:space="0" w:color="auto"/>
              <w:bottom w:val="single" w:sz="8" w:space="0" w:color="000000"/>
              <w:right w:val="single" w:sz="4" w:space="0" w:color="auto"/>
            </w:tcBorders>
            <w:shd w:val="clear" w:color="auto" w:fill="auto"/>
            <w:vAlign w:val="center"/>
            <w:hideMark/>
          </w:tcPr>
          <w:p w14:paraId="523CCC64"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4" w:space="0" w:color="auto"/>
              <w:right w:val="single" w:sz="4" w:space="0" w:color="auto"/>
            </w:tcBorders>
            <w:shd w:val="clear" w:color="auto" w:fill="auto"/>
            <w:vAlign w:val="center"/>
            <w:hideMark/>
          </w:tcPr>
          <w:p w14:paraId="0179F731"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24 m2     [</w:t>
            </w:r>
            <w:proofErr w:type="spellStart"/>
            <w:r w:rsidRPr="004F45CF">
              <w:rPr>
                <w:rFonts w:ascii="M_Glasnost" w:hAnsi="M_Glasnost"/>
                <w:sz w:val="16"/>
                <w:szCs w:val="16"/>
                <w:lang w:eastAsia="mk-MK"/>
              </w:rPr>
              <w:t>ank</w:t>
            </w:r>
            <w:proofErr w:type="spellEnd"/>
            <w:r w:rsidRPr="004F45CF">
              <w:rPr>
                <w:rFonts w:ascii="M_Glasnost" w:hAnsi="M_Glasnost"/>
                <w:sz w:val="16"/>
                <w:szCs w:val="16"/>
                <w:lang w:eastAsia="mk-MK"/>
              </w:rPr>
              <w:t xml:space="preserve">     </w:t>
            </w:r>
          </w:p>
        </w:tc>
        <w:tc>
          <w:tcPr>
            <w:tcW w:w="1153" w:type="dxa"/>
            <w:tcBorders>
              <w:top w:val="nil"/>
              <w:left w:val="nil"/>
              <w:bottom w:val="single" w:sz="4" w:space="0" w:color="auto"/>
              <w:right w:val="single" w:sz="8" w:space="0" w:color="auto"/>
            </w:tcBorders>
            <w:shd w:val="clear" w:color="auto" w:fill="auto"/>
            <w:vAlign w:val="center"/>
            <w:hideMark/>
          </w:tcPr>
          <w:p w14:paraId="3F0CC4A1"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48,0m2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67E0264F"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1D2A977E"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06027ABE" w14:textId="77777777" w:rsidR="004F45CF" w:rsidRPr="004F45CF" w:rsidRDefault="004F45CF" w:rsidP="00BC478C">
            <w:pPr>
              <w:rPr>
                <w:rFonts w:ascii="M_Glasnost" w:hAnsi="M_Glasnost"/>
                <w:sz w:val="16"/>
                <w:szCs w:val="16"/>
                <w:lang w:eastAsia="mk-MK"/>
              </w:rPr>
            </w:pPr>
          </w:p>
        </w:tc>
      </w:tr>
      <w:tr w:rsidR="004F45CF" w:rsidRPr="000C3405" w14:paraId="3AD14518" w14:textId="77777777" w:rsidTr="00B40D69">
        <w:trPr>
          <w:trHeight w:val="420"/>
        </w:trPr>
        <w:tc>
          <w:tcPr>
            <w:tcW w:w="1195" w:type="dxa"/>
            <w:vMerge/>
            <w:tcBorders>
              <w:top w:val="nil"/>
              <w:left w:val="single" w:sz="8" w:space="0" w:color="auto"/>
              <w:bottom w:val="single" w:sz="8" w:space="0" w:color="000000"/>
              <w:right w:val="single" w:sz="4" w:space="0" w:color="auto"/>
            </w:tcBorders>
            <w:vAlign w:val="center"/>
            <w:hideMark/>
          </w:tcPr>
          <w:p w14:paraId="28DFD7D2" w14:textId="77777777" w:rsidR="004F45CF" w:rsidRPr="004F45CF" w:rsidRDefault="004F45CF" w:rsidP="00BC478C">
            <w:pPr>
              <w:rPr>
                <w:rFonts w:ascii="M_Glasnost" w:hAnsi="M_Glasnost"/>
                <w:sz w:val="16"/>
                <w:szCs w:val="16"/>
                <w:lang w:eastAsia="mk-MK"/>
              </w:rPr>
            </w:pPr>
          </w:p>
        </w:tc>
        <w:tc>
          <w:tcPr>
            <w:tcW w:w="1036" w:type="dxa"/>
            <w:vMerge/>
            <w:tcBorders>
              <w:top w:val="nil"/>
              <w:left w:val="single" w:sz="4" w:space="0" w:color="auto"/>
              <w:bottom w:val="single" w:sz="8" w:space="0" w:color="000000"/>
              <w:right w:val="single" w:sz="4" w:space="0" w:color="auto"/>
            </w:tcBorders>
            <w:vAlign w:val="center"/>
            <w:hideMark/>
          </w:tcPr>
          <w:p w14:paraId="2E67493D" w14:textId="77777777" w:rsidR="004F45CF" w:rsidRPr="004F45CF" w:rsidRDefault="004F45CF" w:rsidP="00BC478C">
            <w:pPr>
              <w:rPr>
                <w:rFonts w:ascii="M_Glasnost" w:hAnsi="M_Glasnost"/>
                <w:sz w:val="16"/>
                <w:szCs w:val="16"/>
                <w:lang w:eastAsia="mk-MK"/>
              </w:rPr>
            </w:pPr>
          </w:p>
        </w:tc>
        <w:tc>
          <w:tcPr>
            <w:tcW w:w="898" w:type="dxa"/>
            <w:tcBorders>
              <w:top w:val="nil"/>
              <w:left w:val="nil"/>
              <w:bottom w:val="single" w:sz="4" w:space="0" w:color="auto"/>
              <w:right w:val="single" w:sz="4" w:space="0" w:color="auto"/>
            </w:tcBorders>
            <w:shd w:val="clear" w:color="auto" w:fill="auto"/>
            <w:vAlign w:val="center"/>
            <w:hideMark/>
          </w:tcPr>
          <w:p w14:paraId="4B717A9B"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w:t>
            </w:r>
          </w:p>
        </w:tc>
        <w:tc>
          <w:tcPr>
            <w:tcW w:w="1058" w:type="dxa"/>
            <w:vMerge/>
            <w:tcBorders>
              <w:top w:val="nil"/>
              <w:left w:val="single" w:sz="4" w:space="0" w:color="auto"/>
              <w:bottom w:val="single" w:sz="8" w:space="0" w:color="000000"/>
              <w:right w:val="single" w:sz="4" w:space="0" w:color="auto"/>
            </w:tcBorders>
            <w:vAlign w:val="center"/>
            <w:hideMark/>
          </w:tcPr>
          <w:p w14:paraId="5B797728" w14:textId="77777777" w:rsidR="004F45CF" w:rsidRPr="004F45CF" w:rsidRDefault="004F45CF" w:rsidP="00BC478C">
            <w:pPr>
              <w:rPr>
                <w:rFonts w:ascii="M_Glasnost" w:hAnsi="M_Glasnost"/>
                <w:sz w:val="16"/>
                <w:szCs w:val="16"/>
                <w:lang w:eastAsia="mk-MK"/>
              </w:rPr>
            </w:pPr>
          </w:p>
        </w:tc>
        <w:tc>
          <w:tcPr>
            <w:tcW w:w="1235" w:type="dxa"/>
            <w:tcBorders>
              <w:top w:val="nil"/>
              <w:left w:val="nil"/>
              <w:bottom w:val="single" w:sz="4" w:space="0" w:color="auto"/>
              <w:right w:val="single" w:sz="4" w:space="0" w:color="auto"/>
            </w:tcBorders>
            <w:shd w:val="clear" w:color="auto" w:fill="auto"/>
            <w:vAlign w:val="center"/>
            <w:hideMark/>
          </w:tcPr>
          <w:p w14:paraId="5DDD141E"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40 m2      </w:t>
            </w:r>
            <w:proofErr w:type="spellStart"/>
            <w:r w:rsidRPr="004F45CF">
              <w:rPr>
                <w:rFonts w:ascii="M_Glasnost" w:hAnsi="M_Glasnost"/>
                <w:sz w:val="16"/>
                <w:szCs w:val="16"/>
                <w:lang w:eastAsia="mk-MK"/>
              </w:rPr>
              <w:t>terasa</w:t>
            </w:r>
            <w:proofErr w:type="spellEnd"/>
          </w:p>
        </w:tc>
        <w:tc>
          <w:tcPr>
            <w:tcW w:w="1153" w:type="dxa"/>
            <w:tcBorders>
              <w:top w:val="nil"/>
              <w:left w:val="nil"/>
              <w:bottom w:val="single" w:sz="4" w:space="0" w:color="auto"/>
              <w:right w:val="single" w:sz="8" w:space="0" w:color="auto"/>
            </w:tcBorders>
            <w:shd w:val="clear" w:color="auto" w:fill="auto"/>
            <w:vAlign w:val="center"/>
            <w:hideMark/>
          </w:tcPr>
          <w:p w14:paraId="0559B3E5"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16,0m2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5D57085E"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6EE8F67B"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7A44C1F1" w14:textId="77777777" w:rsidR="004F45CF" w:rsidRPr="004F45CF" w:rsidRDefault="004F45CF" w:rsidP="00BC478C">
            <w:pPr>
              <w:rPr>
                <w:rFonts w:ascii="M_Glasnost" w:hAnsi="M_Glasnost"/>
                <w:sz w:val="16"/>
                <w:szCs w:val="16"/>
                <w:lang w:eastAsia="mk-MK"/>
              </w:rPr>
            </w:pPr>
          </w:p>
        </w:tc>
      </w:tr>
      <w:tr w:rsidR="004F45CF" w:rsidRPr="000C3405" w14:paraId="36611E10" w14:textId="77777777" w:rsidTr="00B40D69">
        <w:trPr>
          <w:trHeight w:val="435"/>
        </w:trPr>
        <w:tc>
          <w:tcPr>
            <w:tcW w:w="1195" w:type="dxa"/>
            <w:vMerge/>
            <w:tcBorders>
              <w:top w:val="nil"/>
              <w:left w:val="single" w:sz="8" w:space="0" w:color="auto"/>
              <w:bottom w:val="single" w:sz="8" w:space="0" w:color="000000"/>
              <w:right w:val="single" w:sz="4" w:space="0" w:color="auto"/>
            </w:tcBorders>
            <w:vAlign w:val="center"/>
            <w:hideMark/>
          </w:tcPr>
          <w:p w14:paraId="09547E04" w14:textId="77777777" w:rsidR="004F45CF" w:rsidRPr="004F45CF" w:rsidRDefault="004F45CF" w:rsidP="00BC478C">
            <w:pPr>
              <w:rPr>
                <w:rFonts w:ascii="M_Glasnost" w:hAnsi="M_Glasnost"/>
                <w:sz w:val="16"/>
                <w:szCs w:val="16"/>
                <w:lang w:eastAsia="mk-MK"/>
              </w:rPr>
            </w:pPr>
          </w:p>
        </w:tc>
        <w:tc>
          <w:tcPr>
            <w:tcW w:w="1036" w:type="dxa"/>
            <w:vMerge/>
            <w:tcBorders>
              <w:top w:val="nil"/>
              <w:left w:val="single" w:sz="4" w:space="0" w:color="auto"/>
              <w:bottom w:val="single" w:sz="8" w:space="0" w:color="000000"/>
              <w:right w:val="single" w:sz="4" w:space="0" w:color="auto"/>
            </w:tcBorders>
            <w:vAlign w:val="center"/>
            <w:hideMark/>
          </w:tcPr>
          <w:p w14:paraId="09732032" w14:textId="77777777" w:rsidR="004F45CF" w:rsidRPr="004F45CF" w:rsidRDefault="004F45CF" w:rsidP="00BC478C">
            <w:pPr>
              <w:rPr>
                <w:rFonts w:ascii="M_Glasnost" w:hAnsi="M_Glasnost"/>
                <w:sz w:val="16"/>
                <w:szCs w:val="16"/>
                <w:lang w:eastAsia="mk-MK"/>
              </w:rPr>
            </w:pPr>
          </w:p>
        </w:tc>
        <w:tc>
          <w:tcPr>
            <w:tcW w:w="898" w:type="dxa"/>
            <w:tcBorders>
              <w:top w:val="nil"/>
              <w:left w:val="nil"/>
              <w:bottom w:val="single" w:sz="8" w:space="0" w:color="auto"/>
              <w:right w:val="single" w:sz="4" w:space="0" w:color="auto"/>
            </w:tcBorders>
            <w:shd w:val="clear" w:color="auto" w:fill="auto"/>
            <w:vAlign w:val="center"/>
            <w:hideMark/>
          </w:tcPr>
          <w:p w14:paraId="20A6CF3F"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vMerge/>
            <w:tcBorders>
              <w:top w:val="nil"/>
              <w:left w:val="single" w:sz="4" w:space="0" w:color="auto"/>
              <w:bottom w:val="single" w:sz="8" w:space="0" w:color="000000"/>
              <w:right w:val="single" w:sz="4" w:space="0" w:color="auto"/>
            </w:tcBorders>
            <w:vAlign w:val="center"/>
            <w:hideMark/>
          </w:tcPr>
          <w:p w14:paraId="3A695664" w14:textId="77777777" w:rsidR="004F45CF" w:rsidRPr="004F45CF" w:rsidRDefault="004F45CF" w:rsidP="00BC478C">
            <w:pPr>
              <w:rPr>
                <w:rFonts w:ascii="M_Glasnost" w:hAnsi="M_Glasnost"/>
                <w:sz w:val="16"/>
                <w:szCs w:val="16"/>
                <w:lang w:eastAsia="mk-MK"/>
              </w:rPr>
            </w:pPr>
          </w:p>
        </w:tc>
        <w:tc>
          <w:tcPr>
            <w:tcW w:w="1235" w:type="dxa"/>
            <w:tcBorders>
              <w:top w:val="nil"/>
              <w:left w:val="nil"/>
              <w:bottom w:val="single" w:sz="8" w:space="0" w:color="auto"/>
              <w:right w:val="single" w:sz="4" w:space="0" w:color="auto"/>
            </w:tcBorders>
            <w:shd w:val="clear" w:color="auto" w:fill="auto"/>
            <w:vAlign w:val="center"/>
            <w:hideMark/>
          </w:tcPr>
          <w:p w14:paraId="7623FE23"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40m2      </w:t>
            </w:r>
            <w:proofErr w:type="spellStart"/>
            <w:r w:rsidRPr="004F45CF">
              <w:rPr>
                <w:rFonts w:ascii="M_Glasnost" w:hAnsi="M_Glasnost"/>
                <w:sz w:val="16"/>
                <w:szCs w:val="16"/>
                <w:lang w:eastAsia="mk-MK"/>
              </w:rPr>
              <w:t>nasre</w:t>
            </w:r>
            <w:proofErr w:type="spellEnd"/>
            <w:r w:rsidRPr="004F45CF">
              <w:rPr>
                <w:rFonts w:ascii="M_Glasnost" w:hAnsi="M_Glasnost"/>
                <w:sz w:val="16"/>
                <w:szCs w:val="16"/>
                <w:lang w:eastAsia="mk-MK"/>
              </w:rPr>
              <w:t>[.</w:t>
            </w:r>
          </w:p>
        </w:tc>
        <w:tc>
          <w:tcPr>
            <w:tcW w:w="1153" w:type="dxa"/>
            <w:tcBorders>
              <w:top w:val="nil"/>
              <w:left w:val="nil"/>
              <w:bottom w:val="single" w:sz="8" w:space="0" w:color="auto"/>
              <w:right w:val="single" w:sz="8" w:space="0" w:color="auto"/>
            </w:tcBorders>
            <w:shd w:val="clear" w:color="auto" w:fill="auto"/>
            <w:vAlign w:val="center"/>
            <w:hideMark/>
          </w:tcPr>
          <w:p w14:paraId="5DD96D50"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16,0m2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794385C7"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2E701CD4"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1E0EBC79" w14:textId="77777777" w:rsidR="004F45CF" w:rsidRPr="004F45CF" w:rsidRDefault="004F45CF" w:rsidP="00BC478C">
            <w:pPr>
              <w:rPr>
                <w:rFonts w:ascii="M_Glasnost" w:hAnsi="M_Glasnost"/>
                <w:sz w:val="16"/>
                <w:szCs w:val="16"/>
                <w:lang w:eastAsia="mk-MK"/>
              </w:rPr>
            </w:pPr>
          </w:p>
        </w:tc>
      </w:tr>
      <w:tr w:rsidR="004F45CF" w:rsidRPr="000C3405" w14:paraId="6F92BC25" w14:textId="77777777" w:rsidTr="00B40D69">
        <w:trPr>
          <w:trHeight w:val="315"/>
        </w:trPr>
        <w:tc>
          <w:tcPr>
            <w:tcW w:w="1195" w:type="dxa"/>
            <w:tcBorders>
              <w:top w:val="nil"/>
              <w:left w:val="single" w:sz="8" w:space="0" w:color="auto"/>
              <w:bottom w:val="single" w:sz="8" w:space="0" w:color="auto"/>
              <w:right w:val="single" w:sz="4" w:space="0" w:color="auto"/>
            </w:tcBorders>
            <w:shd w:val="clear" w:color="000000" w:fill="D9D9D9"/>
            <w:vAlign w:val="center"/>
            <w:hideMark/>
          </w:tcPr>
          <w:p w14:paraId="46CB16D1"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1.7</w:t>
            </w:r>
          </w:p>
        </w:tc>
        <w:tc>
          <w:tcPr>
            <w:tcW w:w="1036" w:type="dxa"/>
            <w:tcBorders>
              <w:top w:val="nil"/>
              <w:left w:val="nil"/>
              <w:bottom w:val="single" w:sz="8" w:space="0" w:color="auto"/>
              <w:right w:val="single" w:sz="4" w:space="0" w:color="auto"/>
            </w:tcBorders>
            <w:shd w:val="clear" w:color="auto" w:fill="auto"/>
            <w:vAlign w:val="center"/>
            <w:hideMark/>
          </w:tcPr>
          <w:p w14:paraId="783722F1"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399</w:t>
            </w:r>
          </w:p>
        </w:tc>
        <w:tc>
          <w:tcPr>
            <w:tcW w:w="898" w:type="dxa"/>
            <w:tcBorders>
              <w:top w:val="nil"/>
              <w:left w:val="nil"/>
              <w:bottom w:val="single" w:sz="8" w:space="0" w:color="auto"/>
              <w:right w:val="single" w:sz="4" w:space="0" w:color="auto"/>
            </w:tcBorders>
            <w:shd w:val="clear" w:color="auto" w:fill="auto"/>
            <w:vAlign w:val="center"/>
            <w:hideMark/>
          </w:tcPr>
          <w:p w14:paraId="764481A4"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w:t>
            </w:r>
          </w:p>
        </w:tc>
        <w:tc>
          <w:tcPr>
            <w:tcW w:w="1058" w:type="dxa"/>
            <w:tcBorders>
              <w:top w:val="nil"/>
              <w:left w:val="nil"/>
              <w:bottom w:val="single" w:sz="8" w:space="0" w:color="auto"/>
              <w:right w:val="single" w:sz="4" w:space="0" w:color="auto"/>
            </w:tcBorders>
            <w:shd w:val="clear" w:color="auto" w:fill="auto"/>
            <w:vAlign w:val="center"/>
            <w:hideMark/>
          </w:tcPr>
          <w:p w14:paraId="3D2E67CA"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8" w:space="0" w:color="auto"/>
              <w:right w:val="single" w:sz="4" w:space="0" w:color="auto"/>
            </w:tcBorders>
            <w:shd w:val="clear" w:color="auto" w:fill="auto"/>
            <w:vAlign w:val="center"/>
            <w:hideMark/>
          </w:tcPr>
          <w:p w14:paraId="385089EC"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180 m2</w:t>
            </w:r>
          </w:p>
        </w:tc>
        <w:tc>
          <w:tcPr>
            <w:tcW w:w="1153" w:type="dxa"/>
            <w:tcBorders>
              <w:top w:val="nil"/>
              <w:left w:val="nil"/>
              <w:bottom w:val="single" w:sz="8" w:space="0" w:color="auto"/>
              <w:right w:val="single" w:sz="8" w:space="0" w:color="auto"/>
            </w:tcBorders>
            <w:shd w:val="clear" w:color="auto" w:fill="auto"/>
            <w:vAlign w:val="center"/>
            <w:hideMark/>
          </w:tcPr>
          <w:p w14:paraId="04C7FEE6"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180,0m2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078A8112"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678635E6"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22CEB8C2" w14:textId="77777777" w:rsidR="004F45CF" w:rsidRPr="004F45CF" w:rsidRDefault="004F45CF" w:rsidP="00BC478C">
            <w:pPr>
              <w:rPr>
                <w:rFonts w:ascii="M_Glasnost" w:hAnsi="M_Glasnost"/>
                <w:sz w:val="16"/>
                <w:szCs w:val="16"/>
                <w:lang w:eastAsia="mk-MK"/>
              </w:rPr>
            </w:pPr>
          </w:p>
        </w:tc>
      </w:tr>
      <w:tr w:rsidR="004F45CF" w:rsidRPr="000C3405" w14:paraId="0424855C" w14:textId="77777777" w:rsidTr="00B40D69">
        <w:trPr>
          <w:trHeight w:val="315"/>
        </w:trPr>
        <w:tc>
          <w:tcPr>
            <w:tcW w:w="1195" w:type="dxa"/>
            <w:tcBorders>
              <w:top w:val="nil"/>
              <w:left w:val="single" w:sz="8" w:space="0" w:color="auto"/>
              <w:bottom w:val="single" w:sz="8" w:space="0" w:color="auto"/>
              <w:right w:val="single" w:sz="4" w:space="0" w:color="auto"/>
            </w:tcBorders>
            <w:shd w:val="clear" w:color="000000" w:fill="D9D9D9"/>
            <w:vAlign w:val="center"/>
            <w:hideMark/>
          </w:tcPr>
          <w:p w14:paraId="6B48D731"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1.8</w:t>
            </w:r>
          </w:p>
        </w:tc>
        <w:tc>
          <w:tcPr>
            <w:tcW w:w="1036" w:type="dxa"/>
            <w:tcBorders>
              <w:top w:val="nil"/>
              <w:left w:val="nil"/>
              <w:bottom w:val="single" w:sz="8" w:space="0" w:color="auto"/>
              <w:right w:val="single" w:sz="4" w:space="0" w:color="auto"/>
            </w:tcBorders>
            <w:shd w:val="clear" w:color="auto" w:fill="auto"/>
            <w:vAlign w:val="center"/>
            <w:hideMark/>
          </w:tcPr>
          <w:p w14:paraId="64746776"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399</w:t>
            </w:r>
          </w:p>
        </w:tc>
        <w:tc>
          <w:tcPr>
            <w:tcW w:w="1956" w:type="dxa"/>
            <w:gridSpan w:val="2"/>
            <w:tcBorders>
              <w:top w:val="single" w:sz="8" w:space="0" w:color="auto"/>
              <w:left w:val="nil"/>
              <w:bottom w:val="single" w:sz="8" w:space="0" w:color="auto"/>
              <w:right w:val="single" w:sz="4" w:space="0" w:color="000000"/>
            </w:tcBorders>
            <w:shd w:val="clear" w:color="auto" w:fill="auto"/>
            <w:vAlign w:val="center"/>
            <w:hideMark/>
          </w:tcPr>
          <w:p w14:paraId="60B21306"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FONTANA</w:t>
            </w:r>
          </w:p>
        </w:tc>
        <w:tc>
          <w:tcPr>
            <w:tcW w:w="1235" w:type="dxa"/>
            <w:tcBorders>
              <w:top w:val="nil"/>
              <w:left w:val="nil"/>
              <w:bottom w:val="single" w:sz="8" w:space="0" w:color="auto"/>
              <w:right w:val="single" w:sz="4" w:space="0" w:color="auto"/>
            </w:tcBorders>
            <w:shd w:val="clear" w:color="auto" w:fill="auto"/>
            <w:vAlign w:val="center"/>
            <w:hideMark/>
          </w:tcPr>
          <w:p w14:paraId="2A90C25F"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42 m2</w:t>
            </w:r>
          </w:p>
        </w:tc>
        <w:tc>
          <w:tcPr>
            <w:tcW w:w="1153" w:type="dxa"/>
            <w:tcBorders>
              <w:top w:val="nil"/>
              <w:left w:val="nil"/>
              <w:bottom w:val="single" w:sz="8" w:space="0" w:color="auto"/>
              <w:right w:val="single" w:sz="8" w:space="0" w:color="auto"/>
            </w:tcBorders>
            <w:shd w:val="clear" w:color="auto" w:fill="auto"/>
            <w:vAlign w:val="center"/>
            <w:hideMark/>
          </w:tcPr>
          <w:p w14:paraId="0E7D6D4A"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42,0m2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7CD65AE3"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4669C0B5"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6212BE89" w14:textId="77777777" w:rsidR="004F45CF" w:rsidRPr="004F45CF" w:rsidRDefault="004F45CF" w:rsidP="00BC478C">
            <w:pPr>
              <w:rPr>
                <w:rFonts w:ascii="M_Glasnost" w:hAnsi="M_Glasnost"/>
                <w:sz w:val="16"/>
                <w:szCs w:val="16"/>
                <w:lang w:eastAsia="mk-MK"/>
              </w:rPr>
            </w:pPr>
          </w:p>
        </w:tc>
      </w:tr>
      <w:tr w:rsidR="004F45CF" w:rsidRPr="000C3405" w14:paraId="51F9A496" w14:textId="77777777" w:rsidTr="00B40D69">
        <w:trPr>
          <w:trHeight w:val="315"/>
        </w:trPr>
        <w:tc>
          <w:tcPr>
            <w:tcW w:w="1195" w:type="dxa"/>
            <w:tcBorders>
              <w:top w:val="nil"/>
              <w:left w:val="single" w:sz="8" w:space="0" w:color="auto"/>
              <w:bottom w:val="single" w:sz="8" w:space="0" w:color="auto"/>
              <w:right w:val="single" w:sz="4" w:space="0" w:color="auto"/>
            </w:tcBorders>
            <w:shd w:val="clear" w:color="000000" w:fill="D9D9D9"/>
            <w:vAlign w:val="center"/>
            <w:hideMark/>
          </w:tcPr>
          <w:p w14:paraId="081CCA01"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1.9</w:t>
            </w:r>
          </w:p>
        </w:tc>
        <w:tc>
          <w:tcPr>
            <w:tcW w:w="1036" w:type="dxa"/>
            <w:tcBorders>
              <w:top w:val="nil"/>
              <w:left w:val="nil"/>
              <w:bottom w:val="single" w:sz="8" w:space="0" w:color="auto"/>
              <w:right w:val="single" w:sz="4" w:space="0" w:color="auto"/>
            </w:tcBorders>
            <w:shd w:val="clear" w:color="auto" w:fill="auto"/>
            <w:vAlign w:val="center"/>
            <w:hideMark/>
          </w:tcPr>
          <w:p w14:paraId="537E48F3"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399</w:t>
            </w:r>
          </w:p>
        </w:tc>
        <w:tc>
          <w:tcPr>
            <w:tcW w:w="1956" w:type="dxa"/>
            <w:gridSpan w:val="2"/>
            <w:tcBorders>
              <w:top w:val="single" w:sz="8" w:space="0" w:color="auto"/>
              <w:left w:val="nil"/>
              <w:bottom w:val="single" w:sz="8" w:space="0" w:color="auto"/>
              <w:right w:val="single" w:sz="4" w:space="0" w:color="000000"/>
            </w:tcBorders>
            <w:shd w:val="clear" w:color="auto" w:fill="auto"/>
            <w:vAlign w:val="center"/>
            <w:hideMark/>
          </w:tcPr>
          <w:p w14:paraId="2EC18226"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FONTANA</w:t>
            </w:r>
          </w:p>
        </w:tc>
        <w:tc>
          <w:tcPr>
            <w:tcW w:w="1235" w:type="dxa"/>
            <w:tcBorders>
              <w:top w:val="nil"/>
              <w:left w:val="nil"/>
              <w:bottom w:val="single" w:sz="8" w:space="0" w:color="auto"/>
              <w:right w:val="single" w:sz="4" w:space="0" w:color="auto"/>
            </w:tcBorders>
            <w:shd w:val="clear" w:color="auto" w:fill="auto"/>
            <w:vAlign w:val="center"/>
            <w:hideMark/>
          </w:tcPr>
          <w:p w14:paraId="50AAA68C"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42 m2</w:t>
            </w:r>
          </w:p>
        </w:tc>
        <w:tc>
          <w:tcPr>
            <w:tcW w:w="1153" w:type="dxa"/>
            <w:tcBorders>
              <w:top w:val="nil"/>
              <w:left w:val="nil"/>
              <w:bottom w:val="single" w:sz="8" w:space="0" w:color="auto"/>
              <w:right w:val="single" w:sz="8" w:space="0" w:color="auto"/>
            </w:tcBorders>
            <w:shd w:val="clear" w:color="auto" w:fill="auto"/>
            <w:vAlign w:val="center"/>
            <w:hideMark/>
          </w:tcPr>
          <w:p w14:paraId="3DC43249"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42,0m2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2AC9E3CD"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1E34FBAD"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71A7EB45" w14:textId="77777777" w:rsidR="004F45CF" w:rsidRPr="004F45CF" w:rsidRDefault="004F45CF" w:rsidP="00BC478C">
            <w:pPr>
              <w:rPr>
                <w:rFonts w:ascii="M_Glasnost" w:hAnsi="M_Glasnost"/>
                <w:sz w:val="16"/>
                <w:szCs w:val="16"/>
                <w:lang w:eastAsia="mk-MK"/>
              </w:rPr>
            </w:pPr>
          </w:p>
        </w:tc>
      </w:tr>
      <w:tr w:rsidR="004F45CF" w:rsidRPr="000C3405" w14:paraId="26AFA503" w14:textId="77777777" w:rsidTr="00B40D69">
        <w:trPr>
          <w:trHeight w:val="630"/>
        </w:trPr>
        <w:tc>
          <w:tcPr>
            <w:tcW w:w="1195"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712BE555"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1.10</w:t>
            </w:r>
          </w:p>
        </w:tc>
        <w:tc>
          <w:tcPr>
            <w:tcW w:w="1036" w:type="dxa"/>
            <w:vMerge w:val="restart"/>
            <w:tcBorders>
              <w:top w:val="nil"/>
              <w:left w:val="single" w:sz="4" w:space="0" w:color="auto"/>
              <w:bottom w:val="single" w:sz="8" w:space="0" w:color="000000"/>
              <w:right w:val="single" w:sz="4" w:space="0" w:color="auto"/>
            </w:tcBorders>
            <w:shd w:val="clear" w:color="auto" w:fill="auto"/>
            <w:vAlign w:val="center"/>
            <w:hideMark/>
          </w:tcPr>
          <w:p w14:paraId="3C09DBB9"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419 </w:t>
            </w:r>
            <w:proofErr w:type="spellStart"/>
            <w:r w:rsidRPr="004F45CF">
              <w:rPr>
                <w:rFonts w:ascii="M_Glasnost" w:hAnsi="M_Glasnost"/>
                <w:sz w:val="16"/>
                <w:szCs w:val="16"/>
                <w:lang w:eastAsia="mk-MK"/>
              </w:rPr>
              <w:t>i</w:t>
            </w:r>
            <w:proofErr w:type="spellEnd"/>
            <w:r w:rsidRPr="004F45CF">
              <w:rPr>
                <w:rFonts w:ascii="M_Glasnost" w:hAnsi="M_Glasnost"/>
                <w:sz w:val="16"/>
                <w:szCs w:val="16"/>
                <w:lang w:eastAsia="mk-MK"/>
              </w:rPr>
              <w:t xml:space="preserve"> 448/1</w:t>
            </w:r>
          </w:p>
        </w:tc>
        <w:tc>
          <w:tcPr>
            <w:tcW w:w="898" w:type="dxa"/>
            <w:tcBorders>
              <w:top w:val="nil"/>
              <w:left w:val="nil"/>
              <w:bottom w:val="single" w:sz="4" w:space="0" w:color="auto"/>
              <w:right w:val="single" w:sz="4" w:space="0" w:color="auto"/>
            </w:tcBorders>
            <w:shd w:val="clear" w:color="auto" w:fill="auto"/>
            <w:vAlign w:val="center"/>
            <w:hideMark/>
          </w:tcPr>
          <w:p w14:paraId="613F2D22"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vMerge w:val="restart"/>
            <w:tcBorders>
              <w:top w:val="nil"/>
              <w:left w:val="single" w:sz="4" w:space="0" w:color="auto"/>
              <w:bottom w:val="single" w:sz="8" w:space="0" w:color="000000"/>
              <w:right w:val="single" w:sz="4" w:space="0" w:color="auto"/>
            </w:tcBorders>
            <w:shd w:val="clear" w:color="auto" w:fill="auto"/>
            <w:vAlign w:val="center"/>
            <w:hideMark/>
          </w:tcPr>
          <w:p w14:paraId="4FB364E4"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4" w:space="0" w:color="auto"/>
              <w:right w:val="single" w:sz="4" w:space="0" w:color="auto"/>
            </w:tcBorders>
            <w:shd w:val="clear" w:color="auto" w:fill="auto"/>
            <w:vAlign w:val="center"/>
            <w:hideMark/>
          </w:tcPr>
          <w:p w14:paraId="30325C1D"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300 m2    </w:t>
            </w:r>
            <w:proofErr w:type="spellStart"/>
            <w:r w:rsidRPr="004F45CF">
              <w:rPr>
                <w:rFonts w:ascii="M_Glasnost" w:hAnsi="M_Glasnost"/>
                <w:sz w:val="16"/>
                <w:szCs w:val="16"/>
                <w:lang w:eastAsia="mk-MK"/>
              </w:rPr>
              <w:t>sklad</w:t>
            </w:r>
            <w:proofErr w:type="spellEnd"/>
            <w:r w:rsidRPr="004F45CF">
              <w:rPr>
                <w:rFonts w:ascii="M_Glasnost" w:hAnsi="M_Glasnost"/>
                <w:sz w:val="16"/>
                <w:szCs w:val="16"/>
                <w:lang w:eastAsia="mk-MK"/>
              </w:rPr>
              <w:t xml:space="preserve"> za </w:t>
            </w:r>
            <w:proofErr w:type="spellStart"/>
            <w:r w:rsidRPr="004F45CF">
              <w:rPr>
                <w:rFonts w:ascii="M_Glasnost" w:hAnsi="M_Glasnost"/>
                <w:sz w:val="16"/>
                <w:szCs w:val="16"/>
                <w:lang w:eastAsia="mk-MK"/>
              </w:rPr>
              <w:t>le`alki</w:t>
            </w:r>
            <w:proofErr w:type="spellEnd"/>
          </w:p>
        </w:tc>
        <w:tc>
          <w:tcPr>
            <w:tcW w:w="1153" w:type="dxa"/>
            <w:tcBorders>
              <w:top w:val="nil"/>
              <w:left w:val="nil"/>
              <w:bottom w:val="single" w:sz="4" w:space="0" w:color="auto"/>
              <w:right w:val="single" w:sz="8" w:space="0" w:color="auto"/>
            </w:tcBorders>
            <w:shd w:val="clear" w:color="auto" w:fill="auto"/>
            <w:vAlign w:val="center"/>
            <w:hideMark/>
          </w:tcPr>
          <w:p w14:paraId="1704A3D9"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300,0m2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280E711C"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4D15F844"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5EE23247" w14:textId="77777777" w:rsidR="004F45CF" w:rsidRPr="004F45CF" w:rsidRDefault="004F45CF" w:rsidP="00BC478C">
            <w:pPr>
              <w:rPr>
                <w:rFonts w:ascii="M_Glasnost" w:hAnsi="M_Glasnost"/>
                <w:sz w:val="16"/>
                <w:szCs w:val="16"/>
                <w:lang w:eastAsia="mk-MK"/>
              </w:rPr>
            </w:pPr>
          </w:p>
        </w:tc>
      </w:tr>
      <w:tr w:rsidR="004F45CF" w:rsidRPr="000C3405" w14:paraId="77997E6F" w14:textId="77777777" w:rsidTr="00B40D69">
        <w:trPr>
          <w:trHeight w:val="435"/>
        </w:trPr>
        <w:tc>
          <w:tcPr>
            <w:tcW w:w="1195" w:type="dxa"/>
            <w:vMerge/>
            <w:tcBorders>
              <w:top w:val="nil"/>
              <w:left w:val="single" w:sz="8" w:space="0" w:color="auto"/>
              <w:bottom w:val="single" w:sz="8" w:space="0" w:color="000000"/>
              <w:right w:val="single" w:sz="4" w:space="0" w:color="auto"/>
            </w:tcBorders>
            <w:vAlign w:val="center"/>
            <w:hideMark/>
          </w:tcPr>
          <w:p w14:paraId="3B5A280D" w14:textId="77777777" w:rsidR="004F45CF" w:rsidRPr="004F45CF" w:rsidRDefault="004F45CF" w:rsidP="00BC478C">
            <w:pPr>
              <w:rPr>
                <w:rFonts w:ascii="M_Glasnost" w:hAnsi="M_Glasnost"/>
                <w:sz w:val="16"/>
                <w:szCs w:val="16"/>
                <w:lang w:eastAsia="mk-MK"/>
              </w:rPr>
            </w:pPr>
          </w:p>
        </w:tc>
        <w:tc>
          <w:tcPr>
            <w:tcW w:w="1036" w:type="dxa"/>
            <w:vMerge/>
            <w:tcBorders>
              <w:top w:val="nil"/>
              <w:left w:val="single" w:sz="4" w:space="0" w:color="auto"/>
              <w:bottom w:val="single" w:sz="8" w:space="0" w:color="000000"/>
              <w:right w:val="single" w:sz="4" w:space="0" w:color="auto"/>
            </w:tcBorders>
            <w:vAlign w:val="center"/>
            <w:hideMark/>
          </w:tcPr>
          <w:p w14:paraId="0CBF4AE6" w14:textId="77777777" w:rsidR="004F45CF" w:rsidRPr="004F45CF" w:rsidRDefault="004F45CF" w:rsidP="00BC478C">
            <w:pPr>
              <w:rPr>
                <w:rFonts w:ascii="M_Glasnost" w:hAnsi="M_Glasnost"/>
                <w:sz w:val="16"/>
                <w:szCs w:val="16"/>
                <w:lang w:eastAsia="mk-MK"/>
              </w:rPr>
            </w:pPr>
          </w:p>
        </w:tc>
        <w:tc>
          <w:tcPr>
            <w:tcW w:w="898" w:type="dxa"/>
            <w:tcBorders>
              <w:top w:val="nil"/>
              <w:left w:val="nil"/>
              <w:bottom w:val="single" w:sz="8" w:space="0" w:color="auto"/>
              <w:right w:val="single" w:sz="4" w:space="0" w:color="auto"/>
            </w:tcBorders>
            <w:shd w:val="clear" w:color="auto" w:fill="auto"/>
            <w:vAlign w:val="center"/>
            <w:hideMark/>
          </w:tcPr>
          <w:p w14:paraId="21A91AAB"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w:t>
            </w:r>
          </w:p>
        </w:tc>
        <w:tc>
          <w:tcPr>
            <w:tcW w:w="1058" w:type="dxa"/>
            <w:vMerge/>
            <w:tcBorders>
              <w:top w:val="nil"/>
              <w:left w:val="single" w:sz="4" w:space="0" w:color="auto"/>
              <w:bottom w:val="single" w:sz="8" w:space="0" w:color="000000"/>
              <w:right w:val="single" w:sz="4" w:space="0" w:color="auto"/>
            </w:tcBorders>
            <w:vAlign w:val="center"/>
            <w:hideMark/>
          </w:tcPr>
          <w:p w14:paraId="6F70E60A" w14:textId="77777777" w:rsidR="004F45CF" w:rsidRPr="004F45CF" w:rsidRDefault="004F45CF" w:rsidP="00BC478C">
            <w:pPr>
              <w:rPr>
                <w:rFonts w:ascii="M_Glasnost" w:hAnsi="M_Glasnost"/>
                <w:sz w:val="16"/>
                <w:szCs w:val="16"/>
                <w:lang w:eastAsia="mk-MK"/>
              </w:rPr>
            </w:pPr>
          </w:p>
        </w:tc>
        <w:tc>
          <w:tcPr>
            <w:tcW w:w="1235" w:type="dxa"/>
            <w:tcBorders>
              <w:top w:val="nil"/>
              <w:left w:val="nil"/>
              <w:bottom w:val="single" w:sz="8" w:space="0" w:color="auto"/>
              <w:right w:val="single" w:sz="4" w:space="0" w:color="auto"/>
            </w:tcBorders>
            <w:shd w:val="clear" w:color="auto" w:fill="auto"/>
            <w:vAlign w:val="center"/>
            <w:hideMark/>
          </w:tcPr>
          <w:p w14:paraId="5935F841"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100 m2     </w:t>
            </w:r>
            <w:proofErr w:type="spellStart"/>
            <w:r w:rsidRPr="004F45CF">
              <w:rPr>
                <w:rFonts w:ascii="M_Glasnost" w:hAnsi="M_Glasnost"/>
                <w:sz w:val="16"/>
                <w:szCs w:val="16"/>
                <w:lang w:eastAsia="mk-MK"/>
              </w:rPr>
              <w:t>terasa</w:t>
            </w:r>
            <w:proofErr w:type="spellEnd"/>
          </w:p>
        </w:tc>
        <w:tc>
          <w:tcPr>
            <w:tcW w:w="1153" w:type="dxa"/>
            <w:tcBorders>
              <w:top w:val="nil"/>
              <w:left w:val="nil"/>
              <w:bottom w:val="single" w:sz="8" w:space="0" w:color="auto"/>
              <w:right w:val="single" w:sz="8" w:space="0" w:color="auto"/>
            </w:tcBorders>
            <w:shd w:val="clear" w:color="auto" w:fill="auto"/>
            <w:vAlign w:val="center"/>
            <w:hideMark/>
          </w:tcPr>
          <w:p w14:paraId="0681C1BD"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100,0m2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3AF22742"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76D8E045"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7920BA56" w14:textId="77777777" w:rsidR="004F45CF" w:rsidRPr="004F45CF" w:rsidRDefault="004F45CF" w:rsidP="00BC478C">
            <w:pPr>
              <w:rPr>
                <w:rFonts w:ascii="M_Glasnost" w:hAnsi="M_Glasnost"/>
                <w:sz w:val="16"/>
                <w:szCs w:val="16"/>
                <w:lang w:eastAsia="mk-MK"/>
              </w:rPr>
            </w:pPr>
          </w:p>
        </w:tc>
      </w:tr>
      <w:tr w:rsidR="004F45CF" w:rsidRPr="000C3405" w14:paraId="6B0CF78C" w14:textId="77777777" w:rsidTr="00B40D69">
        <w:trPr>
          <w:trHeight w:val="435"/>
        </w:trPr>
        <w:tc>
          <w:tcPr>
            <w:tcW w:w="1195" w:type="dxa"/>
            <w:tcBorders>
              <w:top w:val="nil"/>
              <w:left w:val="single" w:sz="8" w:space="0" w:color="auto"/>
              <w:bottom w:val="single" w:sz="8" w:space="0" w:color="auto"/>
              <w:right w:val="single" w:sz="4" w:space="0" w:color="auto"/>
            </w:tcBorders>
            <w:shd w:val="clear" w:color="000000" w:fill="D9D9D9"/>
            <w:vAlign w:val="center"/>
            <w:hideMark/>
          </w:tcPr>
          <w:p w14:paraId="569458A4"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1.11</w:t>
            </w:r>
          </w:p>
        </w:tc>
        <w:tc>
          <w:tcPr>
            <w:tcW w:w="1036" w:type="dxa"/>
            <w:tcBorders>
              <w:top w:val="nil"/>
              <w:left w:val="nil"/>
              <w:bottom w:val="single" w:sz="8" w:space="0" w:color="auto"/>
              <w:right w:val="single" w:sz="4" w:space="0" w:color="auto"/>
            </w:tcBorders>
            <w:shd w:val="clear" w:color="auto" w:fill="auto"/>
            <w:vAlign w:val="center"/>
            <w:hideMark/>
          </w:tcPr>
          <w:p w14:paraId="14197036"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448/1</w:t>
            </w:r>
          </w:p>
        </w:tc>
        <w:tc>
          <w:tcPr>
            <w:tcW w:w="898" w:type="dxa"/>
            <w:tcBorders>
              <w:top w:val="nil"/>
              <w:left w:val="nil"/>
              <w:bottom w:val="single" w:sz="8" w:space="0" w:color="auto"/>
              <w:right w:val="single" w:sz="4" w:space="0" w:color="auto"/>
            </w:tcBorders>
            <w:shd w:val="clear" w:color="auto" w:fill="auto"/>
            <w:vAlign w:val="center"/>
            <w:hideMark/>
          </w:tcPr>
          <w:p w14:paraId="2EF278EC"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2.00 m</w:t>
            </w:r>
          </w:p>
        </w:tc>
        <w:tc>
          <w:tcPr>
            <w:tcW w:w="1058" w:type="dxa"/>
            <w:tcBorders>
              <w:top w:val="nil"/>
              <w:left w:val="nil"/>
              <w:bottom w:val="single" w:sz="8" w:space="0" w:color="auto"/>
              <w:right w:val="single" w:sz="4" w:space="0" w:color="auto"/>
            </w:tcBorders>
            <w:shd w:val="clear" w:color="auto" w:fill="auto"/>
            <w:vAlign w:val="center"/>
            <w:hideMark/>
          </w:tcPr>
          <w:p w14:paraId="2715BD25"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8" w:space="0" w:color="auto"/>
              <w:right w:val="single" w:sz="4" w:space="0" w:color="auto"/>
            </w:tcBorders>
            <w:shd w:val="clear" w:color="auto" w:fill="auto"/>
            <w:vAlign w:val="center"/>
            <w:hideMark/>
          </w:tcPr>
          <w:p w14:paraId="0805EBE4"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2 m2     </w:t>
            </w:r>
            <w:proofErr w:type="spellStart"/>
            <w:r w:rsidRPr="004F45CF">
              <w:rPr>
                <w:rFonts w:ascii="M_Glasnost" w:hAnsi="M_Glasnost"/>
                <w:sz w:val="16"/>
                <w:szCs w:val="16"/>
                <w:lang w:eastAsia="mk-MK"/>
              </w:rPr>
              <w:t>tezga</w:t>
            </w:r>
            <w:proofErr w:type="spellEnd"/>
          </w:p>
        </w:tc>
        <w:tc>
          <w:tcPr>
            <w:tcW w:w="1153" w:type="dxa"/>
            <w:tcBorders>
              <w:top w:val="nil"/>
              <w:left w:val="nil"/>
              <w:bottom w:val="single" w:sz="8" w:space="0" w:color="auto"/>
              <w:right w:val="single" w:sz="8" w:space="0" w:color="auto"/>
            </w:tcBorders>
            <w:shd w:val="clear" w:color="auto" w:fill="auto"/>
            <w:vAlign w:val="center"/>
            <w:hideMark/>
          </w:tcPr>
          <w:p w14:paraId="66374D30"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2,0m2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72990F97"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74F7F5EF"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67A2C92F" w14:textId="77777777" w:rsidR="004F45CF" w:rsidRPr="004F45CF" w:rsidRDefault="004F45CF" w:rsidP="00BC478C">
            <w:pPr>
              <w:rPr>
                <w:rFonts w:ascii="M_Glasnost" w:hAnsi="M_Glasnost"/>
                <w:sz w:val="16"/>
                <w:szCs w:val="16"/>
                <w:lang w:eastAsia="mk-MK"/>
              </w:rPr>
            </w:pPr>
          </w:p>
        </w:tc>
      </w:tr>
      <w:tr w:rsidR="004F45CF" w:rsidRPr="000C3405" w14:paraId="597F0D98" w14:textId="77777777" w:rsidTr="00B40D69">
        <w:trPr>
          <w:trHeight w:val="435"/>
        </w:trPr>
        <w:tc>
          <w:tcPr>
            <w:tcW w:w="1195" w:type="dxa"/>
            <w:tcBorders>
              <w:top w:val="nil"/>
              <w:left w:val="single" w:sz="8" w:space="0" w:color="auto"/>
              <w:bottom w:val="single" w:sz="8" w:space="0" w:color="auto"/>
              <w:right w:val="single" w:sz="4" w:space="0" w:color="auto"/>
            </w:tcBorders>
            <w:shd w:val="clear" w:color="000000" w:fill="D9D9D9"/>
            <w:vAlign w:val="center"/>
            <w:hideMark/>
          </w:tcPr>
          <w:p w14:paraId="6B81B024"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1.12</w:t>
            </w:r>
          </w:p>
        </w:tc>
        <w:tc>
          <w:tcPr>
            <w:tcW w:w="1036" w:type="dxa"/>
            <w:tcBorders>
              <w:top w:val="nil"/>
              <w:left w:val="nil"/>
              <w:bottom w:val="single" w:sz="8" w:space="0" w:color="auto"/>
              <w:right w:val="single" w:sz="4" w:space="0" w:color="auto"/>
            </w:tcBorders>
            <w:shd w:val="clear" w:color="auto" w:fill="auto"/>
            <w:vAlign w:val="center"/>
            <w:hideMark/>
          </w:tcPr>
          <w:p w14:paraId="694F3FB3"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448/1</w:t>
            </w:r>
          </w:p>
        </w:tc>
        <w:tc>
          <w:tcPr>
            <w:tcW w:w="898" w:type="dxa"/>
            <w:tcBorders>
              <w:top w:val="nil"/>
              <w:left w:val="nil"/>
              <w:bottom w:val="single" w:sz="8" w:space="0" w:color="auto"/>
              <w:right w:val="single" w:sz="4" w:space="0" w:color="auto"/>
            </w:tcBorders>
            <w:shd w:val="clear" w:color="auto" w:fill="auto"/>
            <w:vAlign w:val="center"/>
            <w:hideMark/>
          </w:tcPr>
          <w:p w14:paraId="204BA227"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4.50 m </w:t>
            </w:r>
          </w:p>
        </w:tc>
        <w:tc>
          <w:tcPr>
            <w:tcW w:w="1058" w:type="dxa"/>
            <w:tcBorders>
              <w:top w:val="nil"/>
              <w:left w:val="nil"/>
              <w:bottom w:val="single" w:sz="8" w:space="0" w:color="auto"/>
              <w:right w:val="single" w:sz="4" w:space="0" w:color="auto"/>
            </w:tcBorders>
            <w:shd w:val="clear" w:color="auto" w:fill="auto"/>
            <w:vAlign w:val="center"/>
            <w:hideMark/>
          </w:tcPr>
          <w:p w14:paraId="109869C5"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8" w:space="0" w:color="auto"/>
              <w:right w:val="single" w:sz="4" w:space="0" w:color="auto"/>
            </w:tcBorders>
            <w:shd w:val="clear" w:color="auto" w:fill="auto"/>
            <w:vAlign w:val="center"/>
            <w:hideMark/>
          </w:tcPr>
          <w:p w14:paraId="421E5580"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81 m2     </w:t>
            </w:r>
            <w:proofErr w:type="spellStart"/>
            <w:r w:rsidRPr="004F45CF">
              <w:rPr>
                <w:rFonts w:ascii="M_Glasnost" w:hAnsi="M_Glasnost"/>
                <w:sz w:val="16"/>
                <w:szCs w:val="16"/>
                <w:lang w:eastAsia="mk-MK"/>
              </w:rPr>
              <w:t>nasre</w:t>
            </w:r>
            <w:proofErr w:type="spellEnd"/>
            <w:r w:rsidRPr="004F45CF">
              <w:rPr>
                <w:rFonts w:ascii="M_Glasnost" w:hAnsi="M_Glasnost"/>
                <w:sz w:val="16"/>
                <w:szCs w:val="16"/>
                <w:lang w:eastAsia="mk-MK"/>
              </w:rPr>
              <w:t>[.</w:t>
            </w:r>
          </w:p>
        </w:tc>
        <w:tc>
          <w:tcPr>
            <w:tcW w:w="1153" w:type="dxa"/>
            <w:tcBorders>
              <w:top w:val="nil"/>
              <w:left w:val="nil"/>
              <w:bottom w:val="single" w:sz="8" w:space="0" w:color="auto"/>
              <w:right w:val="single" w:sz="8" w:space="0" w:color="auto"/>
            </w:tcBorders>
            <w:shd w:val="clear" w:color="auto" w:fill="auto"/>
            <w:vAlign w:val="center"/>
            <w:hideMark/>
          </w:tcPr>
          <w:p w14:paraId="20C2EC6A"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81,0m2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70F45AF9"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6952F2B3"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2E359AC4" w14:textId="77777777" w:rsidR="004F45CF" w:rsidRPr="004F45CF" w:rsidRDefault="004F45CF" w:rsidP="00BC478C">
            <w:pPr>
              <w:rPr>
                <w:rFonts w:ascii="M_Glasnost" w:hAnsi="M_Glasnost"/>
                <w:sz w:val="16"/>
                <w:szCs w:val="16"/>
                <w:lang w:eastAsia="mk-MK"/>
              </w:rPr>
            </w:pPr>
          </w:p>
        </w:tc>
      </w:tr>
      <w:tr w:rsidR="004F45CF" w:rsidRPr="000C3405" w14:paraId="43CF9C3D" w14:textId="77777777" w:rsidTr="00B40D69">
        <w:trPr>
          <w:trHeight w:val="315"/>
        </w:trPr>
        <w:tc>
          <w:tcPr>
            <w:tcW w:w="1195" w:type="dxa"/>
            <w:tcBorders>
              <w:top w:val="nil"/>
              <w:left w:val="single" w:sz="8" w:space="0" w:color="auto"/>
              <w:bottom w:val="single" w:sz="8" w:space="0" w:color="auto"/>
              <w:right w:val="single" w:sz="4" w:space="0" w:color="auto"/>
            </w:tcBorders>
            <w:shd w:val="clear" w:color="000000" w:fill="D9D9D9"/>
            <w:vAlign w:val="center"/>
            <w:hideMark/>
          </w:tcPr>
          <w:p w14:paraId="7A39697D"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1.13</w:t>
            </w:r>
          </w:p>
        </w:tc>
        <w:tc>
          <w:tcPr>
            <w:tcW w:w="1036" w:type="dxa"/>
            <w:tcBorders>
              <w:top w:val="nil"/>
              <w:left w:val="nil"/>
              <w:bottom w:val="single" w:sz="8" w:space="0" w:color="auto"/>
              <w:right w:val="single" w:sz="4" w:space="0" w:color="auto"/>
            </w:tcBorders>
            <w:shd w:val="clear" w:color="auto" w:fill="auto"/>
            <w:vAlign w:val="center"/>
            <w:hideMark/>
          </w:tcPr>
          <w:p w14:paraId="0790E87C"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448/1</w:t>
            </w:r>
          </w:p>
        </w:tc>
        <w:tc>
          <w:tcPr>
            <w:tcW w:w="898" w:type="dxa"/>
            <w:tcBorders>
              <w:top w:val="nil"/>
              <w:left w:val="nil"/>
              <w:bottom w:val="single" w:sz="8" w:space="0" w:color="auto"/>
              <w:right w:val="single" w:sz="4" w:space="0" w:color="auto"/>
            </w:tcBorders>
            <w:shd w:val="clear" w:color="auto" w:fill="auto"/>
            <w:vAlign w:val="center"/>
            <w:hideMark/>
          </w:tcPr>
          <w:p w14:paraId="5D338B20"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tcBorders>
              <w:top w:val="nil"/>
              <w:left w:val="nil"/>
              <w:bottom w:val="single" w:sz="8" w:space="0" w:color="auto"/>
              <w:right w:val="single" w:sz="4" w:space="0" w:color="auto"/>
            </w:tcBorders>
            <w:shd w:val="clear" w:color="auto" w:fill="auto"/>
            <w:vAlign w:val="center"/>
            <w:hideMark/>
          </w:tcPr>
          <w:p w14:paraId="1D6D3FAA"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8" w:space="0" w:color="auto"/>
              <w:right w:val="single" w:sz="4" w:space="0" w:color="auto"/>
            </w:tcBorders>
            <w:shd w:val="clear" w:color="auto" w:fill="auto"/>
            <w:vAlign w:val="center"/>
            <w:hideMark/>
          </w:tcPr>
          <w:p w14:paraId="03302BF6"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16 m2</w:t>
            </w:r>
          </w:p>
        </w:tc>
        <w:tc>
          <w:tcPr>
            <w:tcW w:w="1153" w:type="dxa"/>
            <w:tcBorders>
              <w:top w:val="nil"/>
              <w:left w:val="nil"/>
              <w:bottom w:val="single" w:sz="8" w:space="0" w:color="auto"/>
              <w:right w:val="single" w:sz="8" w:space="0" w:color="auto"/>
            </w:tcBorders>
            <w:shd w:val="clear" w:color="auto" w:fill="auto"/>
            <w:vAlign w:val="center"/>
            <w:hideMark/>
          </w:tcPr>
          <w:p w14:paraId="6A132F9E"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16,0m2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7D16A387"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688C6ECC"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6E837294" w14:textId="77777777" w:rsidR="004F45CF" w:rsidRPr="004F45CF" w:rsidRDefault="004F45CF" w:rsidP="00BC478C">
            <w:pPr>
              <w:rPr>
                <w:rFonts w:ascii="M_Glasnost" w:hAnsi="M_Glasnost"/>
                <w:sz w:val="16"/>
                <w:szCs w:val="16"/>
                <w:lang w:eastAsia="mk-MK"/>
              </w:rPr>
            </w:pPr>
          </w:p>
        </w:tc>
      </w:tr>
      <w:tr w:rsidR="004F45CF" w:rsidRPr="000C3405" w14:paraId="73970C37" w14:textId="77777777" w:rsidTr="0052623D">
        <w:trPr>
          <w:trHeight w:val="315"/>
        </w:trPr>
        <w:tc>
          <w:tcPr>
            <w:tcW w:w="1195" w:type="dxa"/>
            <w:tcBorders>
              <w:top w:val="single" w:sz="4" w:space="0" w:color="auto"/>
              <w:left w:val="single" w:sz="8" w:space="0" w:color="auto"/>
              <w:bottom w:val="single" w:sz="8" w:space="0" w:color="auto"/>
              <w:right w:val="single" w:sz="4" w:space="0" w:color="auto"/>
            </w:tcBorders>
            <w:shd w:val="clear" w:color="000000" w:fill="D9D9D9"/>
            <w:vAlign w:val="center"/>
          </w:tcPr>
          <w:p w14:paraId="0EA9AF66" w14:textId="77777777" w:rsidR="004F45CF" w:rsidRPr="004F45CF" w:rsidRDefault="004F45CF" w:rsidP="00BC478C">
            <w:pPr>
              <w:jc w:val="center"/>
              <w:rPr>
                <w:rFonts w:ascii="M_Glasnost" w:hAnsi="M_Glasnost"/>
                <w:sz w:val="16"/>
                <w:szCs w:val="16"/>
                <w:lang w:eastAsia="mk-MK"/>
              </w:rPr>
            </w:pPr>
          </w:p>
          <w:p w14:paraId="1EBA8A5D" w14:textId="77777777" w:rsidR="004F45CF" w:rsidRPr="004F45CF" w:rsidRDefault="004F45CF" w:rsidP="00BC478C">
            <w:pPr>
              <w:jc w:val="center"/>
              <w:rPr>
                <w:rFonts w:ascii="M_Glasnost" w:hAnsi="M_Glasnost"/>
                <w:sz w:val="16"/>
                <w:szCs w:val="16"/>
                <w:lang w:eastAsia="mk-MK"/>
              </w:rPr>
            </w:pPr>
          </w:p>
        </w:tc>
        <w:tc>
          <w:tcPr>
            <w:tcW w:w="1036" w:type="dxa"/>
            <w:tcBorders>
              <w:top w:val="single" w:sz="4" w:space="0" w:color="auto"/>
              <w:left w:val="nil"/>
              <w:bottom w:val="single" w:sz="8" w:space="0" w:color="auto"/>
              <w:right w:val="single" w:sz="4" w:space="0" w:color="auto"/>
            </w:tcBorders>
            <w:shd w:val="clear" w:color="auto" w:fill="auto"/>
            <w:vAlign w:val="center"/>
          </w:tcPr>
          <w:p w14:paraId="755ACF00" w14:textId="77777777" w:rsidR="004F45CF" w:rsidRPr="004F45CF" w:rsidRDefault="004F45CF" w:rsidP="00BC478C">
            <w:pPr>
              <w:jc w:val="center"/>
              <w:rPr>
                <w:rFonts w:ascii="M_Glasnost" w:hAnsi="M_Glasnost"/>
                <w:sz w:val="16"/>
                <w:szCs w:val="16"/>
                <w:lang w:eastAsia="mk-MK"/>
              </w:rPr>
            </w:pPr>
          </w:p>
        </w:tc>
        <w:tc>
          <w:tcPr>
            <w:tcW w:w="898" w:type="dxa"/>
            <w:tcBorders>
              <w:top w:val="single" w:sz="4" w:space="0" w:color="auto"/>
              <w:left w:val="nil"/>
              <w:bottom w:val="single" w:sz="8" w:space="0" w:color="auto"/>
              <w:right w:val="single" w:sz="4" w:space="0" w:color="auto"/>
            </w:tcBorders>
            <w:shd w:val="clear" w:color="auto" w:fill="auto"/>
            <w:vAlign w:val="center"/>
          </w:tcPr>
          <w:p w14:paraId="37C41C33" w14:textId="77777777" w:rsidR="004F45CF" w:rsidRPr="004F45CF" w:rsidRDefault="004F45CF" w:rsidP="00BC478C">
            <w:pPr>
              <w:jc w:val="center"/>
              <w:rPr>
                <w:rFonts w:ascii="M_Glasnost" w:hAnsi="M_Glasnost"/>
                <w:sz w:val="16"/>
                <w:szCs w:val="16"/>
                <w:lang w:eastAsia="mk-MK"/>
              </w:rPr>
            </w:pPr>
          </w:p>
        </w:tc>
        <w:tc>
          <w:tcPr>
            <w:tcW w:w="1058" w:type="dxa"/>
            <w:tcBorders>
              <w:top w:val="single" w:sz="4" w:space="0" w:color="auto"/>
              <w:left w:val="nil"/>
              <w:bottom w:val="single" w:sz="8" w:space="0" w:color="auto"/>
              <w:right w:val="single" w:sz="4" w:space="0" w:color="auto"/>
            </w:tcBorders>
            <w:shd w:val="clear" w:color="auto" w:fill="auto"/>
            <w:vAlign w:val="center"/>
          </w:tcPr>
          <w:p w14:paraId="797AAB43" w14:textId="77777777" w:rsidR="004F45CF" w:rsidRPr="004F45CF" w:rsidRDefault="004F45CF" w:rsidP="00BC478C">
            <w:pPr>
              <w:jc w:val="center"/>
              <w:rPr>
                <w:rFonts w:ascii="M_Glasnost" w:hAnsi="M_Glasnost"/>
                <w:sz w:val="16"/>
                <w:szCs w:val="16"/>
                <w:lang w:eastAsia="mk-MK"/>
              </w:rPr>
            </w:pPr>
          </w:p>
        </w:tc>
        <w:tc>
          <w:tcPr>
            <w:tcW w:w="1235" w:type="dxa"/>
            <w:tcBorders>
              <w:top w:val="single" w:sz="4" w:space="0" w:color="auto"/>
              <w:left w:val="nil"/>
              <w:bottom w:val="single" w:sz="8" w:space="0" w:color="auto"/>
              <w:right w:val="single" w:sz="4" w:space="0" w:color="auto"/>
            </w:tcBorders>
            <w:shd w:val="clear" w:color="auto" w:fill="auto"/>
            <w:vAlign w:val="center"/>
          </w:tcPr>
          <w:p w14:paraId="72092844" w14:textId="77777777" w:rsidR="004F45CF" w:rsidRPr="004F45CF" w:rsidRDefault="004F45CF" w:rsidP="00BC478C">
            <w:pPr>
              <w:jc w:val="center"/>
              <w:rPr>
                <w:rFonts w:ascii="M_Glasnost" w:hAnsi="M_Glasnost"/>
                <w:sz w:val="16"/>
                <w:szCs w:val="16"/>
                <w:lang w:eastAsia="mk-MK"/>
              </w:rPr>
            </w:pPr>
          </w:p>
        </w:tc>
        <w:tc>
          <w:tcPr>
            <w:tcW w:w="1153" w:type="dxa"/>
            <w:tcBorders>
              <w:top w:val="single" w:sz="4" w:space="0" w:color="auto"/>
              <w:left w:val="nil"/>
              <w:bottom w:val="single" w:sz="8" w:space="0" w:color="auto"/>
              <w:right w:val="single" w:sz="8" w:space="0" w:color="auto"/>
            </w:tcBorders>
            <w:shd w:val="clear" w:color="auto" w:fill="auto"/>
            <w:vAlign w:val="center"/>
          </w:tcPr>
          <w:p w14:paraId="645AAD84" w14:textId="77777777" w:rsidR="004F45CF" w:rsidRPr="004F45CF" w:rsidRDefault="004F45CF" w:rsidP="00BC478C">
            <w:pPr>
              <w:jc w:val="center"/>
              <w:rPr>
                <w:rFonts w:ascii="M_Glasnost" w:hAnsi="M_Glasnost"/>
                <w:sz w:val="16"/>
                <w:szCs w:val="16"/>
                <w:lang w:eastAsia="mk-MK"/>
              </w:rPr>
            </w:pPr>
          </w:p>
        </w:tc>
        <w:tc>
          <w:tcPr>
            <w:tcW w:w="692" w:type="dxa"/>
            <w:vMerge/>
            <w:tcBorders>
              <w:top w:val="single" w:sz="8" w:space="0" w:color="auto"/>
              <w:left w:val="single" w:sz="8" w:space="0" w:color="auto"/>
              <w:bottom w:val="single" w:sz="8" w:space="0" w:color="000000"/>
              <w:right w:val="single" w:sz="8" w:space="0" w:color="auto"/>
            </w:tcBorders>
            <w:vAlign w:val="center"/>
          </w:tcPr>
          <w:p w14:paraId="05BF81B0"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tcPr>
          <w:p w14:paraId="1EDF0386"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tcPr>
          <w:p w14:paraId="6C96E333" w14:textId="77777777" w:rsidR="004F45CF" w:rsidRPr="004F45CF" w:rsidRDefault="004F45CF" w:rsidP="00BC478C">
            <w:pPr>
              <w:rPr>
                <w:rFonts w:ascii="M_Glasnost" w:hAnsi="M_Glasnost"/>
                <w:sz w:val="16"/>
                <w:szCs w:val="16"/>
                <w:lang w:eastAsia="mk-MK"/>
              </w:rPr>
            </w:pPr>
          </w:p>
        </w:tc>
      </w:tr>
      <w:tr w:rsidR="004F45CF" w:rsidRPr="000C3405" w14:paraId="3ED01910" w14:textId="77777777" w:rsidTr="00B40D69">
        <w:trPr>
          <w:trHeight w:val="315"/>
        </w:trPr>
        <w:tc>
          <w:tcPr>
            <w:tcW w:w="1195" w:type="dxa"/>
            <w:tcBorders>
              <w:top w:val="nil"/>
              <w:left w:val="single" w:sz="8" w:space="0" w:color="auto"/>
              <w:bottom w:val="single" w:sz="8" w:space="0" w:color="auto"/>
              <w:right w:val="single" w:sz="4" w:space="0" w:color="auto"/>
            </w:tcBorders>
            <w:shd w:val="clear" w:color="000000" w:fill="D9D9D9"/>
            <w:vAlign w:val="center"/>
            <w:hideMark/>
          </w:tcPr>
          <w:p w14:paraId="04BCA161"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1.14</w:t>
            </w:r>
          </w:p>
        </w:tc>
        <w:tc>
          <w:tcPr>
            <w:tcW w:w="1036" w:type="dxa"/>
            <w:tcBorders>
              <w:top w:val="nil"/>
              <w:left w:val="nil"/>
              <w:bottom w:val="single" w:sz="8" w:space="0" w:color="auto"/>
              <w:right w:val="single" w:sz="4" w:space="0" w:color="auto"/>
            </w:tcBorders>
            <w:shd w:val="clear" w:color="auto" w:fill="auto"/>
            <w:vAlign w:val="center"/>
            <w:hideMark/>
          </w:tcPr>
          <w:p w14:paraId="5387C268"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448/1</w:t>
            </w:r>
          </w:p>
        </w:tc>
        <w:tc>
          <w:tcPr>
            <w:tcW w:w="898" w:type="dxa"/>
            <w:tcBorders>
              <w:top w:val="nil"/>
              <w:left w:val="nil"/>
              <w:bottom w:val="single" w:sz="8" w:space="0" w:color="auto"/>
              <w:right w:val="single" w:sz="4" w:space="0" w:color="auto"/>
            </w:tcBorders>
            <w:shd w:val="clear" w:color="auto" w:fill="auto"/>
            <w:vAlign w:val="center"/>
            <w:hideMark/>
          </w:tcPr>
          <w:p w14:paraId="1A39E427"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tcBorders>
              <w:top w:val="nil"/>
              <w:left w:val="nil"/>
              <w:bottom w:val="single" w:sz="8" w:space="0" w:color="auto"/>
              <w:right w:val="single" w:sz="4" w:space="0" w:color="auto"/>
            </w:tcBorders>
            <w:shd w:val="clear" w:color="auto" w:fill="auto"/>
            <w:vAlign w:val="center"/>
            <w:hideMark/>
          </w:tcPr>
          <w:p w14:paraId="39F273E0"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8" w:space="0" w:color="auto"/>
              <w:right w:val="single" w:sz="4" w:space="0" w:color="auto"/>
            </w:tcBorders>
            <w:shd w:val="clear" w:color="auto" w:fill="auto"/>
            <w:vAlign w:val="center"/>
            <w:hideMark/>
          </w:tcPr>
          <w:p w14:paraId="25542BB2"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16 m2</w:t>
            </w:r>
          </w:p>
        </w:tc>
        <w:tc>
          <w:tcPr>
            <w:tcW w:w="1153" w:type="dxa"/>
            <w:tcBorders>
              <w:top w:val="nil"/>
              <w:left w:val="nil"/>
              <w:bottom w:val="single" w:sz="8" w:space="0" w:color="auto"/>
              <w:right w:val="single" w:sz="8" w:space="0" w:color="auto"/>
            </w:tcBorders>
            <w:shd w:val="clear" w:color="auto" w:fill="auto"/>
            <w:vAlign w:val="center"/>
            <w:hideMark/>
          </w:tcPr>
          <w:p w14:paraId="291D24E8"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16,0m2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5E1D9891"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3072ED09"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43FC3D7F" w14:textId="77777777" w:rsidR="004F45CF" w:rsidRPr="004F45CF" w:rsidRDefault="004F45CF" w:rsidP="00BC478C">
            <w:pPr>
              <w:rPr>
                <w:rFonts w:ascii="M_Glasnost" w:hAnsi="M_Glasnost"/>
                <w:sz w:val="16"/>
                <w:szCs w:val="16"/>
                <w:lang w:eastAsia="mk-MK"/>
              </w:rPr>
            </w:pPr>
          </w:p>
        </w:tc>
      </w:tr>
      <w:tr w:rsidR="004F45CF" w:rsidRPr="000C3405" w14:paraId="1E8876AF" w14:textId="77777777" w:rsidTr="00B40D69">
        <w:trPr>
          <w:trHeight w:val="315"/>
        </w:trPr>
        <w:tc>
          <w:tcPr>
            <w:tcW w:w="1195" w:type="dxa"/>
            <w:tcBorders>
              <w:top w:val="nil"/>
              <w:left w:val="single" w:sz="8" w:space="0" w:color="auto"/>
              <w:bottom w:val="single" w:sz="8" w:space="0" w:color="auto"/>
              <w:right w:val="single" w:sz="4" w:space="0" w:color="auto"/>
            </w:tcBorders>
            <w:shd w:val="clear" w:color="000000" w:fill="D9D9D9"/>
            <w:vAlign w:val="center"/>
            <w:hideMark/>
          </w:tcPr>
          <w:p w14:paraId="505E522E"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1.15</w:t>
            </w:r>
          </w:p>
        </w:tc>
        <w:tc>
          <w:tcPr>
            <w:tcW w:w="1036" w:type="dxa"/>
            <w:tcBorders>
              <w:top w:val="nil"/>
              <w:left w:val="nil"/>
              <w:bottom w:val="single" w:sz="8" w:space="0" w:color="auto"/>
              <w:right w:val="single" w:sz="4" w:space="0" w:color="auto"/>
            </w:tcBorders>
            <w:shd w:val="clear" w:color="auto" w:fill="auto"/>
            <w:vAlign w:val="center"/>
            <w:hideMark/>
          </w:tcPr>
          <w:p w14:paraId="4D83809B"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448/1</w:t>
            </w:r>
          </w:p>
        </w:tc>
        <w:tc>
          <w:tcPr>
            <w:tcW w:w="898" w:type="dxa"/>
            <w:tcBorders>
              <w:top w:val="nil"/>
              <w:left w:val="nil"/>
              <w:bottom w:val="single" w:sz="8" w:space="0" w:color="auto"/>
              <w:right w:val="single" w:sz="4" w:space="0" w:color="auto"/>
            </w:tcBorders>
            <w:shd w:val="clear" w:color="auto" w:fill="auto"/>
            <w:vAlign w:val="center"/>
            <w:hideMark/>
          </w:tcPr>
          <w:p w14:paraId="48E9A89A"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tcBorders>
              <w:top w:val="nil"/>
              <w:left w:val="nil"/>
              <w:bottom w:val="single" w:sz="8" w:space="0" w:color="auto"/>
              <w:right w:val="single" w:sz="4" w:space="0" w:color="auto"/>
            </w:tcBorders>
            <w:shd w:val="clear" w:color="auto" w:fill="auto"/>
            <w:vAlign w:val="center"/>
            <w:hideMark/>
          </w:tcPr>
          <w:p w14:paraId="46F6042C"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8" w:space="0" w:color="auto"/>
              <w:right w:val="single" w:sz="4" w:space="0" w:color="auto"/>
            </w:tcBorders>
            <w:shd w:val="clear" w:color="auto" w:fill="auto"/>
            <w:vAlign w:val="center"/>
            <w:hideMark/>
          </w:tcPr>
          <w:p w14:paraId="670AD8DC"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16 m2</w:t>
            </w:r>
          </w:p>
        </w:tc>
        <w:tc>
          <w:tcPr>
            <w:tcW w:w="1153" w:type="dxa"/>
            <w:tcBorders>
              <w:top w:val="nil"/>
              <w:left w:val="nil"/>
              <w:bottom w:val="single" w:sz="8" w:space="0" w:color="auto"/>
              <w:right w:val="single" w:sz="8" w:space="0" w:color="auto"/>
            </w:tcBorders>
            <w:shd w:val="clear" w:color="auto" w:fill="auto"/>
            <w:vAlign w:val="center"/>
            <w:hideMark/>
          </w:tcPr>
          <w:p w14:paraId="262E57B3"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16,0m2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5AE73775"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73475DA4"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13E04A20" w14:textId="77777777" w:rsidR="004F45CF" w:rsidRPr="004F45CF" w:rsidRDefault="004F45CF" w:rsidP="00BC478C">
            <w:pPr>
              <w:rPr>
                <w:rFonts w:ascii="M_Glasnost" w:hAnsi="M_Glasnost"/>
                <w:sz w:val="16"/>
                <w:szCs w:val="16"/>
                <w:lang w:eastAsia="mk-MK"/>
              </w:rPr>
            </w:pPr>
          </w:p>
        </w:tc>
      </w:tr>
      <w:tr w:rsidR="004F45CF" w:rsidRPr="000C3405" w14:paraId="644A1187" w14:textId="77777777" w:rsidTr="00B40D69">
        <w:trPr>
          <w:trHeight w:val="315"/>
        </w:trPr>
        <w:tc>
          <w:tcPr>
            <w:tcW w:w="1195" w:type="dxa"/>
            <w:tcBorders>
              <w:top w:val="single" w:sz="4" w:space="0" w:color="auto"/>
              <w:left w:val="single" w:sz="8" w:space="0" w:color="auto"/>
              <w:bottom w:val="single" w:sz="8" w:space="0" w:color="auto"/>
              <w:right w:val="single" w:sz="4" w:space="0" w:color="auto"/>
            </w:tcBorders>
            <w:shd w:val="clear" w:color="000000" w:fill="D9D9D9"/>
            <w:vAlign w:val="center"/>
            <w:hideMark/>
          </w:tcPr>
          <w:p w14:paraId="743DCEDE"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1.16</w:t>
            </w:r>
          </w:p>
        </w:tc>
        <w:tc>
          <w:tcPr>
            <w:tcW w:w="1036" w:type="dxa"/>
            <w:tcBorders>
              <w:top w:val="single" w:sz="4" w:space="0" w:color="auto"/>
              <w:left w:val="nil"/>
              <w:bottom w:val="single" w:sz="8" w:space="0" w:color="auto"/>
              <w:right w:val="single" w:sz="4" w:space="0" w:color="auto"/>
            </w:tcBorders>
            <w:shd w:val="clear" w:color="auto" w:fill="auto"/>
            <w:vAlign w:val="center"/>
            <w:hideMark/>
          </w:tcPr>
          <w:p w14:paraId="02361CCE"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448/1</w:t>
            </w:r>
          </w:p>
        </w:tc>
        <w:tc>
          <w:tcPr>
            <w:tcW w:w="1956" w:type="dxa"/>
            <w:gridSpan w:val="2"/>
            <w:tcBorders>
              <w:top w:val="single" w:sz="4" w:space="0" w:color="auto"/>
              <w:left w:val="nil"/>
              <w:bottom w:val="single" w:sz="8" w:space="0" w:color="auto"/>
              <w:right w:val="single" w:sz="4" w:space="0" w:color="000000"/>
            </w:tcBorders>
            <w:shd w:val="clear" w:color="auto" w:fill="auto"/>
            <w:vAlign w:val="center"/>
            <w:hideMark/>
          </w:tcPr>
          <w:p w14:paraId="70FBAB94"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DETSKO IGRALI{TE</w:t>
            </w:r>
          </w:p>
        </w:tc>
        <w:tc>
          <w:tcPr>
            <w:tcW w:w="1235" w:type="dxa"/>
            <w:tcBorders>
              <w:top w:val="single" w:sz="4" w:space="0" w:color="auto"/>
              <w:left w:val="nil"/>
              <w:bottom w:val="single" w:sz="8" w:space="0" w:color="auto"/>
              <w:right w:val="single" w:sz="4" w:space="0" w:color="auto"/>
            </w:tcBorders>
            <w:shd w:val="clear" w:color="auto" w:fill="auto"/>
            <w:vAlign w:val="center"/>
            <w:hideMark/>
          </w:tcPr>
          <w:p w14:paraId="01F23513"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335 m2</w:t>
            </w:r>
          </w:p>
        </w:tc>
        <w:tc>
          <w:tcPr>
            <w:tcW w:w="1153" w:type="dxa"/>
            <w:tcBorders>
              <w:top w:val="single" w:sz="4" w:space="0" w:color="auto"/>
              <w:left w:val="nil"/>
              <w:bottom w:val="single" w:sz="8" w:space="0" w:color="auto"/>
              <w:right w:val="single" w:sz="8" w:space="0" w:color="auto"/>
            </w:tcBorders>
            <w:shd w:val="clear" w:color="auto" w:fill="auto"/>
            <w:vAlign w:val="center"/>
            <w:hideMark/>
          </w:tcPr>
          <w:p w14:paraId="43EAB819"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335,0m2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1EA578A5"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4D120917"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47F38535" w14:textId="77777777" w:rsidR="004F45CF" w:rsidRPr="004F45CF" w:rsidRDefault="004F45CF" w:rsidP="00BC478C">
            <w:pPr>
              <w:rPr>
                <w:rFonts w:ascii="M_Glasnost" w:hAnsi="M_Glasnost"/>
                <w:sz w:val="16"/>
                <w:szCs w:val="16"/>
                <w:lang w:eastAsia="mk-MK"/>
              </w:rPr>
            </w:pPr>
          </w:p>
        </w:tc>
      </w:tr>
      <w:tr w:rsidR="004F45CF" w:rsidRPr="000C3405" w14:paraId="224E68EA" w14:textId="77777777" w:rsidTr="00B40D69">
        <w:trPr>
          <w:trHeight w:val="315"/>
        </w:trPr>
        <w:tc>
          <w:tcPr>
            <w:tcW w:w="1195" w:type="dxa"/>
            <w:tcBorders>
              <w:top w:val="nil"/>
              <w:left w:val="single" w:sz="8" w:space="0" w:color="auto"/>
              <w:bottom w:val="single" w:sz="8" w:space="0" w:color="auto"/>
              <w:right w:val="single" w:sz="4" w:space="0" w:color="auto"/>
            </w:tcBorders>
            <w:shd w:val="clear" w:color="000000" w:fill="D9D9D9"/>
            <w:vAlign w:val="center"/>
            <w:hideMark/>
          </w:tcPr>
          <w:p w14:paraId="088F48A1"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1.17</w:t>
            </w:r>
          </w:p>
        </w:tc>
        <w:tc>
          <w:tcPr>
            <w:tcW w:w="1036" w:type="dxa"/>
            <w:tcBorders>
              <w:top w:val="nil"/>
              <w:left w:val="nil"/>
              <w:bottom w:val="single" w:sz="8" w:space="0" w:color="auto"/>
              <w:right w:val="single" w:sz="4" w:space="0" w:color="auto"/>
            </w:tcBorders>
            <w:shd w:val="clear" w:color="auto" w:fill="auto"/>
            <w:vAlign w:val="center"/>
            <w:hideMark/>
          </w:tcPr>
          <w:p w14:paraId="7BE20121"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448/1</w:t>
            </w:r>
          </w:p>
        </w:tc>
        <w:tc>
          <w:tcPr>
            <w:tcW w:w="898" w:type="dxa"/>
            <w:tcBorders>
              <w:top w:val="nil"/>
              <w:left w:val="nil"/>
              <w:bottom w:val="single" w:sz="8" w:space="0" w:color="auto"/>
              <w:right w:val="single" w:sz="4" w:space="0" w:color="auto"/>
            </w:tcBorders>
            <w:shd w:val="clear" w:color="auto" w:fill="auto"/>
            <w:vAlign w:val="center"/>
            <w:hideMark/>
          </w:tcPr>
          <w:p w14:paraId="28525B7B"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tcBorders>
              <w:top w:val="nil"/>
              <w:left w:val="nil"/>
              <w:bottom w:val="single" w:sz="8" w:space="0" w:color="auto"/>
              <w:right w:val="single" w:sz="4" w:space="0" w:color="auto"/>
            </w:tcBorders>
            <w:shd w:val="clear" w:color="auto" w:fill="auto"/>
            <w:vAlign w:val="center"/>
            <w:hideMark/>
          </w:tcPr>
          <w:p w14:paraId="7A8C4756"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8" w:space="0" w:color="auto"/>
              <w:right w:val="single" w:sz="4" w:space="0" w:color="auto"/>
            </w:tcBorders>
            <w:shd w:val="clear" w:color="auto" w:fill="auto"/>
            <w:vAlign w:val="center"/>
            <w:hideMark/>
          </w:tcPr>
          <w:p w14:paraId="72999D48"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16 m2</w:t>
            </w:r>
          </w:p>
        </w:tc>
        <w:tc>
          <w:tcPr>
            <w:tcW w:w="1153" w:type="dxa"/>
            <w:tcBorders>
              <w:top w:val="nil"/>
              <w:left w:val="nil"/>
              <w:bottom w:val="single" w:sz="8" w:space="0" w:color="auto"/>
              <w:right w:val="single" w:sz="8" w:space="0" w:color="auto"/>
            </w:tcBorders>
            <w:shd w:val="clear" w:color="auto" w:fill="auto"/>
            <w:vAlign w:val="center"/>
            <w:hideMark/>
          </w:tcPr>
          <w:p w14:paraId="0A33DADB"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16,0m2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025FB53D"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2CB8A90C"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4339FA91" w14:textId="77777777" w:rsidR="004F45CF" w:rsidRPr="004F45CF" w:rsidRDefault="004F45CF" w:rsidP="00BC478C">
            <w:pPr>
              <w:rPr>
                <w:rFonts w:ascii="M_Glasnost" w:hAnsi="M_Glasnost"/>
                <w:sz w:val="16"/>
                <w:szCs w:val="16"/>
                <w:lang w:eastAsia="mk-MK"/>
              </w:rPr>
            </w:pPr>
          </w:p>
        </w:tc>
      </w:tr>
      <w:tr w:rsidR="004F45CF" w:rsidRPr="000C3405" w14:paraId="5825F026" w14:textId="77777777" w:rsidTr="00B40D69">
        <w:trPr>
          <w:trHeight w:val="315"/>
        </w:trPr>
        <w:tc>
          <w:tcPr>
            <w:tcW w:w="1195" w:type="dxa"/>
            <w:tcBorders>
              <w:top w:val="nil"/>
              <w:left w:val="single" w:sz="8" w:space="0" w:color="auto"/>
              <w:bottom w:val="single" w:sz="8" w:space="0" w:color="auto"/>
              <w:right w:val="single" w:sz="4" w:space="0" w:color="auto"/>
            </w:tcBorders>
            <w:shd w:val="clear" w:color="000000" w:fill="D9D9D9"/>
            <w:vAlign w:val="center"/>
            <w:hideMark/>
          </w:tcPr>
          <w:p w14:paraId="351BA37D"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1.18</w:t>
            </w:r>
          </w:p>
        </w:tc>
        <w:tc>
          <w:tcPr>
            <w:tcW w:w="1036" w:type="dxa"/>
            <w:tcBorders>
              <w:top w:val="nil"/>
              <w:left w:val="nil"/>
              <w:bottom w:val="single" w:sz="8" w:space="0" w:color="auto"/>
              <w:right w:val="single" w:sz="4" w:space="0" w:color="auto"/>
            </w:tcBorders>
            <w:shd w:val="clear" w:color="auto" w:fill="auto"/>
            <w:vAlign w:val="center"/>
            <w:hideMark/>
          </w:tcPr>
          <w:p w14:paraId="005BBB05"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419</w:t>
            </w:r>
          </w:p>
        </w:tc>
        <w:tc>
          <w:tcPr>
            <w:tcW w:w="898" w:type="dxa"/>
            <w:tcBorders>
              <w:top w:val="nil"/>
              <w:left w:val="nil"/>
              <w:bottom w:val="single" w:sz="8" w:space="0" w:color="auto"/>
              <w:right w:val="single" w:sz="4" w:space="0" w:color="auto"/>
            </w:tcBorders>
            <w:shd w:val="clear" w:color="auto" w:fill="auto"/>
            <w:vAlign w:val="center"/>
            <w:hideMark/>
          </w:tcPr>
          <w:p w14:paraId="5A2262AA"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w:t>
            </w:r>
          </w:p>
        </w:tc>
        <w:tc>
          <w:tcPr>
            <w:tcW w:w="1058" w:type="dxa"/>
            <w:tcBorders>
              <w:top w:val="nil"/>
              <w:left w:val="nil"/>
              <w:bottom w:val="single" w:sz="8" w:space="0" w:color="auto"/>
              <w:right w:val="single" w:sz="4" w:space="0" w:color="auto"/>
            </w:tcBorders>
            <w:shd w:val="clear" w:color="auto" w:fill="auto"/>
            <w:vAlign w:val="center"/>
            <w:hideMark/>
          </w:tcPr>
          <w:p w14:paraId="74300845"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8" w:space="0" w:color="auto"/>
              <w:right w:val="single" w:sz="4" w:space="0" w:color="auto"/>
            </w:tcBorders>
            <w:shd w:val="clear" w:color="auto" w:fill="auto"/>
            <w:vAlign w:val="center"/>
            <w:hideMark/>
          </w:tcPr>
          <w:p w14:paraId="71BA3899"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225 m2</w:t>
            </w:r>
          </w:p>
        </w:tc>
        <w:tc>
          <w:tcPr>
            <w:tcW w:w="1153" w:type="dxa"/>
            <w:tcBorders>
              <w:top w:val="nil"/>
              <w:left w:val="nil"/>
              <w:bottom w:val="single" w:sz="8" w:space="0" w:color="auto"/>
              <w:right w:val="single" w:sz="8" w:space="0" w:color="auto"/>
            </w:tcBorders>
            <w:shd w:val="clear" w:color="auto" w:fill="auto"/>
            <w:vAlign w:val="center"/>
            <w:hideMark/>
          </w:tcPr>
          <w:p w14:paraId="101A3767"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225,0m2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58CC1A98"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2925318E"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12EAE37D" w14:textId="77777777" w:rsidR="004F45CF" w:rsidRPr="004F45CF" w:rsidRDefault="004F45CF" w:rsidP="00BC478C">
            <w:pPr>
              <w:rPr>
                <w:rFonts w:ascii="M_Glasnost" w:hAnsi="M_Glasnost"/>
                <w:sz w:val="16"/>
                <w:szCs w:val="16"/>
                <w:lang w:eastAsia="mk-MK"/>
              </w:rPr>
            </w:pPr>
          </w:p>
        </w:tc>
      </w:tr>
      <w:tr w:rsidR="004F45CF" w:rsidRPr="000C3405" w14:paraId="3A08C024" w14:textId="77777777" w:rsidTr="00B40D69">
        <w:trPr>
          <w:trHeight w:val="420"/>
        </w:trPr>
        <w:tc>
          <w:tcPr>
            <w:tcW w:w="1195"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427AD56B"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1.19</w:t>
            </w:r>
          </w:p>
        </w:tc>
        <w:tc>
          <w:tcPr>
            <w:tcW w:w="1036" w:type="dxa"/>
            <w:vMerge w:val="restart"/>
            <w:tcBorders>
              <w:top w:val="nil"/>
              <w:left w:val="single" w:sz="4" w:space="0" w:color="auto"/>
              <w:bottom w:val="single" w:sz="8" w:space="0" w:color="000000"/>
              <w:right w:val="single" w:sz="4" w:space="0" w:color="auto"/>
            </w:tcBorders>
            <w:shd w:val="clear" w:color="auto" w:fill="auto"/>
            <w:vAlign w:val="center"/>
            <w:hideMark/>
          </w:tcPr>
          <w:p w14:paraId="7D5A4E1F"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448/1</w:t>
            </w:r>
          </w:p>
        </w:tc>
        <w:tc>
          <w:tcPr>
            <w:tcW w:w="898" w:type="dxa"/>
            <w:tcBorders>
              <w:top w:val="nil"/>
              <w:left w:val="nil"/>
              <w:bottom w:val="single" w:sz="4" w:space="0" w:color="auto"/>
              <w:right w:val="single" w:sz="4" w:space="0" w:color="auto"/>
            </w:tcBorders>
            <w:shd w:val="clear" w:color="auto" w:fill="auto"/>
            <w:vAlign w:val="center"/>
            <w:hideMark/>
          </w:tcPr>
          <w:p w14:paraId="0C73FCD1"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2.00 m </w:t>
            </w:r>
          </w:p>
        </w:tc>
        <w:tc>
          <w:tcPr>
            <w:tcW w:w="1058" w:type="dxa"/>
            <w:vMerge w:val="restart"/>
            <w:tcBorders>
              <w:top w:val="nil"/>
              <w:left w:val="single" w:sz="4" w:space="0" w:color="auto"/>
              <w:bottom w:val="single" w:sz="8" w:space="0" w:color="000000"/>
              <w:right w:val="single" w:sz="4" w:space="0" w:color="auto"/>
            </w:tcBorders>
            <w:shd w:val="clear" w:color="auto" w:fill="auto"/>
            <w:vAlign w:val="center"/>
            <w:hideMark/>
          </w:tcPr>
          <w:p w14:paraId="58B693A6"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4" w:space="0" w:color="auto"/>
              <w:right w:val="single" w:sz="4" w:space="0" w:color="auto"/>
            </w:tcBorders>
            <w:shd w:val="clear" w:color="auto" w:fill="auto"/>
            <w:vAlign w:val="center"/>
            <w:hideMark/>
          </w:tcPr>
          <w:p w14:paraId="6F4B2A35"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val="en-US" w:eastAsia="mk-MK"/>
              </w:rPr>
              <w:t>6,8</w:t>
            </w:r>
            <w:r w:rsidRPr="004F45CF">
              <w:rPr>
                <w:rFonts w:ascii="M_Glasnost" w:hAnsi="M_Glasnost"/>
                <w:sz w:val="16"/>
                <w:szCs w:val="16"/>
                <w:lang w:eastAsia="mk-MK"/>
              </w:rPr>
              <w:t xml:space="preserve"> m2     </w:t>
            </w:r>
            <w:proofErr w:type="spellStart"/>
            <w:r w:rsidRPr="004F45CF">
              <w:rPr>
                <w:rFonts w:ascii="M_Glasnost" w:hAnsi="M_Glasnost"/>
                <w:sz w:val="16"/>
                <w:szCs w:val="16"/>
                <w:lang w:eastAsia="mk-MK"/>
              </w:rPr>
              <w:t>tezga</w:t>
            </w:r>
            <w:proofErr w:type="spellEnd"/>
          </w:p>
        </w:tc>
        <w:tc>
          <w:tcPr>
            <w:tcW w:w="1153" w:type="dxa"/>
            <w:tcBorders>
              <w:top w:val="nil"/>
              <w:left w:val="nil"/>
              <w:bottom w:val="single" w:sz="4" w:space="0" w:color="auto"/>
              <w:right w:val="single" w:sz="8" w:space="0" w:color="auto"/>
            </w:tcBorders>
            <w:shd w:val="clear" w:color="auto" w:fill="auto"/>
            <w:vAlign w:val="center"/>
            <w:hideMark/>
          </w:tcPr>
          <w:p w14:paraId="319F2A77"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val="en-US" w:eastAsia="mk-MK"/>
              </w:rPr>
              <w:t>6</w:t>
            </w:r>
            <w:r w:rsidRPr="004F45CF">
              <w:rPr>
                <w:rFonts w:ascii="M_Glasnost" w:hAnsi="M_Glasnost"/>
                <w:sz w:val="16"/>
                <w:szCs w:val="16"/>
                <w:lang w:eastAsia="mk-MK"/>
              </w:rPr>
              <w:t>,</w:t>
            </w:r>
            <w:r w:rsidRPr="004F45CF">
              <w:rPr>
                <w:rFonts w:ascii="M_Glasnost" w:hAnsi="M_Glasnost"/>
                <w:sz w:val="16"/>
                <w:szCs w:val="16"/>
                <w:lang w:val="en-US" w:eastAsia="mk-MK"/>
              </w:rPr>
              <w:t>8</w:t>
            </w:r>
            <w:r w:rsidRPr="004F45CF">
              <w:rPr>
                <w:rFonts w:ascii="M_Glasnost" w:hAnsi="M_Glasnost"/>
                <w:sz w:val="16"/>
                <w:szCs w:val="16"/>
                <w:lang w:eastAsia="mk-MK"/>
              </w:rPr>
              <w:t>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422CF0C5"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511D91BA"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766C7671" w14:textId="77777777" w:rsidR="004F45CF" w:rsidRPr="004F45CF" w:rsidRDefault="004F45CF" w:rsidP="00BC478C">
            <w:pPr>
              <w:rPr>
                <w:rFonts w:ascii="M_Glasnost" w:hAnsi="M_Glasnost"/>
                <w:sz w:val="16"/>
                <w:szCs w:val="16"/>
                <w:lang w:eastAsia="mk-MK"/>
              </w:rPr>
            </w:pPr>
          </w:p>
        </w:tc>
      </w:tr>
      <w:tr w:rsidR="004F45CF" w:rsidRPr="000C3405" w14:paraId="214E3A1D" w14:textId="77777777" w:rsidTr="00B40D69">
        <w:trPr>
          <w:trHeight w:val="435"/>
        </w:trPr>
        <w:tc>
          <w:tcPr>
            <w:tcW w:w="1195" w:type="dxa"/>
            <w:vMerge/>
            <w:tcBorders>
              <w:top w:val="nil"/>
              <w:left w:val="single" w:sz="8" w:space="0" w:color="auto"/>
              <w:bottom w:val="single" w:sz="8" w:space="0" w:color="000000"/>
              <w:right w:val="single" w:sz="4" w:space="0" w:color="auto"/>
            </w:tcBorders>
            <w:vAlign w:val="center"/>
            <w:hideMark/>
          </w:tcPr>
          <w:p w14:paraId="7CBFFEEA" w14:textId="77777777" w:rsidR="004F45CF" w:rsidRPr="004F45CF" w:rsidRDefault="004F45CF" w:rsidP="00BC478C">
            <w:pPr>
              <w:rPr>
                <w:rFonts w:ascii="M_Glasnost" w:hAnsi="M_Glasnost"/>
                <w:sz w:val="16"/>
                <w:szCs w:val="16"/>
                <w:lang w:eastAsia="mk-MK"/>
              </w:rPr>
            </w:pPr>
          </w:p>
        </w:tc>
        <w:tc>
          <w:tcPr>
            <w:tcW w:w="1036" w:type="dxa"/>
            <w:vMerge/>
            <w:tcBorders>
              <w:top w:val="nil"/>
              <w:left w:val="single" w:sz="4" w:space="0" w:color="auto"/>
              <w:bottom w:val="single" w:sz="8" w:space="0" w:color="000000"/>
              <w:right w:val="single" w:sz="4" w:space="0" w:color="auto"/>
            </w:tcBorders>
            <w:vAlign w:val="center"/>
            <w:hideMark/>
          </w:tcPr>
          <w:p w14:paraId="6CA34F0A" w14:textId="77777777" w:rsidR="004F45CF" w:rsidRPr="004F45CF" w:rsidRDefault="004F45CF" w:rsidP="00BC478C">
            <w:pPr>
              <w:rPr>
                <w:rFonts w:ascii="M_Glasnost" w:hAnsi="M_Glasnost"/>
                <w:sz w:val="16"/>
                <w:szCs w:val="16"/>
                <w:lang w:eastAsia="mk-MK"/>
              </w:rPr>
            </w:pPr>
          </w:p>
        </w:tc>
        <w:tc>
          <w:tcPr>
            <w:tcW w:w="898" w:type="dxa"/>
            <w:tcBorders>
              <w:top w:val="nil"/>
              <w:left w:val="nil"/>
              <w:bottom w:val="single" w:sz="8" w:space="0" w:color="auto"/>
              <w:right w:val="single" w:sz="4" w:space="0" w:color="auto"/>
            </w:tcBorders>
            <w:shd w:val="clear" w:color="auto" w:fill="auto"/>
            <w:vAlign w:val="center"/>
            <w:hideMark/>
          </w:tcPr>
          <w:p w14:paraId="501C3289" w14:textId="77777777" w:rsidR="004F45CF" w:rsidRPr="004F45CF" w:rsidRDefault="004F45CF" w:rsidP="00BC478C">
            <w:pPr>
              <w:jc w:val="center"/>
              <w:rPr>
                <w:rFonts w:ascii="M_Glasnost" w:hAnsi="M_Glasnost"/>
                <w:sz w:val="16"/>
                <w:szCs w:val="16"/>
                <w:lang w:eastAsia="mk-MK"/>
              </w:rPr>
            </w:pPr>
            <w:proofErr w:type="spellStart"/>
            <w:r w:rsidRPr="004F45CF">
              <w:rPr>
                <w:rFonts w:ascii="M_Glasnost" w:hAnsi="M_Glasnost"/>
                <w:sz w:val="16"/>
                <w:szCs w:val="16"/>
                <w:lang w:eastAsia="mk-MK"/>
              </w:rPr>
              <w:t>kota</w:t>
            </w:r>
            <w:proofErr w:type="spellEnd"/>
            <w:r w:rsidRPr="004F45CF">
              <w:rPr>
                <w:rFonts w:ascii="M_Glasnost" w:hAnsi="M_Glasnost"/>
                <w:sz w:val="16"/>
                <w:szCs w:val="16"/>
                <w:lang w:eastAsia="mk-MK"/>
              </w:rPr>
              <w:t xml:space="preserve"> </w:t>
            </w:r>
            <w:proofErr w:type="spellStart"/>
            <w:r w:rsidRPr="004F45CF">
              <w:rPr>
                <w:rFonts w:ascii="M_Glasnost" w:hAnsi="M_Glasnost"/>
                <w:sz w:val="16"/>
                <w:szCs w:val="16"/>
                <w:lang w:eastAsia="mk-MK"/>
              </w:rPr>
              <w:t>na</w:t>
            </w:r>
            <w:proofErr w:type="spellEnd"/>
            <w:r w:rsidRPr="004F45CF">
              <w:rPr>
                <w:rFonts w:ascii="M_Glasnost" w:hAnsi="M_Glasnost"/>
                <w:sz w:val="16"/>
                <w:szCs w:val="16"/>
                <w:lang w:eastAsia="mk-MK"/>
              </w:rPr>
              <w:t xml:space="preserve"> </w:t>
            </w:r>
            <w:proofErr w:type="spellStart"/>
            <w:r w:rsidRPr="004F45CF">
              <w:rPr>
                <w:rFonts w:ascii="M_Glasnost" w:hAnsi="M_Glasnost"/>
                <w:sz w:val="16"/>
                <w:szCs w:val="16"/>
                <w:lang w:eastAsia="mk-MK"/>
              </w:rPr>
              <w:t>teren</w:t>
            </w:r>
            <w:proofErr w:type="spellEnd"/>
          </w:p>
        </w:tc>
        <w:tc>
          <w:tcPr>
            <w:tcW w:w="1058" w:type="dxa"/>
            <w:vMerge/>
            <w:tcBorders>
              <w:top w:val="nil"/>
              <w:left w:val="single" w:sz="4" w:space="0" w:color="auto"/>
              <w:bottom w:val="single" w:sz="8" w:space="0" w:color="000000"/>
              <w:right w:val="single" w:sz="4" w:space="0" w:color="auto"/>
            </w:tcBorders>
            <w:vAlign w:val="center"/>
            <w:hideMark/>
          </w:tcPr>
          <w:p w14:paraId="64CB8E01" w14:textId="77777777" w:rsidR="004F45CF" w:rsidRPr="004F45CF" w:rsidRDefault="004F45CF" w:rsidP="00BC478C">
            <w:pPr>
              <w:rPr>
                <w:rFonts w:ascii="M_Glasnost" w:hAnsi="M_Glasnost"/>
                <w:sz w:val="16"/>
                <w:szCs w:val="16"/>
                <w:lang w:eastAsia="mk-MK"/>
              </w:rPr>
            </w:pPr>
          </w:p>
        </w:tc>
        <w:tc>
          <w:tcPr>
            <w:tcW w:w="1235" w:type="dxa"/>
            <w:tcBorders>
              <w:top w:val="nil"/>
              <w:left w:val="nil"/>
              <w:bottom w:val="single" w:sz="8" w:space="0" w:color="auto"/>
              <w:right w:val="single" w:sz="4" w:space="0" w:color="auto"/>
            </w:tcBorders>
            <w:shd w:val="clear" w:color="auto" w:fill="auto"/>
            <w:vAlign w:val="center"/>
            <w:hideMark/>
          </w:tcPr>
          <w:p w14:paraId="7013AD34" w14:textId="77777777" w:rsidR="004F45CF" w:rsidRPr="004F45CF" w:rsidRDefault="004F45CF" w:rsidP="00BC478C">
            <w:pPr>
              <w:jc w:val="center"/>
              <w:rPr>
                <w:rFonts w:ascii="M_Glasnost" w:hAnsi="M_Glasnost"/>
                <w:sz w:val="16"/>
                <w:szCs w:val="16"/>
                <w:lang w:val="en-US" w:eastAsia="mk-MK"/>
              </w:rPr>
            </w:pPr>
            <w:proofErr w:type="spellStart"/>
            <w:r w:rsidRPr="004F45CF">
              <w:rPr>
                <w:rFonts w:ascii="M_Glasnost" w:hAnsi="M_Glasnost"/>
                <w:sz w:val="16"/>
                <w:szCs w:val="16"/>
                <w:lang w:val="en-US" w:eastAsia="mk-MK"/>
              </w:rPr>
              <w:t>Gradski</w:t>
            </w:r>
            <w:proofErr w:type="spellEnd"/>
          </w:p>
          <w:p w14:paraId="3DE892DC" w14:textId="77777777" w:rsidR="004F45CF" w:rsidRPr="004F45CF" w:rsidRDefault="004F45CF" w:rsidP="00BC478C">
            <w:pPr>
              <w:jc w:val="center"/>
              <w:rPr>
                <w:rFonts w:ascii="M_Glasnost" w:hAnsi="M_Glasnost"/>
                <w:sz w:val="16"/>
                <w:szCs w:val="16"/>
                <w:lang w:val="en-US" w:eastAsia="mk-MK"/>
              </w:rPr>
            </w:pPr>
            <w:proofErr w:type="spellStart"/>
            <w:r w:rsidRPr="004F45CF">
              <w:rPr>
                <w:rFonts w:ascii="M_Glasnost" w:hAnsi="M_Glasnost"/>
                <w:sz w:val="16"/>
                <w:szCs w:val="16"/>
                <w:lang w:val="en-US" w:eastAsia="mk-MK"/>
              </w:rPr>
              <w:t>kej</w:t>
            </w:r>
            <w:proofErr w:type="spellEnd"/>
          </w:p>
        </w:tc>
        <w:tc>
          <w:tcPr>
            <w:tcW w:w="1153" w:type="dxa"/>
            <w:tcBorders>
              <w:top w:val="nil"/>
              <w:left w:val="nil"/>
              <w:bottom w:val="single" w:sz="8" w:space="0" w:color="auto"/>
              <w:right w:val="single" w:sz="8" w:space="0" w:color="auto"/>
            </w:tcBorders>
            <w:shd w:val="clear" w:color="auto" w:fill="auto"/>
            <w:vAlign w:val="center"/>
            <w:hideMark/>
          </w:tcPr>
          <w:p w14:paraId="1E56DC36" w14:textId="77777777" w:rsidR="004F45CF" w:rsidRPr="004F45CF" w:rsidRDefault="004F45CF" w:rsidP="00BC478C">
            <w:pPr>
              <w:rPr>
                <w:rFonts w:ascii="M_Glasnost" w:hAnsi="M_Glasnost"/>
                <w:sz w:val="16"/>
                <w:szCs w:val="16"/>
                <w:lang w:val="en-US" w:eastAsia="mk-MK"/>
              </w:rPr>
            </w:pP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054AD8BD"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23698B53"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2312BFA1" w14:textId="77777777" w:rsidR="004F45CF" w:rsidRPr="004F45CF" w:rsidRDefault="004F45CF" w:rsidP="00BC478C">
            <w:pPr>
              <w:rPr>
                <w:rFonts w:ascii="M_Glasnost" w:hAnsi="M_Glasnost"/>
                <w:sz w:val="16"/>
                <w:szCs w:val="16"/>
                <w:lang w:eastAsia="mk-MK"/>
              </w:rPr>
            </w:pPr>
          </w:p>
        </w:tc>
      </w:tr>
      <w:tr w:rsidR="004F45CF" w:rsidRPr="000C3405" w14:paraId="65F8E567" w14:textId="77777777" w:rsidTr="00B40D69">
        <w:trPr>
          <w:trHeight w:val="315"/>
        </w:trPr>
        <w:tc>
          <w:tcPr>
            <w:tcW w:w="1195" w:type="dxa"/>
            <w:tcBorders>
              <w:top w:val="nil"/>
              <w:left w:val="single" w:sz="8" w:space="0" w:color="auto"/>
              <w:bottom w:val="single" w:sz="8" w:space="0" w:color="auto"/>
              <w:right w:val="single" w:sz="4" w:space="0" w:color="auto"/>
            </w:tcBorders>
            <w:shd w:val="clear" w:color="000000" w:fill="D9D9D9"/>
            <w:vAlign w:val="center"/>
            <w:hideMark/>
          </w:tcPr>
          <w:p w14:paraId="51182DF8"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1.20</w:t>
            </w:r>
          </w:p>
        </w:tc>
        <w:tc>
          <w:tcPr>
            <w:tcW w:w="1036" w:type="dxa"/>
            <w:tcBorders>
              <w:top w:val="nil"/>
              <w:left w:val="nil"/>
              <w:bottom w:val="single" w:sz="8" w:space="0" w:color="auto"/>
              <w:right w:val="single" w:sz="4" w:space="0" w:color="auto"/>
            </w:tcBorders>
            <w:shd w:val="clear" w:color="auto" w:fill="auto"/>
            <w:vAlign w:val="center"/>
            <w:hideMark/>
          </w:tcPr>
          <w:p w14:paraId="27A86F38"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448/1</w:t>
            </w:r>
          </w:p>
        </w:tc>
        <w:tc>
          <w:tcPr>
            <w:tcW w:w="898" w:type="dxa"/>
            <w:tcBorders>
              <w:top w:val="nil"/>
              <w:left w:val="nil"/>
              <w:bottom w:val="single" w:sz="8" w:space="0" w:color="auto"/>
              <w:right w:val="single" w:sz="4" w:space="0" w:color="auto"/>
            </w:tcBorders>
            <w:shd w:val="clear" w:color="auto" w:fill="auto"/>
            <w:vAlign w:val="center"/>
            <w:hideMark/>
          </w:tcPr>
          <w:p w14:paraId="03BF6EF2"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3.00 m</w:t>
            </w:r>
          </w:p>
        </w:tc>
        <w:tc>
          <w:tcPr>
            <w:tcW w:w="1058" w:type="dxa"/>
            <w:tcBorders>
              <w:top w:val="nil"/>
              <w:left w:val="nil"/>
              <w:bottom w:val="single" w:sz="8" w:space="0" w:color="auto"/>
              <w:right w:val="single" w:sz="4" w:space="0" w:color="auto"/>
            </w:tcBorders>
            <w:shd w:val="clear" w:color="auto" w:fill="auto"/>
            <w:vAlign w:val="center"/>
            <w:hideMark/>
          </w:tcPr>
          <w:p w14:paraId="620FE4D9"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8" w:space="0" w:color="auto"/>
              <w:right w:val="single" w:sz="4" w:space="0" w:color="auto"/>
            </w:tcBorders>
            <w:shd w:val="clear" w:color="auto" w:fill="auto"/>
            <w:vAlign w:val="center"/>
            <w:hideMark/>
          </w:tcPr>
          <w:p w14:paraId="16CB35BF"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48 m2</w:t>
            </w:r>
          </w:p>
        </w:tc>
        <w:tc>
          <w:tcPr>
            <w:tcW w:w="1153" w:type="dxa"/>
            <w:tcBorders>
              <w:top w:val="nil"/>
              <w:left w:val="nil"/>
              <w:bottom w:val="single" w:sz="8" w:space="0" w:color="auto"/>
              <w:right w:val="single" w:sz="8" w:space="0" w:color="auto"/>
            </w:tcBorders>
            <w:shd w:val="clear" w:color="auto" w:fill="auto"/>
            <w:vAlign w:val="center"/>
            <w:hideMark/>
          </w:tcPr>
          <w:p w14:paraId="0CD99CDB"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48,0m2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13634771"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62B87145"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58DE5F3F" w14:textId="77777777" w:rsidR="004F45CF" w:rsidRPr="004F45CF" w:rsidRDefault="004F45CF" w:rsidP="00BC478C">
            <w:pPr>
              <w:rPr>
                <w:rFonts w:ascii="M_Glasnost" w:hAnsi="M_Glasnost"/>
                <w:sz w:val="16"/>
                <w:szCs w:val="16"/>
                <w:lang w:eastAsia="mk-MK"/>
              </w:rPr>
            </w:pPr>
          </w:p>
        </w:tc>
      </w:tr>
      <w:tr w:rsidR="004F45CF" w:rsidRPr="000C3405" w14:paraId="5AC91811" w14:textId="77777777" w:rsidTr="00B40D69">
        <w:trPr>
          <w:trHeight w:val="420"/>
        </w:trPr>
        <w:tc>
          <w:tcPr>
            <w:tcW w:w="1195"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18858161"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1.21</w:t>
            </w:r>
          </w:p>
        </w:tc>
        <w:tc>
          <w:tcPr>
            <w:tcW w:w="1036" w:type="dxa"/>
            <w:vMerge w:val="restart"/>
            <w:tcBorders>
              <w:top w:val="nil"/>
              <w:left w:val="single" w:sz="4" w:space="0" w:color="auto"/>
              <w:bottom w:val="single" w:sz="8" w:space="0" w:color="000000"/>
              <w:right w:val="single" w:sz="4" w:space="0" w:color="auto"/>
            </w:tcBorders>
            <w:shd w:val="clear" w:color="auto" w:fill="auto"/>
            <w:vAlign w:val="center"/>
            <w:hideMark/>
          </w:tcPr>
          <w:p w14:paraId="54C11B5D"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448/1</w:t>
            </w:r>
          </w:p>
        </w:tc>
        <w:tc>
          <w:tcPr>
            <w:tcW w:w="898" w:type="dxa"/>
            <w:tcBorders>
              <w:top w:val="nil"/>
              <w:left w:val="nil"/>
              <w:bottom w:val="single" w:sz="4" w:space="0" w:color="auto"/>
              <w:right w:val="single" w:sz="4" w:space="0" w:color="auto"/>
            </w:tcBorders>
            <w:shd w:val="clear" w:color="auto" w:fill="auto"/>
            <w:vAlign w:val="center"/>
            <w:hideMark/>
          </w:tcPr>
          <w:p w14:paraId="0F43904F"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2.00 m </w:t>
            </w:r>
          </w:p>
        </w:tc>
        <w:tc>
          <w:tcPr>
            <w:tcW w:w="1058" w:type="dxa"/>
            <w:vMerge w:val="restart"/>
            <w:tcBorders>
              <w:top w:val="nil"/>
              <w:left w:val="single" w:sz="4" w:space="0" w:color="auto"/>
              <w:bottom w:val="single" w:sz="8" w:space="0" w:color="000000"/>
              <w:right w:val="single" w:sz="4" w:space="0" w:color="auto"/>
            </w:tcBorders>
            <w:shd w:val="clear" w:color="auto" w:fill="auto"/>
            <w:vAlign w:val="center"/>
            <w:hideMark/>
          </w:tcPr>
          <w:p w14:paraId="2E03F227"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4" w:space="0" w:color="auto"/>
              <w:right w:val="single" w:sz="4" w:space="0" w:color="auto"/>
            </w:tcBorders>
            <w:shd w:val="clear" w:color="auto" w:fill="auto"/>
            <w:vAlign w:val="center"/>
            <w:hideMark/>
          </w:tcPr>
          <w:p w14:paraId="686D98A2"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val="en-US" w:eastAsia="mk-MK"/>
              </w:rPr>
              <w:t>6,8</w:t>
            </w:r>
            <w:r w:rsidRPr="004F45CF">
              <w:rPr>
                <w:rFonts w:ascii="M_Glasnost" w:hAnsi="M_Glasnost"/>
                <w:sz w:val="16"/>
                <w:szCs w:val="16"/>
                <w:lang w:eastAsia="mk-MK"/>
              </w:rPr>
              <w:t xml:space="preserve"> m2     </w:t>
            </w:r>
            <w:proofErr w:type="spellStart"/>
            <w:r w:rsidRPr="004F45CF">
              <w:rPr>
                <w:rFonts w:ascii="M_Glasnost" w:hAnsi="M_Glasnost"/>
                <w:sz w:val="16"/>
                <w:szCs w:val="16"/>
                <w:lang w:eastAsia="mk-MK"/>
              </w:rPr>
              <w:t>tezga</w:t>
            </w:r>
            <w:proofErr w:type="spellEnd"/>
          </w:p>
        </w:tc>
        <w:tc>
          <w:tcPr>
            <w:tcW w:w="1153" w:type="dxa"/>
            <w:tcBorders>
              <w:top w:val="nil"/>
              <w:left w:val="nil"/>
              <w:bottom w:val="single" w:sz="4" w:space="0" w:color="auto"/>
              <w:right w:val="single" w:sz="8" w:space="0" w:color="auto"/>
            </w:tcBorders>
            <w:shd w:val="clear" w:color="auto" w:fill="auto"/>
            <w:vAlign w:val="center"/>
            <w:hideMark/>
          </w:tcPr>
          <w:p w14:paraId="4F857038"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val="en-US" w:eastAsia="mk-MK"/>
              </w:rPr>
              <w:t>6</w:t>
            </w:r>
            <w:r w:rsidRPr="004F45CF">
              <w:rPr>
                <w:rFonts w:ascii="M_Glasnost" w:hAnsi="M_Glasnost"/>
                <w:sz w:val="16"/>
                <w:szCs w:val="16"/>
                <w:lang w:eastAsia="mk-MK"/>
              </w:rPr>
              <w:t>,</w:t>
            </w:r>
            <w:r w:rsidRPr="004F45CF">
              <w:rPr>
                <w:rFonts w:ascii="M_Glasnost" w:hAnsi="M_Glasnost"/>
                <w:sz w:val="16"/>
                <w:szCs w:val="16"/>
                <w:lang w:val="en-US" w:eastAsia="mk-MK"/>
              </w:rPr>
              <w:t>8</w:t>
            </w:r>
            <w:r w:rsidRPr="004F45CF">
              <w:rPr>
                <w:rFonts w:ascii="M_Glasnost" w:hAnsi="M_Glasnost"/>
                <w:sz w:val="16"/>
                <w:szCs w:val="16"/>
                <w:lang w:eastAsia="mk-MK"/>
              </w:rPr>
              <w:t>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4D2EE75D"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1B6EBE84"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028F9EBB" w14:textId="77777777" w:rsidR="004F45CF" w:rsidRPr="004F45CF" w:rsidRDefault="004F45CF" w:rsidP="00BC478C">
            <w:pPr>
              <w:rPr>
                <w:rFonts w:ascii="M_Glasnost" w:hAnsi="M_Glasnost"/>
                <w:sz w:val="16"/>
                <w:szCs w:val="16"/>
                <w:lang w:eastAsia="mk-MK"/>
              </w:rPr>
            </w:pPr>
          </w:p>
        </w:tc>
      </w:tr>
      <w:tr w:rsidR="004F45CF" w:rsidRPr="000C3405" w14:paraId="4B6AF8FB" w14:textId="77777777" w:rsidTr="00B40D69">
        <w:trPr>
          <w:trHeight w:val="435"/>
        </w:trPr>
        <w:tc>
          <w:tcPr>
            <w:tcW w:w="1195" w:type="dxa"/>
            <w:vMerge/>
            <w:tcBorders>
              <w:top w:val="nil"/>
              <w:left w:val="single" w:sz="8" w:space="0" w:color="auto"/>
              <w:bottom w:val="single" w:sz="8" w:space="0" w:color="000000"/>
              <w:right w:val="single" w:sz="4" w:space="0" w:color="auto"/>
            </w:tcBorders>
            <w:vAlign w:val="center"/>
            <w:hideMark/>
          </w:tcPr>
          <w:p w14:paraId="6FAD1D7D" w14:textId="77777777" w:rsidR="004F45CF" w:rsidRPr="004F45CF" w:rsidRDefault="004F45CF" w:rsidP="00BC478C">
            <w:pPr>
              <w:rPr>
                <w:rFonts w:ascii="M_Glasnost" w:hAnsi="M_Glasnost"/>
                <w:sz w:val="16"/>
                <w:szCs w:val="16"/>
                <w:lang w:eastAsia="mk-MK"/>
              </w:rPr>
            </w:pPr>
          </w:p>
        </w:tc>
        <w:tc>
          <w:tcPr>
            <w:tcW w:w="1036" w:type="dxa"/>
            <w:vMerge/>
            <w:tcBorders>
              <w:top w:val="nil"/>
              <w:left w:val="single" w:sz="4" w:space="0" w:color="auto"/>
              <w:bottom w:val="single" w:sz="8" w:space="0" w:color="000000"/>
              <w:right w:val="single" w:sz="4" w:space="0" w:color="auto"/>
            </w:tcBorders>
            <w:vAlign w:val="center"/>
            <w:hideMark/>
          </w:tcPr>
          <w:p w14:paraId="5F514908" w14:textId="77777777" w:rsidR="004F45CF" w:rsidRPr="004F45CF" w:rsidRDefault="004F45CF" w:rsidP="00BC478C">
            <w:pPr>
              <w:rPr>
                <w:rFonts w:ascii="M_Glasnost" w:hAnsi="M_Glasnost"/>
                <w:sz w:val="16"/>
                <w:szCs w:val="16"/>
                <w:lang w:eastAsia="mk-MK"/>
              </w:rPr>
            </w:pPr>
          </w:p>
        </w:tc>
        <w:tc>
          <w:tcPr>
            <w:tcW w:w="898" w:type="dxa"/>
            <w:tcBorders>
              <w:top w:val="nil"/>
              <w:left w:val="nil"/>
              <w:bottom w:val="single" w:sz="8" w:space="0" w:color="auto"/>
              <w:right w:val="single" w:sz="4" w:space="0" w:color="auto"/>
            </w:tcBorders>
            <w:shd w:val="clear" w:color="auto" w:fill="auto"/>
            <w:vAlign w:val="center"/>
            <w:hideMark/>
          </w:tcPr>
          <w:p w14:paraId="4C6BA53A" w14:textId="77777777" w:rsidR="004F45CF" w:rsidRPr="004F45CF" w:rsidRDefault="004F45CF" w:rsidP="00BC478C">
            <w:pPr>
              <w:jc w:val="center"/>
              <w:rPr>
                <w:rFonts w:ascii="M_Glasnost" w:hAnsi="M_Glasnost"/>
                <w:sz w:val="16"/>
                <w:szCs w:val="16"/>
                <w:lang w:eastAsia="mk-MK"/>
              </w:rPr>
            </w:pPr>
            <w:proofErr w:type="spellStart"/>
            <w:r w:rsidRPr="004F45CF">
              <w:rPr>
                <w:rFonts w:ascii="M_Glasnost" w:hAnsi="M_Glasnost"/>
                <w:sz w:val="16"/>
                <w:szCs w:val="16"/>
                <w:lang w:eastAsia="mk-MK"/>
              </w:rPr>
              <w:t>kota</w:t>
            </w:r>
            <w:proofErr w:type="spellEnd"/>
            <w:r w:rsidRPr="004F45CF">
              <w:rPr>
                <w:rFonts w:ascii="M_Glasnost" w:hAnsi="M_Glasnost"/>
                <w:sz w:val="16"/>
                <w:szCs w:val="16"/>
                <w:lang w:eastAsia="mk-MK"/>
              </w:rPr>
              <w:t xml:space="preserve"> </w:t>
            </w:r>
            <w:proofErr w:type="spellStart"/>
            <w:r w:rsidRPr="004F45CF">
              <w:rPr>
                <w:rFonts w:ascii="M_Glasnost" w:hAnsi="M_Glasnost"/>
                <w:sz w:val="16"/>
                <w:szCs w:val="16"/>
                <w:lang w:eastAsia="mk-MK"/>
              </w:rPr>
              <w:t>na</w:t>
            </w:r>
            <w:proofErr w:type="spellEnd"/>
            <w:r w:rsidRPr="004F45CF">
              <w:rPr>
                <w:rFonts w:ascii="M_Glasnost" w:hAnsi="M_Glasnost"/>
                <w:sz w:val="16"/>
                <w:szCs w:val="16"/>
                <w:lang w:eastAsia="mk-MK"/>
              </w:rPr>
              <w:t xml:space="preserve"> </w:t>
            </w:r>
            <w:proofErr w:type="spellStart"/>
            <w:r w:rsidRPr="004F45CF">
              <w:rPr>
                <w:rFonts w:ascii="M_Glasnost" w:hAnsi="M_Glasnost"/>
                <w:sz w:val="16"/>
                <w:szCs w:val="16"/>
                <w:lang w:eastAsia="mk-MK"/>
              </w:rPr>
              <w:t>teren</w:t>
            </w:r>
            <w:proofErr w:type="spellEnd"/>
          </w:p>
        </w:tc>
        <w:tc>
          <w:tcPr>
            <w:tcW w:w="1058" w:type="dxa"/>
            <w:vMerge/>
            <w:tcBorders>
              <w:top w:val="nil"/>
              <w:left w:val="single" w:sz="4" w:space="0" w:color="auto"/>
              <w:bottom w:val="single" w:sz="8" w:space="0" w:color="000000"/>
              <w:right w:val="single" w:sz="4" w:space="0" w:color="auto"/>
            </w:tcBorders>
            <w:vAlign w:val="center"/>
            <w:hideMark/>
          </w:tcPr>
          <w:p w14:paraId="58AE7C6F" w14:textId="77777777" w:rsidR="004F45CF" w:rsidRPr="004F45CF" w:rsidRDefault="004F45CF" w:rsidP="00BC478C">
            <w:pPr>
              <w:rPr>
                <w:rFonts w:ascii="M_Glasnost" w:hAnsi="M_Glasnost"/>
                <w:sz w:val="16"/>
                <w:szCs w:val="16"/>
                <w:lang w:eastAsia="mk-MK"/>
              </w:rPr>
            </w:pPr>
          </w:p>
        </w:tc>
        <w:tc>
          <w:tcPr>
            <w:tcW w:w="1235" w:type="dxa"/>
            <w:tcBorders>
              <w:top w:val="nil"/>
              <w:left w:val="nil"/>
              <w:bottom w:val="single" w:sz="8" w:space="0" w:color="auto"/>
              <w:right w:val="single" w:sz="4" w:space="0" w:color="auto"/>
            </w:tcBorders>
            <w:shd w:val="clear" w:color="auto" w:fill="auto"/>
            <w:vAlign w:val="center"/>
            <w:hideMark/>
          </w:tcPr>
          <w:p w14:paraId="38E88A69" w14:textId="77777777" w:rsidR="004F45CF" w:rsidRPr="004F45CF" w:rsidRDefault="004F45CF" w:rsidP="00BC478C">
            <w:pPr>
              <w:jc w:val="center"/>
              <w:rPr>
                <w:rFonts w:ascii="M_Glasnost" w:hAnsi="M_Glasnost"/>
                <w:sz w:val="16"/>
                <w:szCs w:val="16"/>
                <w:lang w:val="en-US" w:eastAsia="mk-MK"/>
              </w:rPr>
            </w:pPr>
            <w:proofErr w:type="spellStart"/>
            <w:r w:rsidRPr="004F45CF">
              <w:rPr>
                <w:rFonts w:ascii="M_Glasnost" w:hAnsi="M_Glasnost"/>
                <w:sz w:val="16"/>
                <w:szCs w:val="16"/>
                <w:lang w:val="en-US" w:eastAsia="mk-MK"/>
              </w:rPr>
              <w:t>Gradski</w:t>
            </w:r>
            <w:proofErr w:type="spellEnd"/>
          </w:p>
          <w:p w14:paraId="4C12C10D" w14:textId="77777777" w:rsidR="004F45CF" w:rsidRPr="004F45CF" w:rsidRDefault="004F45CF" w:rsidP="00BC478C">
            <w:pPr>
              <w:jc w:val="center"/>
              <w:rPr>
                <w:rFonts w:ascii="M_Glasnost" w:hAnsi="M_Glasnost"/>
                <w:sz w:val="16"/>
                <w:szCs w:val="16"/>
                <w:lang w:val="en-US" w:eastAsia="mk-MK"/>
              </w:rPr>
            </w:pPr>
            <w:proofErr w:type="spellStart"/>
            <w:r w:rsidRPr="004F45CF">
              <w:rPr>
                <w:rFonts w:ascii="M_Glasnost" w:hAnsi="M_Glasnost"/>
                <w:sz w:val="16"/>
                <w:szCs w:val="16"/>
                <w:lang w:val="en-US" w:eastAsia="mk-MK"/>
              </w:rPr>
              <w:t>kej</w:t>
            </w:r>
            <w:proofErr w:type="spellEnd"/>
          </w:p>
        </w:tc>
        <w:tc>
          <w:tcPr>
            <w:tcW w:w="1153" w:type="dxa"/>
            <w:tcBorders>
              <w:top w:val="nil"/>
              <w:left w:val="nil"/>
              <w:bottom w:val="single" w:sz="8" w:space="0" w:color="auto"/>
              <w:right w:val="single" w:sz="8" w:space="0" w:color="auto"/>
            </w:tcBorders>
            <w:shd w:val="clear" w:color="auto" w:fill="auto"/>
            <w:vAlign w:val="center"/>
            <w:hideMark/>
          </w:tcPr>
          <w:p w14:paraId="0684E093" w14:textId="77777777" w:rsidR="004F45CF" w:rsidRPr="004F45CF" w:rsidRDefault="004F45CF" w:rsidP="00BC478C">
            <w:pPr>
              <w:rPr>
                <w:rFonts w:ascii="M_Glasnost" w:hAnsi="M_Glasnost"/>
                <w:sz w:val="16"/>
                <w:szCs w:val="16"/>
                <w:lang w:val="en-US" w:eastAsia="mk-MK"/>
              </w:rPr>
            </w:pP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32A81A81"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760D9C0E"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0328B316" w14:textId="77777777" w:rsidR="004F45CF" w:rsidRPr="004F45CF" w:rsidRDefault="004F45CF" w:rsidP="00BC478C">
            <w:pPr>
              <w:rPr>
                <w:rFonts w:ascii="M_Glasnost" w:hAnsi="M_Glasnost"/>
                <w:sz w:val="16"/>
                <w:szCs w:val="16"/>
                <w:lang w:eastAsia="mk-MK"/>
              </w:rPr>
            </w:pPr>
          </w:p>
        </w:tc>
      </w:tr>
      <w:tr w:rsidR="004F45CF" w:rsidRPr="000C3405" w14:paraId="2939D8E3" w14:textId="77777777" w:rsidTr="00B40D69">
        <w:trPr>
          <w:trHeight w:val="420"/>
        </w:trPr>
        <w:tc>
          <w:tcPr>
            <w:tcW w:w="1195"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61DE928B"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1.22</w:t>
            </w:r>
          </w:p>
        </w:tc>
        <w:tc>
          <w:tcPr>
            <w:tcW w:w="1036" w:type="dxa"/>
            <w:vMerge w:val="restart"/>
            <w:tcBorders>
              <w:top w:val="nil"/>
              <w:left w:val="single" w:sz="4" w:space="0" w:color="auto"/>
              <w:bottom w:val="single" w:sz="8" w:space="0" w:color="000000"/>
              <w:right w:val="single" w:sz="4" w:space="0" w:color="auto"/>
            </w:tcBorders>
            <w:shd w:val="clear" w:color="auto" w:fill="auto"/>
            <w:vAlign w:val="center"/>
            <w:hideMark/>
          </w:tcPr>
          <w:p w14:paraId="32A8DBC7"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448/1</w:t>
            </w:r>
          </w:p>
        </w:tc>
        <w:tc>
          <w:tcPr>
            <w:tcW w:w="898" w:type="dxa"/>
            <w:tcBorders>
              <w:top w:val="nil"/>
              <w:left w:val="nil"/>
              <w:bottom w:val="single" w:sz="4" w:space="0" w:color="auto"/>
              <w:right w:val="single" w:sz="4" w:space="0" w:color="auto"/>
            </w:tcBorders>
            <w:shd w:val="clear" w:color="auto" w:fill="auto"/>
            <w:vAlign w:val="center"/>
            <w:hideMark/>
          </w:tcPr>
          <w:p w14:paraId="13042FBF"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vMerge w:val="restart"/>
            <w:tcBorders>
              <w:top w:val="nil"/>
              <w:left w:val="single" w:sz="4" w:space="0" w:color="auto"/>
              <w:bottom w:val="single" w:sz="8" w:space="0" w:color="000000"/>
              <w:right w:val="single" w:sz="4" w:space="0" w:color="auto"/>
            </w:tcBorders>
            <w:shd w:val="clear" w:color="auto" w:fill="auto"/>
            <w:vAlign w:val="center"/>
            <w:hideMark/>
          </w:tcPr>
          <w:p w14:paraId="22A86CAF"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4" w:space="0" w:color="auto"/>
              <w:right w:val="single" w:sz="4" w:space="0" w:color="auto"/>
            </w:tcBorders>
            <w:shd w:val="clear" w:color="auto" w:fill="auto"/>
            <w:vAlign w:val="center"/>
            <w:hideMark/>
          </w:tcPr>
          <w:p w14:paraId="325E3531"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24 m2     [</w:t>
            </w:r>
            <w:proofErr w:type="spellStart"/>
            <w:r w:rsidRPr="004F45CF">
              <w:rPr>
                <w:rFonts w:ascii="M_Glasnost" w:hAnsi="M_Glasnost"/>
                <w:sz w:val="16"/>
                <w:szCs w:val="16"/>
                <w:lang w:eastAsia="mk-MK"/>
              </w:rPr>
              <w:t>ank</w:t>
            </w:r>
            <w:proofErr w:type="spellEnd"/>
            <w:r w:rsidRPr="004F45CF">
              <w:rPr>
                <w:rFonts w:ascii="M_Glasnost" w:hAnsi="M_Glasnost"/>
                <w:sz w:val="16"/>
                <w:szCs w:val="16"/>
                <w:lang w:eastAsia="mk-MK"/>
              </w:rPr>
              <w:t xml:space="preserve">     </w:t>
            </w:r>
          </w:p>
        </w:tc>
        <w:tc>
          <w:tcPr>
            <w:tcW w:w="1153" w:type="dxa"/>
            <w:tcBorders>
              <w:top w:val="nil"/>
              <w:left w:val="nil"/>
              <w:bottom w:val="single" w:sz="4" w:space="0" w:color="auto"/>
              <w:right w:val="single" w:sz="8" w:space="0" w:color="auto"/>
            </w:tcBorders>
            <w:shd w:val="clear" w:color="auto" w:fill="auto"/>
            <w:vAlign w:val="center"/>
            <w:hideMark/>
          </w:tcPr>
          <w:p w14:paraId="632B5471"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24,0m2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1053635F"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6A17F1B3"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33A05717" w14:textId="77777777" w:rsidR="004F45CF" w:rsidRPr="004F45CF" w:rsidRDefault="004F45CF" w:rsidP="00BC478C">
            <w:pPr>
              <w:rPr>
                <w:rFonts w:ascii="M_Glasnost" w:hAnsi="M_Glasnost"/>
                <w:sz w:val="16"/>
                <w:szCs w:val="16"/>
                <w:lang w:eastAsia="mk-MK"/>
              </w:rPr>
            </w:pPr>
          </w:p>
        </w:tc>
      </w:tr>
      <w:tr w:rsidR="004F45CF" w:rsidRPr="000C3405" w14:paraId="00382C40" w14:textId="77777777" w:rsidTr="00B40D69">
        <w:trPr>
          <w:trHeight w:val="420"/>
        </w:trPr>
        <w:tc>
          <w:tcPr>
            <w:tcW w:w="1195" w:type="dxa"/>
            <w:vMerge/>
            <w:tcBorders>
              <w:top w:val="nil"/>
              <w:left w:val="single" w:sz="8" w:space="0" w:color="auto"/>
              <w:bottom w:val="single" w:sz="8" w:space="0" w:color="000000"/>
              <w:right w:val="single" w:sz="4" w:space="0" w:color="auto"/>
            </w:tcBorders>
            <w:vAlign w:val="center"/>
            <w:hideMark/>
          </w:tcPr>
          <w:p w14:paraId="2B42338A" w14:textId="77777777" w:rsidR="004F45CF" w:rsidRPr="004F45CF" w:rsidRDefault="004F45CF" w:rsidP="00BC478C">
            <w:pPr>
              <w:rPr>
                <w:rFonts w:ascii="M_Glasnost" w:hAnsi="M_Glasnost"/>
                <w:sz w:val="16"/>
                <w:szCs w:val="16"/>
                <w:lang w:eastAsia="mk-MK"/>
              </w:rPr>
            </w:pPr>
          </w:p>
        </w:tc>
        <w:tc>
          <w:tcPr>
            <w:tcW w:w="1036" w:type="dxa"/>
            <w:vMerge/>
            <w:tcBorders>
              <w:top w:val="nil"/>
              <w:left w:val="single" w:sz="4" w:space="0" w:color="auto"/>
              <w:bottom w:val="single" w:sz="8" w:space="0" w:color="000000"/>
              <w:right w:val="single" w:sz="4" w:space="0" w:color="auto"/>
            </w:tcBorders>
            <w:vAlign w:val="center"/>
            <w:hideMark/>
          </w:tcPr>
          <w:p w14:paraId="25BFFC04" w14:textId="77777777" w:rsidR="004F45CF" w:rsidRPr="004F45CF" w:rsidRDefault="004F45CF" w:rsidP="00BC478C">
            <w:pPr>
              <w:rPr>
                <w:rFonts w:ascii="M_Glasnost" w:hAnsi="M_Glasnost"/>
                <w:sz w:val="16"/>
                <w:szCs w:val="16"/>
                <w:lang w:eastAsia="mk-MK"/>
              </w:rPr>
            </w:pPr>
          </w:p>
        </w:tc>
        <w:tc>
          <w:tcPr>
            <w:tcW w:w="898" w:type="dxa"/>
            <w:tcBorders>
              <w:top w:val="nil"/>
              <w:left w:val="nil"/>
              <w:bottom w:val="single" w:sz="4" w:space="0" w:color="auto"/>
              <w:right w:val="single" w:sz="4" w:space="0" w:color="auto"/>
            </w:tcBorders>
            <w:shd w:val="clear" w:color="auto" w:fill="auto"/>
            <w:vAlign w:val="center"/>
            <w:hideMark/>
          </w:tcPr>
          <w:p w14:paraId="5133F8D9"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w:t>
            </w:r>
          </w:p>
        </w:tc>
        <w:tc>
          <w:tcPr>
            <w:tcW w:w="1058" w:type="dxa"/>
            <w:vMerge/>
            <w:tcBorders>
              <w:top w:val="nil"/>
              <w:left w:val="single" w:sz="4" w:space="0" w:color="auto"/>
              <w:bottom w:val="single" w:sz="8" w:space="0" w:color="000000"/>
              <w:right w:val="single" w:sz="4" w:space="0" w:color="auto"/>
            </w:tcBorders>
            <w:vAlign w:val="center"/>
            <w:hideMark/>
          </w:tcPr>
          <w:p w14:paraId="51DE7D0A" w14:textId="77777777" w:rsidR="004F45CF" w:rsidRPr="004F45CF" w:rsidRDefault="004F45CF" w:rsidP="00BC478C">
            <w:pPr>
              <w:rPr>
                <w:rFonts w:ascii="M_Glasnost" w:hAnsi="M_Glasnost"/>
                <w:sz w:val="16"/>
                <w:szCs w:val="16"/>
                <w:lang w:eastAsia="mk-MK"/>
              </w:rPr>
            </w:pPr>
          </w:p>
        </w:tc>
        <w:tc>
          <w:tcPr>
            <w:tcW w:w="1235" w:type="dxa"/>
            <w:tcBorders>
              <w:top w:val="nil"/>
              <w:left w:val="nil"/>
              <w:bottom w:val="single" w:sz="4" w:space="0" w:color="auto"/>
              <w:right w:val="single" w:sz="4" w:space="0" w:color="auto"/>
            </w:tcBorders>
            <w:shd w:val="clear" w:color="auto" w:fill="auto"/>
            <w:vAlign w:val="center"/>
            <w:hideMark/>
          </w:tcPr>
          <w:p w14:paraId="5F6FCB29"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40 m2      </w:t>
            </w:r>
            <w:proofErr w:type="spellStart"/>
            <w:r w:rsidRPr="004F45CF">
              <w:rPr>
                <w:rFonts w:ascii="M_Glasnost" w:hAnsi="M_Glasnost"/>
                <w:sz w:val="16"/>
                <w:szCs w:val="16"/>
                <w:lang w:eastAsia="mk-MK"/>
              </w:rPr>
              <w:t>terasa</w:t>
            </w:r>
            <w:proofErr w:type="spellEnd"/>
          </w:p>
        </w:tc>
        <w:tc>
          <w:tcPr>
            <w:tcW w:w="1153" w:type="dxa"/>
            <w:tcBorders>
              <w:top w:val="nil"/>
              <w:left w:val="nil"/>
              <w:bottom w:val="single" w:sz="4" w:space="0" w:color="auto"/>
              <w:right w:val="single" w:sz="8" w:space="0" w:color="auto"/>
            </w:tcBorders>
            <w:shd w:val="clear" w:color="auto" w:fill="auto"/>
            <w:vAlign w:val="center"/>
            <w:hideMark/>
          </w:tcPr>
          <w:p w14:paraId="5ED1DEA0"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40,0m2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34568E32"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7799E77B"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66525949" w14:textId="77777777" w:rsidR="004F45CF" w:rsidRPr="004F45CF" w:rsidRDefault="004F45CF" w:rsidP="00BC478C">
            <w:pPr>
              <w:rPr>
                <w:rFonts w:ascii="M_Glasnost" w:hAnsi="M_Glasnost"/>
                <w:sz w:val="16"/>
                <w:szCs w:val="16"/>
                <w:lang w:eastAsia="mk-MK"/>
              </w:rPr>
            </w:pPr>
          </w:p>
        </w:tc>
      </w:tr>
      <w:tr w:rsidR="004F45CF" w:rsidRPr="000C3405" w14:paraId="1E141D96" w14:textId="77777777" w:rsidTr="00B40D69">
        <w:trPr>
          <w:trHeight w:val="435"/>
        </w:trPr>
        <w:tc>
          <w:tcPr>
            <w:tcW w:w="1195" w:type="dxa"/>
            <w:vMerge/>
            <w:tcBorders>
              <w:top w:val="nil"/>
              <w:left w:val="single" w:sz="8" w:space="0" w:color="auto"/>
              <w:bottom w:val="single" w:sz="8" w:space="0" w:color="000000"/>
              <w:right w:val="single" w:sz="4" w:space="0" w:color="auto"/>
            </w:tcBorders>
            <w:vAlign w:val="center"/>
            <w:hideMark/>
          </w:tcPr>
          <w:p w14:paraId="060647DB" w14:textId="77777777" w:rsidR="004F45CF" w:rsidRPr="004F45CF" w:rsidRDefault="004F45CF" w:rsidP="00BC478C">
            <w:pPr>
              <w:rPr>
                <w:rFonts w:ascii="M_Glasnost" w:hAnsi="M_Glasnost"/>
                <w:sz w:val="16"/>
                <w:szCs w:val="16"/>
                <w:lang w:eastAsia="mk-MK"/>
              </w:rPr>
            </w:pPr>
          </w:p>
        </w:tc>
        <w:tc>
          <w:tcPr>
            <w:tcW w:w="1036" w:type="dxa"/>
            <w:vMerge/>
            <w:tcBorders>
              <w:top w:val="nil"/>
              <w:left w:val="single" w:sz="4" w:space="0" w:color="auto"/>
              <w:bottom w:val="single" w:sz="8" w:space="0" w:color="000000"/>
              <w:right w:val="single" w:sz="4" w:space="0" w:color="auto"/>
            </w:tcBorders>
            <w:vAlign w:val="center"/>
            <w:hideMark/>
          </w:tcPr>
          <w:p w14:paraId="39FF3D4E" w14:textId="77777777" w:rsidR="004F45CF" w:rsidRPr="004F45CF" w:rsidRDefault="004F45CF" w:rsidP="00BC478C">
            <w:pPr>
              <w:rPr>
                <w:rFonts w:ascii="M_Glasnost" w:hAnsi="M_Glasnost"/>
                <w:sz w:val="16"/>
                <w:szCs w:val="16"/>
                <w:lang w:eastAsia="mk-MK"/>
              </w:rPr>
            </w:pPr>
          </w:p>
        </w:tc>
        <w:tc>
          <w:tcPr>
            <w:tcW w:w="898" w:type="dxa"/>
            <w:tcBorders>
              <w:top w:val="nil"/>
              <w:left w:val="nil"/>
              <w:bottom w:val="single" w:sz="8" w:space="0" w:color="auto"/>
              <w:right w:val="single" w:sz="4" w:space="0" w:color="auto"/>
            </w:tcBorders>
            <w:shd w:val="clear" w:color="auto" w:fill="auto"/>
            <w:vAlign w:val="center"/>
            <w:hideMark/>
          </w:tcPr>
          <w:p w14:paraId="0FDFA9A6"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vMerge/>
            <w:tcBorders>
              <w:top w:val="nil"/>
              <w:left w:val="single" w:sz="4" w:space="0" w:color="auto"/>
              <w:bottom w:val="single" w:sz="8" w:space="0" w:color="000000"/>
              <w:right w:val="single" w:sz="4" w:space="0" w:color="auto"/>
            </w:tcBorders>
            <w:vAlign w:val="center"/>
            <w:hideMark/>
          </w:tcPr>
          <w:p w14:paraId="127BFD81" w14:textId="77777777" w:rsidR="004F45CF" w:rsidRPr="004F45CF" w:rsidRDefault="004F45CF" w:rsidP="00BC478C">
            <w:pPr>
              <w:rPr>
                <w:rFonts w:ascii="M_Glasnost" w:hAnsi="M_Glasnost"/>
                <w:sz w:val="16"/>
                <w:szCs w:val="16"/>
                <w:lang w:eastAsia="mk-MK"/>
              </w:rPr>
            </w:pPr>
          </w:p>
        </w:tc>
        <w:tc>
          <w:tcPr>
            <w:tcW w:w="1235" w:type="dxa"/>
            <w:tcBorders>
              <w:top w:val="nil"/>
              <w:left w:val="nil"/>
              <w:bottom w:val="single" w:sz="8" w:space="0" w:color="auto"/>
              <w:right w:val="single" w:sz="4" w:space="0" w:color="auto"/>
            </w:tcBorders>
            <w:shd w:val="clear" w:color="auto" w:fill="auto"/>
            <w:vAlign w:val="center"/>
            <w:hideMark/>
          </w:tcPr>
          <w:p w14:paraId="39B8FA2E"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40m2      </w:t>
            </w:r>
            <w:proofErr w:type="spellStart"/>
            <w:r w:rsidRPr="004F45CF">
              <w:rPr>
                <w:rFonts w:ascii="M_Glasnost" w:hAnsi="M_Glasnost"/>
                <w:sz w:val="16"/>
                <w:szCs w:val="16"/>
                <w:lang w:eastAsia="mk-MK"/>
              </w:rPr>
              <w:t>nasre</w:t>
            </w:r>
            <w:proofErr w:type="spellEnd"/>
            <w:r w:rsidRPr="004F45CF">
              <w:rPr>
                <w:rFonts w:ascii="M_Glasnost" w:hAnsi="M_Glasnost"/>
                <w:sz w:val="16"/>
                <w:szCs w:val="16"/>
                <w:lang w:eastAsia="mk-MK"/>
              </w:rPr>
              <w:t>[.</w:t>
            </w:r>
          </w:p>
        </w:tc>
        <w:tc>
          <w:tcPr>
            <w:tcW w:w="1153" w:type="dxa"/>
            <w:tcBorders>
              <w:top w:val="nil"/>
              <w:left w:val="nil"/>
              <w:bottom w:val="single" w:sz="8" w:space="0" w:color="auto"/>
              <w:right w:val="single" w:sz="8" w:space="0" w:color="auto"/>
            </w:tcBorders>
            <w:shd w:val="clear" w:color="auto" w:fill="auto"/>
            <w:vAlign w:val="center"/>
            <w:hideMark/>
          </w:tcPr>
          <w:p w14:paraId="08629905"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40,0m2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49951448"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7737E239"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35EE9D45" w14:textId="77777777" w:rsidR="004F45CF" w:rsidRPr="004F45CF" w:rsidRDefault="004F45CF" w:rsidP="00BC478C">
            <w:pPr>
              <w:rPr>
                <w:rFonts w:ascii="M_Glasnost" w:hAnsi="M_Glasnost"/>
                <w:sz w:val="16"/>
                <w:szCs w:val="16"/>
                <w:lang w:eastAsia="mk-MK"/>
              </w:rPr>
            </w:pPr>
          </w:p>
        </w:tc>
      </w:tr>
      <w:tr w:rsidR="004F45CF" w:rsidRPr="000C3405" w14:paraId="10284127" w14:textId="77777777" w:rsidTr="00B40D69">
        <w:trPr>
          <w:trHeight w:val="420"/>
        </w:trPr>
        <w:tc>
          <w:tcPr>
            <w:tcW w:w="1195"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04BFBBD8"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1.23</w:t>
            </w:r>
          </w:p>
        </w:tc>
        <w:tc>
          <w:tcPr>
            <w:tcW w:w="1036" w:type="dxa"/>
            <w:vMerge w:val="restart"/>
            <w:tcBorders>
              <w:top w:val="nil"/>
              <w:left w:val="single" w:sz="4" w:space="0" w:color="auto"/>
              <w:bottom w:val="single" w:sz="8" w:space="0" w:color="000000"/>
              <w:right w:val="single" w:sz="4" w:space="0" w:color="auto"/>
            </w:tcBorders>
            <w:shd w:val="clear" w:color="auto" w:fill="auto"/>
            <w:vAlign w:val="center"/>
            <w:hideMark/>
          </w:tcPr>
          <w:p w14:paraId="4A95F15C"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448/1</w:t>
            </w:r>
          </w:p>
        </w:tc>
        <w:tc>
          <w:tcPr>
            <w:tcW w:w="898" w:type="dxa"/>
            <w:tcBorders>
              <w:top w:val="nil"/>
              <w:left w:val="nil"/>
              <w:bottom w:val="single" w:sz="4" w:space="0" w:color="auto"/>
              <w:right w:val="single" w:sz="4" w:space="0" w:color="auto"/>
            </w:tcBorders>
            <w:shd w:val="clear" w:color="auto" w:fill="auto"/>
            <w:vAlign w:val="center"/>
            <w:hideMark/>
          </w:tcPr>
          <w:p w14:paraId="7559307C"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vMerge w:val="restart"/>
            <w:tcBorders>
              <w:top w:val="nil"/>
              <w:left w:val="single" w:sz="4" w:space="0" w:color="auto"/>
              <w:bottom w:val="single" w:sz="8" w:space="0" w:color="000000"/>
              <w:right w:val="single" w:sz="4" w:space="0" w:color="auto"/>
            </w:tcBorders>
            <w:shd w:val="clear" w:color="auto" w:fill="auto"/>
            <w:vAlign w:val="center"/>
            <w:hideMark/>
          </w:tcPr>
          <w:p w14:paraId="79A5EB9F"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4" w:space="0" w:color="auto"/>
              <w:right w:val="single" w:sz="4" w:space="0" w:color="auto"/>
            </w:tcBorders>
            <w:shd w:val="clear" w:color="auto" w:fill="auto"/>
            <w:vAlign w:val="center"/>
            <w:hideMark/>
          </w:tcPr>
          <w:p w14:paraId="6D4D2639"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24 m2     [</w:t>
            </w:r>
            <w:proofErr w:type="spellStart"/>
            <w:r w:rsidRPr="004F45CF">
              <w:rPr>
                <w:rFonts w:ascii="M_Glasnost" w:hAnsi="M_Glasnost"/>
                <w:sz w:val="16"/>
                <w:szCs w:val="16"/>
                <w:lang w:eastAsia="mk-MK"/>
              </w:rPr>
              <w:t>ank</w:t>
            </w:r>
            <w:proofErr w:type="spellEnd"/>
            <w:r w:rsidRPr="004F45CF">
              <w:rPr>
                <w:rFonts w:ascii="M_Glasnost" w:hAnsi="M_Glasnost"/>
                <w:sz w:val="16"/>
                <w:szCs w:val="16"/>
                <w:lang w:eastAsia="mk-MK"/>
              </w:rPr>
              <w:t xml:space="preserve">     </w:t>
            </w:r>
          </w:p>
        </w:tc>
        <w:tc>
          <w:tcPr>
            <w:tcW w:w="1153" w:type="dxa"/>
            <w:tcBorders>
              <w:top w:val="nil"/>
              <w:left w:val="nil"/>
              <w:bottom w:val="single" w:sz="4" w:space="0" w:color="auto"/>
              <w:right w:val="single" w:sz="8" w:space="0" w:color="auto"/>
            </w:tcBorders>
            <w:shd w:val="clear" w:color="auto" w:fill="auto"/>
            <w:vAlign w:val="center"/>
            <w:hideMark/>
          </w:tcPr>
          <w:p w14:paraId="43C05576"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24,0m2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449B7A57"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1BB139B8"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790000B6" w14:textId="77777777" w:rsidR="004F45CF" w:rsidRPr="004F45CF" w:rsidRDefault="004F45CF" w:rsidP="00BC478C">
            <w:pPr>
              <w:rPr>
                <w:rFonts w:ascii="M_Glasnost" w:hAnsi="M_Glasnost"/>
                <w:sz w:val="16"/>
                <w:szCs w:val="16"/>
                <w:lang w:eastAsia="mk-MK"/>
              </w:rPr>
            </w:pPr>
          </w:p>
        </w:tc>
      </w:tr>
      <w:tr w:rsidR="004F45CF" w:rsidRPr="000C3405" w14:paraId="6397EDD7" w14:textId="77777777" w:rsidTr="00B40D69">
        <w:trPr>
          <w:trHeight w:val="420"/>
        </w:trPr>
        <w:tc>
          <w:tcPr>
            <w:tcW w:w="1195" w:type="dxa"/>
            <w:vMerge/>
            <w:tcBorders>
              <w:top w:val="nil"/>
              <w:left w:val="single" w:sz="8" w:space="0" w:color="auto"/>
              <w:bottom w:val="single" w:sz="8" w:space="0" w:color="000000"/>
              <w:right w:val="single" w:sz="4" w:space="0" w:color="auto"/>
            </w:tcBorders>
            <w:vAlign w:val="center"/>
            <w:hideMark/>
          </w:tcPr>
          <w:p w14:paraId="73583288" w14:textId="77777777" w:rsidR="004F45CF" w:rsidRPr="004F45CF" w:rsidRDefault="004F45CF" w:rsidP="00BC478C">
            <w:pPr>
              <w:rPr>
                <w:rFonts w:ascii="M_Glasnost" w:hAnsi="M_Glasnost"/>
                <w:sz w:val="16"/>
                <w:szCs w:val="16"/>
                <w:lang w:eastAsia="mk-MK"/>
              </w:rPr>
            </w:pPr>
          </w:p>
        </w:tc>
        <w:tc>
          <w:tcPr>
            <w:tcW w:w="1036" w:type="dxa"/>
            <w:vMerge/>
            <w:tcBorders>
              <w:top w:val="nil"/>
              <w:left w:val="single" w:sz="4" w:space="0" w:color="auto"/>
              <w:bottom w:val="single" w:sz="8" w:space="0" w:color="000000"/>
              <w:right w:val="single" w:sz="4" w:space="0" w:color="auto"/>
            </w:tcBorders>
            <w:vAlign w:val="center"/>
            <w:hideMark/>
          </w:tcPr>
          <w:p w14:paraId="1997828B" w14:textId="77777777" w:rsidR="004F45CF" w:rsidRPr="004F45CF" w:rsidRDefault="004F45CF" w:rsidP="00BC478C">
            <w:pPr>
              <w:rPr>
                <w:rFonts w:ascii="M_Glasnost" w:hAnsi="M_Glasnost"/>
                <w:sz w:val="16"/>
                <w:szCs w:val="16"/>
                <w:lang w:eastAsia="mk-MK"/>
              </w:rPr>
            </w:pPr>
          </w:p>
        </w:tc>
        <w:tc>
          <w:tcPr>
            <w:tcW w:w="898" w:type="dxa"/>
            <w:tcBorders>
              <w:top w:val="nil"/>
              <w:left w:val="nil"/>
              <w:bottom w:val="single" w:sz="4" w:space="0" w:color="auto"/>
              <w:right w:val="single" w:sz="4" w:space="0" w:color="auto"/>
            </w:tcBorders>
            <w:shd w:val="clear" w:color="auto" w:fill="auto"/>
            <w:vAlign w:val="center"/>
            <w:hideMark/>
          </w:tcPr>
          <w:p w14:paraId="6477E124"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w:t>
            </w:r>
          </w:p>
        </w:tc>
        <w:tc>
          <w:tcPr>
            <w:tcW w:w="1058" w:type="dxa"/>
            <w:vMerge/>
            <w:tcBorders>
              <w:top w:val="nil"/>
              <w:left w:val="single" w:sz="4" w:space="0" w:color="auto"/>
              <w:bottom w:val="single" w:sz="8" w:space="0" w:color="000000"/>
              <w:right w:val="single" w:sz="4" w:space="0" w:color="auto"/>
            </w:tcBorders>
            <w:vAlign w:val="center"/>
            <w:hideMark/>
          </w:tcPr>
          <w:p w14:paraId="66050954" w14:textId="77777777" w:rsidR="004F45CF" w:rsidRPr="004F45CF" w:rsidRDefault="004F45CF" w:rsidP="00BC478C">
            <w:pPr>
              <w:rPr>
                <w:rFonts w:ascii="M_Glasnost" w:hAnsi="M_Glasnost"/>
                <w:sz w:val="16"/>
                <w:szCs w:val="16"/>
                <w:lang w:eastAsia="mk-MK"/>
              </w:rPr>
            </w:pPr>
          </w:p>
        </w:tc>
        <w:tc>
          <w:tcPr>
            <w:tcW w:w="1235" w:type="dxa"/>
            <w:tcBorders>
              <w:top w:val="nil"/>
              <w:left w:val="nil"/>
              <w:bottom w:val="single" w:sz="4" w:space="0" w:color="auto"/>
              <w:right w:val="single" w:sz="4" w:space="0" w:color="auto"/>
            </w:tcBorders>
            <w:shd w:val="clear" w:color="auto" w:fill="auto"/>
            <w:vAlign w:val="center"/>
            <w:hideMark/>
          </w:tcPr>
          <w:p w14:paraId="6A43C0E4"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40 m2      </w:t>
            </w:r>
            <w:proofErr w:type="spellStart"/>
            <w:r w:rsidRPr="004F45CF">
              <w:rPr>
                <w:rFonts w:ascii="M_Glasnost" w:hAnsi="M_Glasnost"/>
                <w:sz w:val="16"/>
                <w:szCs w:val="16"/>
                <w:lang w:eastAsia="mk-MK"/>
              </w:rPr>
              <w:t>terasa</w:t>
            </w:r>
            <w:proofErr w:type="spellEnd"/>
          </w:p>
        </w:tc>
        <w:tc>
          <w:tcPr>
            <w:tcW w:w="1153" w:type="dxa"/>
            <w:tcBorders>
              <w:top w:val="nil"/>
              <w:left w:val="nil"/>
              <w:bottom w:val="single" w:sz="4" w:space="0" w:color="auto"/>
              <w:right w:val="single" w:sz="8" w:space="0" w:color="auto"/>
            </w:tcBorders>
            <w:shd w:val="clear" w:color="auto" w:fill="auto"/>
            <w:vAlign w:val="center"/>
            <w:hideMark/>
          </w:tcPr>
          <w:p w14:paraId="444BE1D0"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40,0m2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2E22D37D"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09181D9B"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7D3489D0" w14:textId="77777777" w:rsidR="004F45CF" w:rsidRPr="004F45CF" w:rsidRDefault="004F45CF" w:rsidP="00BC478C">
            <w:pPr>
              <w:rPr>
                <w:rFonts w:ascii="M_Glasnost" w:hAnsi="M_Glasnost"/>
                <w:sz w:val="16"/>
                <w:szCs w:val="16"/>
                <w:lang w:eastAsia="mk-MK"/>
              </w:rPr>
            </w:pPr>
          </w:p>
        </w:tc>
      </w:tr>
      <w:tr w:rsidR="004F45CF" w:rsidRPr="000C3405" w14:paraId="070C8811" w14:textId="77777777" w:rsidTr="00B40D69">
        <w:trPr>
          <w:trHeight w:val="435"/>
        </w:trPr>
        <w:tc>
          <w:tcPr>
            <w:tcW w:w="1195" w:type="dxa"/>
            <w:vMerge/>
            <w:tcBorders>
              <w:top w:val="nil"/>
              <w:left w:val="single" w:sz="8" w:space="0" w:color="auto"/>
              <w:bottom w:val="single" w:sz="8" w:space="0" w:color="000000"/>
              <w:right w:val="single" w:sz="4" w:space="0" w:color="auto"/>
            </w:tcBorders>
            <w:vAlign w:val="center"/>
            <w:hideMark/>
          </w:tcPr>
          <w:p w14:paraId="568C45EB" w14:textId="77777777" w:rsidR="004F45CF" w:rsidRPr="004F45CF" w:rsidRDefault="004F45CF" w:rsidP="00BC478C">
            <w:pPr>
              <w:rPr>
                <w:rFonts w:ascii="M_Glasnost" w:hAnsi="M_Glasnost"/>
                <w:sz w:val="16"/>
                <w:szCs w:val="16"/>
                <w:lang w:eastAsia="mk-MK"/>
              </w:rPr>
            </w:pPr>
          </w:p>
        </w:tc>
        <w:tc>
          <w:tcPr>
            <w:tcW w:w="1036" w:type="dxa"/>
            <w:vMerge/>
            <w:tcBorders>
              <w:top w:val="nil"/>
              <w:left w:val="single" w:sz="4" w:space="0" w:color="auto"/>
              <w:bottom w:val="single" w:sz="8" w:space="0" w:color="000000"/>
              <w:right w:val="single" w:sz="4" w:space="0" w:color="auto"/>
            </w:tcBorders>
            <w:vAlign w:val="center"/>
            <w:hideMark/>
          </w:tcPr>
          <w:p w14:paraId="5E632907" w14:textId="77777777" w:rsidR="004F45CF" w:rsidRPr="004F45CF" w:rsidRDefault="004F45CF" w:rsidP="00BC478C">
            <w:pPr>
              <w:rPr>
                <w:rFonts w:ascii="M_Glasnost" w:hAnsi="M_Glasnost"/>
                <w:sz w:val="16"/>
                <w:szCs w:val="16"/>
                <w:lang w:eastAsia="mk-MK"/>
              </w:rPr>
            </w:pPr>
          </w:p>
        </w:tc>
        <w:tc>
          <w:tcPr>
            <w:tcW w:w="898" w:type="dxa"/>
            <w:tcBorders>
              <w:top w:val="nil"/>
              <w:left w:val="nil"/>
              <w:bottom w:val="single" w:sz="8" w:space="0" w:color="auto"/>
              <w:right w:val="single" w:sz="4" w:space="0" w:color="auto"/>
            </w:tcBorders>
            <w:shd w:val="clear" w:color="auto" w:fill="auto"/>
            <w:vAlign w:val="center"/>
            <w:hideMark/>
          </w:tcPr>
          <w:p w14:paraId="1D29D786"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vMerge/>
            <w:tcBorders>
              <w:top w:val="nil"/>
              <w:left w:val="single" w:sz="4" w:space="0" w:color="auto"/>
              <w:bottom w:val="single" w:sz="8" w:space="0" w:color="000000"/>
              <w:right w:val="single" w:sz="4" w:space="0" w:color="auto"/>
            </w:tcBorders>
            <w:vAlign w:val="center"/>
            <w:hideMark/>
          </w:tcPr>
          <w:p w14:paraId="693DEB52" w14:textId="77777777" w:rsidR="004F45CF" w:rsidRPr="004F45CF" w:rsidRDefault="004F45CF" w:rsidP="00BC478C">
            <w:pPr>
              <w:rPr>
                <w:rFonts w:ascii="M_Glasnost" w:hAnsi="M_Glasnost"/>
                <w:sz w:val="16"/>
                <w:szCs w:val="16"/>
                <w:lang w:eastAsia="mk-MK"/>
              </w:rPr>
            </w:pPr>
          </w:p>
        </w:tc>
        <w:tc>
          <w:tcPr>
            <w:tcW w:w="1235" w:type="dxa"/>
            <w:tcBorders>
              <w:top w:val="nil"/>
              <w:left w:val="nil"/>
              <w:bottom w:val="single" w:sz="8" w:space="0" w:color="auto"/>
              <w:right w:val="single" w:sz="4" w:space="0" w:color="auto"/>
            </w:tcBorders>
            <w:shd w:val="clear" w:color="auto" w:fill="auto"/>
            <w:vAlign w:val="center"/>
            <w:hideMark/>
          </w:tcPr>
          <w:p w14:paraId="0779991C"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40m2      </w:t>
            </w:r>
            <w:proofErr w:type="spellStart"/>
            <w:r w:rsidRPr="004F45CF">
              <w:rPr>
                <w:rFonts w:ascii="M_Glasnost" w:hAnsi="M_Glasnost"/>
                <w:sz w:val="16"/>
                <w:szCs w:val="16"/>
                <w:lang w:eastAsia="mk-MK"/>
              </w:rPr>
              <w:t>nasre</w:t>
            </w:r>
            <w:proofErr w:type="spellEnd"/>
            <w:r w:rsidRPr="004F45CF">
              <w:rPr>
                <w:rFonts w:ascii="M_Glasnost" w:hAnsi="M_Glasnost"/>
                <w:sz w:val="16"/>
                <w:szCs w:val="16"/>
                <w:lang w:eastAsia="mk-MK"/>
              </w:rPr>
              <w:t>[.</w:t>
            </w:r>
          </w:p>
        </w:tc>
        <w:tc>
          <w:tcPr>
            <w:tcW w:w="1153" w:type="dxa"/>
            <w:tcBorders>
              <w:top w:val="nil"/>
              <w:left w:val="nil"/>
              <w:bottom w:val="single" w:sz="8" w:space="0" w:color="auto"/>
              <w:right w:val="single" w:sz="8" w:space="0" w:color="auto"/>
            </w:tcBorders>
            <w:shd w:val="clear" w:color="auto" w:fill="auto"/>
            <w:vAlign w:val="center"/>
            <w:hideMark/>
          </w:tcPr>
          <w:p w14:paraId="5EF3855C"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40,0m2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3F50117C"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7DBB8D92"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1F331DD7" w14:textId="77777777" w:rsidR="004F45CF" w:rsidRPr="004F45CF" w:rsidRDefault="004F45CF" w:rsidP="00BC478C">
            <w:pPr>
              <w:rPr>
                <w:rFonts w:ascii="M_Glasnost" w:hAnsi="M_Glasnost"/>
                <w:sz w:val="16"/>
                <w:szCs w:val="16"/>
                <w:lang w:eastAsia="mk-MK"/>
              </w:rPr>
            </w:pPr>
          </w:p>
        </w:tc>
      </w:tr>
      <w:tr w:rsidR="004F45CF" w:rsidRPr="000C3405" w14:paraId="2C489F49" w14:textId="77777777" w:rsidTr="00B40D69">
        <w:trPr>
          <w:trHeight w:val="420"/>
        </w:trPr>
        <w:tc>
          <w:tcPr>
            <w:tcW w:w="1195"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06CCA82E"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1.24</w:t>
            </w:r>
          </w:p>
        </w:tc>
        <w:tc>
          <w:tcPr>
            <w:tcW w:w="1036" w:type="dxa"/>
            <w:vMerge w:val="restart"/>
            <w:tcBorders>
              <w:top w:val="nil"/>
              <w:left w:val="single" w:sz="4" w:space="0" w:color="auto"/>
              <w:bottom w:val="single" w:sz="8" w:space="0" w:color="000000"/>
              <w:right w:val="single" w:sz="4" w:space="0" w:color="auto"/>
            </w:tcBorders>
            <w:shd w:val="clear" w:color="auto" w:fill="auto"/>
            <w:vAlign w:val="center"/>
            <w:hideMark/>
          </w:tcPr>
          <w:p w14:paraId="745CA26F"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448/1</w:t>
            </w:r>
          </w:p>
        </w:tc>
        <w:tc>
          <w:tcPr>
            <w:tcW w:w="898" w:type="dxa"/>
            <w:tcBorders>
              <w:top w:val="nil"/>
              <w:left w:val="nil"/>
              <w:bottom w:val="single" w:sz="4" w:space="0" w:color="auto"/>
              <w:right w:val="single" w:sz="4" w:space="0" w:color="auto"/>
            </w:tcBorders>
            <w:shd w:val="clear" w:color="auto" w:fill="auto"/>
            <w:vAlign w:val="center"/>
            <w:hideMark/>
          </w:tcPr>
          <w:p w14:paraId="20D05F3B"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2.00 m </w:t>
            </w:r>
          </w:p>
        </w:tc>
        <w:tc>
          <w:tcPr>
            <w:tcW w:w="1058" w:type="dxa"/>
            <w:vMerge w:val="restart"/>
            <w:tcBorders>
              <w:top w:val="nil"/>
              <w:left w:val="single" w:sz="4" w:space="0" w:color="auto"/>
              <w:bottom w:val="single" w:sz="8" w:space="0" w:color="000000"/>
              <w:right w:val="single" w:sz="4" w:space="0" w:color="auto"/>
            </w:tcBorders>
            <w:shd w:val="clear" w:color="auto" w:fill="auto"/>
            <w:vAlign w:val="center"/>
            <w:hideMark/>
          </w:tcPr>
          <w:p w14:paraId="74E22B47"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4" w:space="0" w:color="auto"/>
              <w:right w:val="single" w:sz="4" w:space="0" w:color="auto"/>
            </w:tcBorders>
            <w:shd w:val="clear" w:color="auto" w:fill="auto"/>
            <w:vAlign w:val="center"/>
            <w:hideMark/>
          </w:tcPr>
          <w:p w14:paraId="23A3429F"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val="en-US" w:eastAsia="mk-MK"/>
              </w:rPr>
              <w:t>6,8</w:t>
            </w:r>
            <w:r w:rsidRPr="004F45CF">
              <w:rPr>
                <w:rFonts w:ascii="M_Glasnost" w:hAnsi="M_Glasnost"/>
                <w:sz w:val="16"/>
                <w:szCs w:val="16"/>
                <w:lang w:eastAsia="mk-MK"/>
              </w:rPr>
              <w:t xml:space="preserve"> m2     </w:t>
            </w:r>
            <w:proofErr w:type="spellStart"/>
            <w:r w:rsidRPr="004F45CF">
              <w:rPr>
                <w:rFonts w:ascii="M_Glasnost" w:hAnsi="M_Glasnost"/>
                <w:sz w:val="16"/>
                <w:szCs w:val="16"/>
                <w:lang w:eastAsia="mk-MK"/>
              </w:rPr>
              <w:t>tezga</w:t>
            </w:r>
            <w:proofErr w:type="spellEnd"/>
          </w:p>
        </w:tc>
        <w:tc>
          <w:tcPr>
            <w:tcW w:w="1153" w:type="dxa"/>
            <w:tcBorders>
              <w:top w:val="nil"/>
              <w:left w:val="nil"/>
              <w:bottom w:val="single" w:sz="4" w:space="0" w:color="auto"/>
              <w:right w:val="single" w:sz="8" w:space="0" w:color="auto"/>
            </w:tcBorders>
            <w:shd w:val="clear" w:color="auto" w:fill="auto"/>
            <w:vAlign w:val="center"/>
            <w:hideMark/>
          </w:tcPr>
          <w:p w14:paraId="493FA31B"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val="en-US" w:eastAsia="mk-MK"/>
              </w:rPr>
              <w:t>6</w:t>
            </w:r>
            <w:r w:rsidRPr="004F45CF">
              <w:rPr>
                <w:rFonts w:ascii="M_Glasnost" w:hAnsi="M_Glasnost"/>
                <w:sz w:val="16"/>
                <w:szCs w:val="16"/>
                <w:lang w:eastAsia="mk-MK"/>
              </w:rPr>
              <w:t>,</w:t>
            </w:r>
            <w:r w:rsidRPr="004F45CF">
              <w:rPr>
                <w:rFonts w:ascii="M_Glasnost" w:hAnsi="M_Glasnost"/>
                <w:sz w:val="16"/>
                <w:szCs w:val="16"/>
                <w:lang w:val="en-US" w:eastAsia="mk-MK"/>
              </w:rPr>
              <w:t>8</w:t>
            </w:r>
            <w:r w:rsidRPr="004F45CF">
              <w:rPr>
                <w:rFonts w:ascii="M_Glasnost" w:hAnsi="M_Glasnost"/>
                <w:sz w:val="16"/>
                <w:szCs w:val="16"/>
                <w:lang w:eastAsia="mk-MK"/>
              </w:rPr>
              <w:t>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29611861"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0CF1055A"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15670572" w14:textId="77777777" w:rsidR="004F45CF" w:rsidRPr="004F45CF" w:rsidRDefault="004F45CF" w:rsidP="00BC478C">
            <w:pPr>
              <w:rPr>
                <w:rFonts w:ascii="M_Glasnost" w:hAnsi="M_Glasnost"/>
                <w:sz w:val="16"/>
                <w:szCs w:val="16"/>
                <w:lang w:eastAsia="mk-MK"/>
              </w:rPr>
            </w:pPr>
          </w:p>
        </w:tc>
      </w:tr>
      <w:tr w:rsidR="004F45CF" w:rsidRPr="000C3405" w14:paraId="7D39DA2A" w14:textId="77777777" w:rsidTr="00B40D69">
        <w:trPr>
          <w:trHeight w:val="435"/>
        </w:trPr>
        <w:tc>
          <w:tcPr>
            <w:tcW w:w="1195" w:type="dxa"/>
            <w:vMerge/>
            <w:tcBorders>
              <w:top w:val="nil"/>
              <w:left w:val="single" w:sz="8" w:space="0" w:color="auto"/>
              <w:bottom w:val="single" w:sz="8" w:space="0" w:color="000000"/>
              <w:right w:val="single" w:sz="4" w:space="0" w:color="auto"/>
            </w:tcBorders>
            <w:vAlign w:val="center"/>
            <w:hideMark/>
          </w:tcPr>
          <w:p w14:paraId="7913882F" w14:textId="77777777" w:rsidR="004F45CF" w:rsidRPr="004F45CF" w:rsidRDefault="004F45CF" w:rsidP="00BC478C">
            <w:pPr>
              <w:rPr>
                <w:rFonts w:ascii="M_Glasnost" w:hAnsi="M_Glasnost"/>
                <w:sz w:val="16"/>
                <w:szCs w:val="16"/>
                <w:lang w:eastAsia="mk-MK"/>
              </w:rPr>
            </w:pPr>
          </w:p>
        </w:tc>
        <w:tc>
          <w:tcPr>
            <w:tcW w:w="1036" w:type="dxa"/>
            <w:vMerge/>
            <w:tcBorders>
              <w:top w:val="nil"/>
              <w:left w:val="single" w:sz="4" w:space="0" w:color="auto"/>
              <w:bottom w:val="single" w:sz="8" w:space="0" w:color="000000"/>
              <w:right w:val="single" w:sz="4" w:space="0" w:color="auto"/>
            </w:tcBorders>
            <w:vAlign w:val="center"/>
            <w:hideMark/>
          </w:tcPr>
          <w:p w14:paraId="7D5C7D04" w14:textId="77777777" w:rsidR="004F45CF" w:rsidRPr="004F45CF" w:rsidRDefault="004F45CF" w:rsidP="00BC478C">
            <w:pPr>
              <w:rPr>
                <w:rFonts w:ascii="M_Glasnost" w:hAnsi="M_Glasnost"/>
                <w:sz w:val="16"/>
                <w:szCs w:val="16"/>
                <w:lang w:eastAsia="mk-MK"/>
              </w:rPr>
            </w:pPr>
          </w:p>
        </w:tc>
        <w:tc>
          <w:tcPr>
            <w:tcW w:w="898" w:type="dxa"/>
            <w:tcBorders>
              <w:top w:val="nil"/>
              <w:left w:val="nil"/>
              <w:bottom w:val="single" w:sz="8" w:space="0" w:color="auto"/>
              <w:right w:val="single" w:sz="4" w:space="0" w:color="auto"/>
            </w:tcBorders>
            <w:shd w:val="clear" w:color="auto" w:fill="auto"/>
            <w:vAlign w:val="center"/>
            <w:hideMark/>
          </w:tcPr>
          <w:p w14:paraId="6034EBBA" w14:textId="77777777" w:rsidR="004F45CF" w:rsidRPr="004F45CF" w:rsidRDefault="004F45CF" w:rsidP="00BC478C">
            <w:pPr>
              <w:jc w:val="center"/>
              <w:rPr>
                <w:rFonts w:ascii="M_Glasnost" w:hAnsi="M_Glasnost"/>
                <w:sz w:val="16"/>
                <w:szCs w:val="16"/>
                <w:lang w:eastAsia="mk-MK"/>
              </w:rPr>
            </w:pPr>
            <w:proofErr w:type="spellStart"/>
            <w:r w:rsidRPr="004F45CF">
              <w:rPr>
                <w:rFonts w:ascii="M_Glasnost" w:hAnsi="M_Glasnost"/>
                <w:sz w:val="16"/>
                <w:szCs w:val="16"/>
                <w:lang w:eastAsia="mk-MK"/>
              </w:rPr>
              <w:t>kota</w:t>
            </w:r>
            <w:proofErr w:type="spellEnd"/>
            <w:r w:rsidRPr="004F45CF">
              <w:rPr>
                <w:rFonts w:ascii="M_Glasnost" w:hAnsi="M_Glasnost"/>
                <w:sz w:val="16"/>
                <w:szCs w:val="16"/>
                <w:lang w:eastAsia="mk-MK"/>
              </w:rPr>
              <w:t xml:space="preserve"> </w:t>
            </w:r>
            <w:proofErr w:type="spellStart"/>
            <w:r w:rsidRPr="004F45CF">
              <w:rPr>
                <w:rFonts w:ascii="M_Glasnost" w:hAnsi="M_Glasnost"/>
                <w:sz w:val="16"/>
                <w:szCs w:val="16"/>
                <w:lang w:eastAsia="mk-MK"/>
              </w:rPr>
              <w:t>na</w:t>
            </w:r>
            <w:proofErr w:type="spellEnd"/>
            <w:r w:rsidRPr="004F45CF">
              <w:rPr>
                <w:rFonts w:ascii="M_Glasnost" w:hAnsi="M_Glasnost"/>
                <w:sz w:val="16"/>
                <w:szCs w:val="16"/>
                <w:lang w:eastAsia="mk-MK"/>
              </w:rPr>
              <w:t xml:space="preserve"> </w:t>
            </w:r>
            <w:proofErr w:type="spellStart"/>
            <w:r w:rsidRPr="004F45CF">
              <w:rPr>
                <w:rFonts w:ascii="M_Glasnost" w:hAnsi="M_Glasnost"/>
                <w:sz w:val="16"/>
                <w:szCs w:val="16"/>
                <w:lang w:eastAsia="mk-MK"/>
              </w:rPr>
              <w:t>teren</w:t>
            </w:r>
            <w:proofErr w:type="spellEnd"/>
          </w:p>
        </w:tc>
        <w:tc>
          <w:tcPr>
            <w:tcW w:w="1058" w:type="dxa"/>
            <w:vMerge/>
            <w:tcBorders>
              <w:top w:val="nil"/>
              <w:left w:val="single" w:sz="4" w:space="0" w:color="auto"/>
              <w:bottom w:val="single" w:sz="8" w:space="0" w:color="000000"/>
              <w:right w:val="single" w:sz="4" w:space="0" w:color="auto"/>
            </w:tcBorders>
            <w:vAlign w:val="center"/>
            <w:hideMark/>
          </w:tcPr>
          <w:p w14:paraId="69442059" w14:textId="77777777" w:rsidR="004F45CF" w:rsidRPr="004F45CF" w:rsidRDefault="004F45CF" w:rsidP="00BC478C">
            <w:pPr>
              <w:rPr>
                <w:rFonts w:ascii="M_Glasnost" w:hAnsi="M_Glasnost"/>
                <w:sz w:val="16"/>
                <w:szCs w:val="16"/>
                <w:lang w:eastAsia="mk-MK"/>
              </w:rPr>
            </w:pPr>
          </w:p>
        </w:tc>
        <w:tc>
          <w:tcPr>
            <w:tcW w:w="1235" w:type="dxa"/>
            <w:tcBorders>
              <w:top w:val="nil"/>
              <w:left w:val="nil"/>
              <w:bottom w:val="single" w:sz="8" w:space="0" w:color="auto"/>
              <w:right w:val="single" w:sz="4" w:space="0" w:color="auto"/>
            </w:tcBorders>
            <w:shd w:val="clear" w:color="auto" w:fill="auto"/>
            <w:vAlign w:val="center"/>
            <w:hideMark/>
          </w:tcPr>
          <w:p w14:paraId="7599F81B" w14:textId="77777777" w:rsidR="004F45CF" w:rsidRPr="004F45CF" w:rsidRDefault="004F45CF" w:rsidP="00BC478C">
            <w:pPr>
              <w:jc w:val="center"/>
              <w:rPr>
                <w:rFonts w:ascii="M_Glasnost" w:hAnsi="M_Glasnost"/>
                <w:sz w:val="16"/>
                <w:szCs w:val="16"/>
                <w:lang w:val="en-US" w:eastAsia="mk-MK"/>
              </w:rPr>
            </w:pPr>
            <w:proofErr w:type="spellStart"/>
            <w:r w:rsidRPr="004F45CF">
              <w:rPr>
                <w:rFonts w:ascii="M_Glasnost" w:hAnsi="M_Glasnost"/>
                <w:sz w:val="16"/>
                <w:szCs w:val="16"/>
                <w:lang w:val="en-US" w:eastAsia="mk-MK"/>
              </w:rPr>
              <w:t>Gradski</w:t>
            </w:r>
            <w:proofErr w:type="spellEnd"/>
          </w:p>
          <w:p w14:paraId="2ED014BA" w14:textId="77777777" w:rsidR="004F45CF" w:rsidRPr="004F45CF" w:rsidRDefault="004F45CF" w:rsidP="00BC478C">
            <w:pPr>
              <w:jc w:val="center"/>
              <w:rPr>
                <w:rFonts w:ascii="M_Glasnost" w:hAnsi="M_Glasnost"/>
                <w:sz w:val="16"/>
                <w:szCs w:val="16"/>
                <w:lang w:val="en-US" w:eastAsia="mk-MK"/>
              </w:rPr>
            </w:pPr>
            <w:proofErr w:type="spellStart"/>
            <w:r w:rsidRPr="004F45CF">
              <w:rPr>
                <w:rFonts w:ascii="M_Glasnost" w:hAnsi="M_Glasnost"/>
                <w:sz w:val="16"/>
                <w:szCs w:val="16"/>
                <w:lang w:val="en-US" w:eastAsia="mk-MK"/>
              </w:rPr>
              <w:t>kej</w:t>
            </w:r>
            <w:proofErr w:type="spellEnd"/>
          </w:p>
        </w:tc>
        <w:tc>
          <w:tcPr>
            <w:tcW w:w="1153" w:type="dxa"/>
            <w:tcBorders>
              <w:top w:val="nil"/>
              <w:left w:val="nil"/>
              <w:bottom w:val="single" w:sz="8" w:space="0" w:color="auto"/>
              <w:right w:val="single" w:sz="8" w:space="0" w:color="auto"/>
            </w:tcBorders>
            <w:shd w:val="clear" w:color="auto" w:fill="auto"/>
            <w:vAlign w:val="center"/>
            <w:hideMark/>
          </w:tcPr>
          <w:p w14:paraId="7FB7F337" w14:textId="77777777" w:rsidR="004F45CF" w:rsidRPr="004F45CF" w:rsidRDefault="004F45CF" w:rsidP="00BC478C">
            <w:pPr>
              <w:rPr>
                <w:rFonts w:ascii="M_Glasnost" w:hAnsi="M_Glasnost"/>
                <w:sz w:val="16"/>
                <w:szCs w:val="16"/>
                <w:lang w:val="en-US" w:eastAsia="mk-MK"/>
              </w:rPr>
            </w:pP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4EFA8867"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7C4FC855"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1BC55AD2" w14:textId="77777777" w:rsidR="004F45CF" w:rsidRPr="004F45CF" w:rsidRDefault="004F45CF" w:rsidP="00BC478C">
            <w:pPr>
              <w:rPr>
                <w:rFonts w:ascii="M_Glasnost" w:hAnsi="M_Glasnost"/>
                <w:sz w:val="16"/>
                <w:szCs w:val="16"/>
                <w:lang w:eastAsia="mk-MK"/>
              </w:rPr>
            </w:pPr>
          </w:p>
        </w:tc>
      </w:tr>
      <w:tr w:rsidR="004F45CF" w:rsidRPr="000C3405" w14:paraId="3C82E7D6" w14:textId="77777777" w:rsidTr="00B40D69">
        <w:trPr>
          <w:trHeight w:val="420"/>
        </w:trPr>
        <w:tc>
          <w:tcPr>
            <w:tcW w:w="1195"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2F738015"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1.25</w:t>
            </w:r>
          </w:p>
        </w:tc>
        <w:tc>
          <w:tcPr>
            <w:tcW w:w="1036" w:type="dxa"/>
            <w:vMerge w:val="restart"/>
            <w:tcBorders>
              <w:top w:val="nil"/>
              <w:left w:val="single" w:sz="4" w:space="0" w:color="auto"/>
              <w:bottom w:val="single" w:sz="8" w:space="0" w:color="000000"/>
              <w:right w:val="single" w:sz="4" w:space="0" w:color="auto"/>
            </w:tcBorders>
            <w:shd w:val="clear" w:color="auto" w:fill="auto"/>
            <w:vAlign w:val="center"/>
            <w:hideMark/>
          </w:tcPr>
          <w:p w14:paraId="7D058529"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448/1</w:t>
            </w:r>
          </w:p>
        </w:tc>
        <w:tc>
          <w:tcPr>
            <w:tcW w:w="898" w:type="dxa"/>
            <w:tcBorders>
              <w:top w:val="nil"/>
              <w:left w:val="nil"/>
              <w:bottom w:val="single" w:sz="4" w:space="0" w:color="auto"/>
              <w:right w:val="single" w:sz="4" w:space="0" w:color="auto"/>
            </w:tcBorders>
            <w:shd w:val="clear" w:color="auto" w:fill="auto"/>
            <w:vAlign w:val="center"/>
            <w:hideMark/>
          </w:tcPr>
          <w:p w14:paraId="57D26670"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2.00 m </w:t>
            </w:r>
          </w:p>
        </w:tc>
        <w:tc>
          <w:tcPr>
            <w:tcW w:w="1058" w:type="dxa"/>
            <w:vMerge w:val="restart"/>
            <w:tcBorders>
              <w:top w:val="nil"/>
              <w:left w:val="single" w:sz="4" w:space="0" w:color="auto"/>
              <w:bottom w:val="single" w:sz="8" w:space="0" w:color="000000"/>
              <w:right w:val="single" w:sz="4" w:space="0" w:color="auto"/>
            </w:tcBorders>
            <w:shd w:val="clear" w:color="auto" w:fill="auto"/>
            <w:vAlign w:val="center"/>
            <w:hideMark/>
          </w:tcPr>
          <w:p w14:paraId="3DB0A9EF"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4" w:space="0" w:color="auto"/>
              <w:right w:val="single" w:sz="4" w:space="0" w:color="auto"/>
            </w:tcBorders>
            <w:shd w:val="clear" w:color="auto" w:fill="auto"/>
            <w:vAlign w:val="center"/>
            <w:hideMark/>
          </w:tcPr>
          <w:p w14:paraId="3D740819"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val="en-US" w:eastAsia="mk-MK"/>
              </w:rPr>
              <w:t>6,8</w:t>
            </w:r>
            <w:r w:rsidRPr="004F45CF">
              <w:rPr>
                <w:rFonts w:ascii="M_Glasnost" w:hAnsi="M_Glasnost"/>
                <w:sz w:val="16"/>
                <w:szCs w:val="16"/>
                <w:lang w:eastAsia="mk-MK"/>
              </w:rPr>
              <w:t xml:space="preserve"> m2     </w:t>
            </w:r>
            <w:proofErr w:type="spellStart"/>
            <w:r w:rsidRPr="004F45CF">
              <w:rPr>
                <w:rFonts w:ascii="M_Glasnost" w:hAnsi="M_Glasnost"/>
                <w:sz w:val="16"/>
                <w:szCs w:val="16"/>
                <w:lang w:eastAsia="mk-MK"/>
              </w:rPr>
              <w:t>tezga</w:t>
            </w:r>
            <w:proofErr w:type="spellEnd"/>
          </w:p>
        </w:tc>
        <w:tc>
          <w:tcPr>
            <w:tcW w:w="1153" w:type="dxa"/>
            <w:tcBorders>
              <w:top w:val="nil"/>
              <w:left w:val="nil"/>
              <w:bottom w:val="single" w:sz="4" w:space="0" w:color="auto"/>
              <w:right w:val="single" w:sz="8" w:space="0" w:color="auto"/>
            </w:tcBorders>
            <w:shd w:val="clear" w:color="auto" w:fill="auto"/>
            <w:vAlign w:val="center"/>
            <w:hideMark/>
          </w:tcPr>
          <w:p w14:paraId="27676B7E"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val="en-US" w:eastAsia="mk-MK"/>
              </w:rPr>
              <w:t>6</w:t>
            </w:r>
            <w:r w:rsidRPr="004F45CF">
              <w:rPr>
                <w:rFonts w:ascii="M_Glasnost" w:hAnsi="M_Glasnost"/>
                <w:sz w:val="16"/>
                <w:szCs w:val="16"/>
                <w:lang w:eastAsia="mk-MK"/>
              </w:rPr>
              <w:t>,</w:t>
            </w:r>
            <w:r w:rsidRPr="004F45CF">
              <w:rPr>
                <w:rFonts w:ascii="M_Glasnost" w:hAnsi="M_Glasnost"/>
                <w:sz w:val="16"/>
                <w:szCs w:val="16"/>
                <w:lang w:val="en-US" w:eastAsia="mk-MK"/>
              </w:rPr>
              <w:t>8</w:t>
            </w:r>
            <w:r w:rsidRPr="004F45CF">
              <w:rPr>
                <w:rFonts w:ascii="M_Glasnost" w:hAnsi="M_Glasnost"/>
                <w:sz w:val="16"/>
                <w:szCs w:val="16"/>
                <w:lang w:eastAsia="mk-MK"/>
              </w:rPr>
              <w:t>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45939465"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49B0B571"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1B2D8639" w14:textId="77777777" w:rsidR="004F45CF" w:rsidRPr="004F45CF" w:rsidRDefault="004F45CF" w:rsidP="00BC478C">
            <w:pPr>
              <w:rPr>
                <w:rFonts w:ascii="M_Glasnost" w:hAnsi="M_Glasnost"/>
                <w:sz w:val="16"/>
                <w:szCs w:val="16"/>
                <w:lang w:eastAsia="mk-MK"/>
              </w:rPr>
            </w:pPr>
          </w:p>
        </w:tc>
      </w:tr>
      <w:tr w:rsidR="004F45CF" w:rsidRPr="000C3405" w14:paraId="2ABB56E6" w14:textId="77777777" w:rsidTr="00B40D69">
        <w:trPr>
          <w:trHeight w:val="435"/>
        </w:trPr>
        <w:tc>
          <w:tcPr>
            <w:tcW w:w="1195" w:type="dxa"/>
            <w:vMerge/>
            <w:tcBorders>
              <w:top w:val="nil"/>
              <w:left w:val="single" w:sz="8" w:space="0" w:color="auto"/>
              <w:bottom w:val="single" w:sz="8" w:space="0" w:color="000000"/>
              <w:right w:val="single" w:sz="4" w:space="0" w:color="auto"/>
            </w:tcBorders>
            <w:vAlign w:val="center"/>
            <w:hideMark/>
          </w:tcPr>
          <w:p w14:paraId="0504E040" w14:textId="77777777" w:rsidR="004F45CF" w:rsidRPr="004F45CF" w:rsidRDefault="004F45CF" w:rsidP="00BC478C">
            <w:pPr>
              <w:rPr>
                <w:rFonts w:ascii="M_Glasnost" w:hAnsi="M_Glasnost"/>
                <w:sz w:val="16"/>
                <w:szCs w:val="16"/>
                <w:lang w:eastAsia="mk-MK"/>
              </w:rPr>
            </w:pPr>
          </w:p>
        </w:tc>
        <w:tc>
          <w:tcPr>
            <w:tcW w:w="1036" w:type="dxa"/>
            <w:vMerge/>
            <w:tcBorders>
              <w:top w:val="nil"/>
              <w:left w:val="single" w:sz="4" w:space="0" w:color="auto"/>
              <w:bottom w:val="single" w:sz="8" w:space="0" w:color="000000"/>
              <w:right w:val="single" w:sz="4" w:space="0" w:color="auto"/>
            </w:tcBorders>
            <w:vAlign w:val="center"/>
            <w:hideMark/>
          </w:tcPr>
          <w:p w14:paraId="271BB31F" w14:textId="77777777" w:rsidR="004F45CF" w:rsidRPr="004F45CF" w:rsidRDefault="004F45CF" w:rsidP="00BC478C">
            <w:pPr>
              <w:rPr>
                <w:rFonts w:ascii="M_Glasnost" w:hAnsi="M_Glasnost"/>
                <w:sz w:val="16"/>
                <w:szCs w:val="16"/>
                <w:lang w:eastAsia="mk-MK"/>
              </w:rPr>
            </w:pPr>
          </w:p>
        </w:tc>
        <w:tc>
          <w:tcPr>
            <w:tcW w:w="898" w:type="dxa"/>
            <w:tcBorders>
              <w:top w:val="nil"/>
              <w:left w:val="nil"/>
              <w:bottom w:val="single" w:sz="8" w:space="0" w:color="auto"/>
              <w:right w:val="single" w:sz="4" w:space="0" w:color="auto"/>
            </w:tcBorders>
            <w:shd w:val="clear" w:color="auto" w:fill="auto"/>
            <w:vAlign w:val="center"/>
            <w:hideMark/>
          </w:tcPr>
          <w:p w14:paraId="6CB364C1" w14:textId="77777777" w:rsidR="004F45CF" w:rsidRPr="004F45CF" w:rsidRDefault="004F45CF" w:rsidP="00BC478C">
            <w:pPr>
              <w:jc w:val="center"/>
              <w:rPr>
                <w:rFonts w:ascii="M_Glasnost" w:hAnsi="M_Glasnost"/>
                <w:sz w:val="16"/>
                <w:szCs w:val="16"/>
                <w:lang w:eastAsia="mk-MK"/>
              </w:rPr>
            </w:pPr>
            <w:proofErr w:type="spellStart"/>
            <w:r w:rsidRPr="004F45CF">
              <w:rPr>
                <w:rFonts w:ascii="M_Glasnost" w:hAnsi="M_Glasnost"/>
                <w:sz w:val="16"/>
                <w:szCs w:val="16"/>
                <w:lang w:eastAsia="mk-MK"/>
              </w:rPr>
              <w:t>kota</w:t>
            </w:r>
            <w:proofErr w:type="spellEnd"/>
            <w:r w:rsidRPr="004F45CF">
              <w:rPr>
                <w:rFonts w:ascii="M_Glasnost" w:hAnsi="M_Glasnost"/>
                <w:sz w:val="16"/>
                <w:szCs w:val="16"/>
                <w:lang w:eastAsia="mk-MK"/>
              </w:rPr>
              <w:t xml:space="preserve"> </w:t>
            </w:r>
            <w:proofErr w:type="spellStart"/>
            <w:r w:rsidRPr="004F45CF">
              <w:rPr>
                <w:rFonts w:ascii="M_Glasnost" w:hAnsi="M_Glasnost"/>
                <w:sz w:val="16"/>
                <w:szCs w:val="16"/>
                <w:lang w:eastAsia="mk-MK"/>
              </w:rPr>
              <w:t>na</w:t>
            </w:r>
            <w:proofErr w:type="spellEnd"/>
            <w:r w:rsidRPr="004F45CF">
              <w:rPr>
                <w:rFonts w:ascii="M_Glasnost" w:hAnsi="M_Glasnost"/>
                <w:sz w:val="16"/>
                <w:szCs w:val="16"/>
                <w:lang w:eastAsia="mk-MK"/>
              </w:rPr>
              <w:t xml:space="preserve"> </w:t>
            </w:r>
            <w:proofErr w:type="spellStart"/>
            <w:r w:rsidRPr="004F45CF">
              <w:rPr>
                <w:rFonts w:ascii="M_Glasnost" w:hAnsi="M_Glasnost"/>
                <w:sz w:val="16"/>
                <w:szCs w:val="16"/>
                <w:lang w:eastAsia="mk-MK"/>
              </w:rPr>
              <w:t>teren</w:t>
            </w:r>
            <w:proofErr w:type="spellEnd"/>
          </w:p>
        </w:tc>
        <w:tc>
          <w:tcPr>
            <w:tcW w:w="1058" w:type="dxa"/>
            <w:vMerge/>
            <w:tcBorders>
              <w:top w:val="nil"/>
              <w:left w:val="single" w:sz="4" w:space="0" w:color="auto"/>
              <w:bottom w:val="single" w:sz="8" w:space="0" w:color="000000"/>
              <w:right w:val="single" w:sz="4" w:space="0" w:color="auto"/>
            </w:tcBorders>
            <w:vAlign w:val="center"/>
            <w:hideMark/>
          </w:tcPr>
          <w:p w14:paraId="392D3EAB" w14:textId="77777777" w:rsidR="004F45CF" w:rsidRPr="004F45CF" w:rsidRDefault="004F45CF" w:rsidP="00BC478C">
            <w:pPr>
              <w:rPr>
                <w:rFonts w:ascii="M_Glasnost" w:hAnsi="M_Glasnost"/>
                <w:sz w:val="16"/>
                <w:szCs w:val="16"/>
                <w:lang w:eastAsia="mk-MK"/>
              </w:rPr>
            </w:pPr>
          </w:p>
        </w:tc>
        <w:tc>
          <w:tcPr>
            <w:tcW w:w="1235" w:type="dxa"/>
            <w:tcBorders>
              <w:top w:val="nil"/>
              <w:left w:val="nil"/>
              <w:bottom w:val="single" w:sz="8" w:space="0" w:color="auto"/>
              <w:right w:val="single" w:sz="4" w:space="0" w:color="auto"/>
            </w:tcBorders>
            <w:shd w:val="clear" w:color="auto" w:fill="auto"/>
            <w:vAlign w:val="center"/>
            <w:hideMark/>
          </w:tcPr>
          <w:p w14:paraId="17C9F805" w14:textId="77777777" w:rsidR="004F45CF" w:rsidRPr="004F45CF" w:rsidRDefault="004F45CF" w:rsidP="00BC478C">
            <w:pPr>
              <w:jc w:val="center"/>
              <w:rPr>
                <w:rFonts w:ascii="M_Glasnost" w:hAnsi="M_Glasnost"/>
                <w:sz w:val="16"/>
                <w:szCs w:val="16"/>
                <w:lang w:val="en-US" w:eastAsia="mk-MK"/>
              </w:rPr>
            </w:pPr>
            <w:proofErr w:type="spellStart"/>
            <w:r w:rsidRPr="004F45CF">
              <w:rPr>
                <w:rFonts w:ascii="M_Glasnost" w:hAnsi="M_Glasnost"/>
                <w:sz w:val="16"/>
                <w:szCs w:val="16"/>
                <w:lang w:val="en-US" w:eastAsia="mk-MK"/>
              </w:rPr>
              <w:t>Gradski</w:t>
            </w:r>
            <w:proofErr w:type="spellEnd"/>
          </w:p>
          <w:p w14:paraId="3A3C9FC0" w14:textId="77777777" w:rsidR="004F45CF" w:rsidRPr="004F45CF" w:rsidRDefault="004F45CF" w:rsidP="00BC478C">
            <w:pPr>
              <w:jc w:val="center"/>
              <w:rPr>
                <w:rFonts w:ascii="M_Glasnost" w:hAnsi="M_Glasnost"/>
                <w:sz w:val="16"/>
                <w:szCs w:val="16"/>
                <w:lang w:val="en-US" w:eastAsia="mk-MK"/>
              </w:rPr>
            </w:pPr>
            <w:proofErr w:type="spellStart"/>
            <w:r w:rsidRPr="004F45CF">
              <w:rPr>
                <w:rFonts w:ascii="M_Glasnost" w:hAnsi="M_Glasnost"/>
                <w:sz w:val="16"/>
                <w:szCs w:val="16"/>
                <w:lang w:val="en-US" w:eastAsia="mk-MK"/>
              </w:rPr>
              <w:t>kej</w:t>
            </w:r>
            <w:proofErr w:type="spellEnd"/>
          </w:p>
        </w:tc>
        <w:tc>
          <w:tcPr>
            <w:tcW w:w="1153" w:type="dxa"/>
            <w:tcBorders>
              <w:top w:val="nil"/>
              <w:left w:val="nil"/>
              <w:bottom w:val="single" w:sz="8" w:space="0" w:color="auto"/>
              <w:right w:val="single" w:sz="8" w:space="0" w:color="auto"/>
            </w:tcBorders>
            <w:shd w:val="clear" w:color="auto" w:fill="auto"/>
            <w:vAlign w:val="center"/>
            <w:hideMark/>
          </w:tcPr>
          <w:p w14:paraId="42C94A9D" w14:textId="77777777" w:rsidR="004F45CF" w:rsidRPr="004F45CF" w:rsidRDefault="004F45CF" w:rsidP="00BC478C">
            <w:pPr>
              <w:rPr>
                <w:rFonts w:ascii="M_Glasnost" w:hAnsi="M_Glasnost"/>
                <w:sz w:val="16"/>
                <w:szCs w:val="16"/>
                <w:lang w:val="en-US" w:eastAsia="mk-MK"/>
              </w:rPr>
            </w:pP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3F4035E9"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1D61136C"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3032DFAA" w14:textId="77777777" w:rsidR="004F45CF" w:rsidRPr="004F45CF" w:rsidRDefault="004F45CF" w:rsidP="00BC478C">
            <w:pPr>
              <w:rPr>
                <w:rFonts w:ascii="M_Glasnost" w:hAnsi="M_Glasnost"/>
                <w:sz w:val="16"/>
                <w:szCs w:val="16"/>
                <w:lang w:eastAsia="mk-MK"/>
              </w:rPr>
            </w:pPr>
          </w:p>
        </w:tc>
      </w:tr>
      <w:tr w:rsidR="004F45CF" w:rsidRPr="000C3405" w14:paraId="6F02F2E8" w14:textId="77777777" w:rsidTr="00B40D69">
        <w:trPr>
          <w:trHeight w:val="435"/>
        </w:trPr>
        <w:tc>
          <w:tcPr>
            <w:tcW w:w="1195" w:type="dxa"/>
            <w:tcBorders>
              <w:top w:val="nil"/>
              <w:left w:val="single" w:sz="8" w:space="0" w:color="auto"/>
              <w:bottom w:val="single" w:sz="8" w:space="0" w:color="auto"/>
              <w:right w:val="single" w:sz="4" w:space="0" w:color="auto"/>
            </w:tcBorders>
            <w:shd w:val="clear" w:color="000000" w:fill="D9D9D9"/>
            <w:vAlign w:val="center"/>
            <w:hideMark/>
          </w:tcPr>
          <w:p w14:paraId="70017CBC"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1.26</w:t>
            </w:r>
          </w:p>
        </w:tc>
        <w:tc>
          <w:tcPr>
            <w:tcW w:w="1036" w:type="dxa"/>
            <w:tcBorders>
              <w:top w:val="nil"/>
              <w:left w:val="nil"/>
              <w:bottom w:val="single" w:sz="8" w:space="0" w:color="auto"/>
              <w:right w:val="single" w:sz="4" w:space="0" w:color="auto"/>
            </w:tcBorders>
            <w:shd w:val="clear" w:color="auto" w:fill="auto"/>
            <w:vAlign w:val="center"/>
            <w:hideMark/>
          </w:tcPr>
          <w:p w14:paraId="041B2792"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418</w:t>
            </w:r>
          </w:p>
        </w:tc>
        <w:tc>
          <w:tcPr>
            <w:tcW w:w="898" w:type="dxa"/>
            <w:tcBorders>
              <w:top w:val="nil"/>
              <w:left w:val="nil"/>
              <w:bottom w:val="single" w:sz="8" w:space="0" w:color="auto"/>
              <w:right w:val="single" w:sz="4" w:space="0" w:color="auto"/>
            </w:tcBorders>
            <w:shd w:val="clear" w:color="auto" w:fill="auto"/>
            <w:vAlign w:val="center"/>
            <w:hideMark/>
          </w:tcPr>
          <w:p w14:paraId="20C9B57A"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tcBorders>
              <w:top w:val="nil"/>
              <w:left w:val="nil"/>
              <w:bottom w:val="single" w:sz="8" w:space="0" w:color="auto"/>
              <w:right w:val="single" w:sz="4" w:space="0" w:color="auto"/>
            </w:tcBorders>
            <w:shd w:val="clear" w:color="auto" w:fill="auto"/>
            <w:vAlign w:val="center"/>
            <w:hideMark/>
          </w:tcPr>
          <w:p w14:paraId="7543CDF4"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8" w:space="0" w:color="auto"/>
              <w:right w:val="single" w:sz="4" w:space="0" w:color="auto"/>
            </w:tcBorders>
            <w:shd w:val="clear" w:color="auto" w:fill="auto"/>
            <w:vAlign w:val="center"/>
            <w:hideMark/>
          </w:tcPr>
          <w:p w14:paraId="4540F22A"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168 m2     </w:t>
            </w:r>
            <w:proofErr w:type="spellStart"/>
            <w:r w:rsidRPr="004F45CF">
              <w:rPr>
                <w:rFonts w:ascii="M_Glasnost" w:hAnsi="M_Glasnost"/>
                <w:sz w:val="16"/>
                <w:szCs w:val="16"/>
                <w:lang w:eastAsia="mk-MK"/>
              </w:rPr>
              <w:t>nasre</w:t>
            </w:r>
            <w:proofErr w:type="spellEnd"/>
            <w:r w:rsidRPr="004F45CF">
              <w:rPr>
                <w:rFonts w:ascii="M_Glasnost" w:hAnsi="M_Glasnost"/>
                <w:sz w:val="16"/>
                <w:szCs w:val="16"/>
                <w:lang w:eastAsia="mk-MK"/>
              </w:rPr>
              <w:t>[.</w:t>
            </w:r>
          </w:p>
        </w:tc>
        <w:tc>
          <w:tcPr>
            <w:tcW w:w="1153" w:type="dxa"/>
            <w:tcBorders>
              <w:top w:val="nil"/>
              <w:left w:val="nil"/>
              <w:bottom w:val="single" w:sz="8" w:space="0" w:color="auto"/>
              <w:right w:val="single" w:sz="8" w:space="0" w:color="auto"/>
            </w:tcBorders>
            <w:shd w:val="clear" w:color="auto" w:fill="auto"/>
            <w:vAlign w:val="center"/>
            <w:hideMark/>
          </w:tcPr>
          <w:p w14:paraId="67971E15"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168,0m2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2B69E9E4"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193E96A3"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1125B7A5" w14:textId="77777777" w:rsidR="004F45CF" w:rsidRPr="004F45CF" w:rsidRDefault="004F45CF" w:rsidP="00BC478C">
            <w:pPr>
              <w:rPr>
                <w:rFonts w:ascii="M_Glasnost" w:hAnsi="M_Glasnost"/>
                <w:sz w:val="16"/>
                <w:szCs w:val="16"/>
                <w:lang w:eastAsia="mk-MK"/>
              </w:rPr>
            </w:pPr>
          </w:p>
        </w:tc>
      </w:tr>
      <w:tr w:rsidR="004F45CF" w:rsidRPr="000C3405" w14:paraId="3AF2287D" w14:textId="77777777" w:rsidTr="00B40D69">
        <w:trPr>
          <w:trHeight w:val="435"/>
        </w:trPr>
        <w:tc>
          <w:tcPr>
            <w:tcW w:w="1195" w:type="dxa"/>
            <w:tcBorders>
              <w:top w:val="nil"/>
              <w:left w:val="single" w:sz="8" w:space="0" w:color="auto"/>
              <w:bottom w:val="single" w:sz="8" w:space="0" w:color="auto"/>
              <w:right w:val="single" w:sz="4" w:space="0" w:color="auto"/>
            </w:tcBorders>
            <w:shd w:val="clear" w:color="000000" w:fill="D9D9D9"/>
            <w:vAlign w:val="center"/>
            <w:hideMark/>
          </w:tcPr>
          <w:p w14:paraId="5F2D9070"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1.27</w:t>
            </w:r>
          </w:p>
        </w:tc>
        <w:tc>
          <w:tcPr>
            <w:tcW w:w="1036" w:type="dxa"/>
            <w:tcBorders>
              <w:top w:val="nil"/>
              <w:left w:val="nil"/>
              <w:bottom w:val="single" w:sz="8" w:space="0" w:color="auto"/>
              <w:right w:val="single" w:sz="4" w:space="0" w:color="auto"/>
            </w:tcBorders>
            <w:shd w:val="clear" w:color="auto" w:fill="auto"/>
            <w:vAlign w:val="center"/>
            <w:hideMark/>
          </w:tcPr>
          <w:p w14:paraId="720AF0BA"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418</w:t>
            </w:r>
          </w:p>
        </w:tc>
        <w:tc>
          <w:tcPr>
            <w:tcW w:w="898" w:type="dxa"/>
            <w:tcBorders>
              <w:top w:val="nil"/>
              <w:left w:val="nil"/>
              <w:bottom w:val="single" w:sz="8" w:space="0" w:color="auto"/>
              <w:right w:val="single" w:sz="4" w:space="0" w:color="auto"/>
            </w:tcBorders>
            <w:shd w:val="clear" w:color="auto" w:fill="auto"/>
            <w:vAlign w:val="center"/>
            <w:hideMark/>
          </w:tcPr>
          <w:p w14:paraId="28C1F9D2"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tcBorders>
              <w:top w:val="nil"/>
              <w:left w:val="nil"/>
              <w:bottom w:val="single" w:sz="8" w:space="0" w:color="auto"/>
              <w:right w:val="single" w:sz="4" w:space="0" w:color="auto"/>
            </w:tcBorders>
            <w:shd w:val="clear" w:color="auto" w:fill="auto"/>
            <w:vAlign w:val="center"/>
            <w:hideMark/>
          </w:tcPr>
          <w:p w14:paraId="3499B6A5"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8" w:space="0" w:color="auto"/>
              <w:right w:val="single" w:sz="4" w:space="0" w:color="auto"/>
            </w:tcBorders>
            <w:shd w:val="clear" w:color="auto" w:fill="auto"/>
            <w:vAlign w:val="center"/>
            <w:hideMark/>
          </w:tcPr>
          <w:p w14:paraId="0800AB1E"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228 m2     </w:t>
            </w:r>
            <w:proofErr w:type="spellStart"/>
            <w:r w:rsidRPr="004F45CF">
              <w:rPr>
                <w:rFonts w:ascii="M_Glasnost" w:hAnsi="M_Glasnost"/>
                <w:sz w:val="16"/>
                <w:szCs w:val="16"/>
                <w:lang w:eastAsia="mk-MK"/>
              </w:rPr>
              <w:t>nasre</w:t>
            </w:r>
            <w:proofErr w:type="spellEnd"/>
            <w:r w:rsidRPr="004F45CF">
              <w:rPr>
                <w:rFonts w:ascii="M_Glasnost" w:hAnsi="M_Glasnost"/>
                <w:sz w:val="16"/>
                <w:szCs w:val="16"/>
                <w:lang w:eastAsia="mk-MK"/>
              </w:rPr>
              <w:t>[.</w:t>
            </w:r>
          </w:p>
        </w:tc>
        <w:tc>
          <w:tcPr>
            <w:tcW w:w="1153" w:type="dxa"/>
            <w:tcBorders>
              <w:top w:val="nil"/>
              <w:left w:val="nil"/>
              <w:bottom w:val="single" w:sz="8" w:space="0" w:color="auto"/>
              <w:right w:val="single" w:sz="8" w:space="0" w:color="auto"/>
            </w:tcBorders>
            <w:shd w:val="clear" w:color="auto" w:fill="auto"/>
            <w:vAlign w:val="center"/>
            <w:hideMark/>
          </w:tcPr>
          <w:p w14:paraId="1CB142D7"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228,0m2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575DFAA3"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4B651276"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7F820B23" w14:textId="77777777" w:rsidR="004F45CF" w:rsidRPr="004F45CF" w:rsidRDefault="004F45CF" w:rsidP="00BC478C">
            <w:pPr>
              <w:rPr>
                <w:rFonts w:ascii="M_Glasnost" w:hAnsi="M_Glasnost"/>
                <w:sz w:val="16"/>
                <w:szCs w:val="16"/>
                <w:lang w:eastAsia="mk-MK"/>
              </w:rPr>
            </w:pPr>
          </w:p>
        </w:tc>
      </w:tr>
      <w:tr w:rsidR="004F45CF" w:rsidRPr="000C3405" w14:paraId="021187FD" w14:textId="77777777" w:rsidTr="00B40D69">
        <w:trPr>
          <w:trHeight w:val="435"/>
        </w:trPr>
        <w:tc>
          <w:tcPr>
            <w:tcW w:w="1195" w:type="dxa"/>
            <w:tcBorders>
              <w:top w:val="nil"/>
              <w:left w:val="single" w:sz="8" w:space="0" w:color="auto"/>
              <w:bottom w:val="single" w:sz="8" w:space="0" w:color="auto"/>
              <w:right w:val="single" w:sz="4" w:space="0" w:color="auto"/>
            </w:tcBorders>
            <w:shd w:val="clear" w:color="000000" w:fill="D9D9D9"/>
            <w:vAlign w:val="center"/>
            <w:hideMark/>
          </w:tcPr>
          <w:p w14:paraId="7708171A"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1.28</w:t>
            </w:r>
          </w:p>
        </w:tc>
        <w:tc>
          <w:tcPr>
            <w:tcW w:w="1036" w:type="dxa"/>
            <w:tcBorders>
              <w:top w:val="nil"/>
              <w:left w:val="nil"/>
              <w:bottom w:val="single" w:sz="8" w:space="0" w:color="auto"/>
              <w:right w:val="single" w:sz="4" w:space="0" w:color="auto"/>
            </w:tcBorders>
            <w:shd w:val="clear" w:color="auto" w:fill="auto"/>
            <w:vAlign w:val="center"/>
            <w:hideMark/>
          </w:tcPr>
          <w:p w14:paraId="0C6B3C88"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418</w:t>
            </w:r>
          </w:p>
        </w:tc>
        <w:tc>
          <w:tcPr>
            <w:tcW w:w="898" w:type="dxa"/>
            <w:tcBorders>
              <w:top w:val="nil"/>
              <w:left w:val="nil"/>
              <w:bottom w:val="single" w:sz="8" w:space="0" w:color="auto"/>
              <w:right w:val="single" w:sz="4" w:space="0" w:color="auto"/>
            </w:tcBorders>
            <w:shd w:val="clear" w:color="auto" w:fill="auto"/>
            <w:vAlign w:val="center"/>
            <w:hideMark/>
          </w:tcPr>
          <w:p w14:paraId="08FDD918"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tcBorders>
              <w:top w:val="nil"/>
              <w:left w:val="nil"/>
              <w:bottom w:val="single" w:sz="8" w:space="0" w:color="auto"/>
              <w:right w:val="single" w:sz="4" w:space="0" w:color="auto"/>
            </w:tcBorders>
            <w:shd w:val="clear" w:color="auto" w:fill="auto"/>
            <w:vAlign w:val="center"/>
            <w:hideMark/>
          </w:tcPr>
          <w:p w14:paraId="0D7E1D3A"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8" w:space="0" w:color="auto"/>
              <w:right w:val="single" w:sz="4" w:space="0" w:color="auto"/>
            </w:tcBorders>
            <w:shd w:val="clear" w:color="auto" w:fill="auto"/>
            <w:vAlign w:val="center"/>
            <w:hideMark/>
          </w:tcPr>
          <w:p w14:paraId="3A33F3B1"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149 m2     </w:t>
            </w:r>
            <w:proofErr w:type="spellStart"/>
            <w:r w:rsidRPr="004F45CF">
              <w:rPr>
                <w:rFonts w:ascii="M_Glasnost" w:hAnsi="M_Glasnost"/>
                <w:sz w:val="16"/>
                <w:szCs w:val="16"/>
                <w:lang w:eastAsia="mk-MK"/>
              </w:rPr>
              <w:t>nasre</w:t>
            </w:r>
            <w:proofErr w:type="spellEnd"/>
            <w:r w:rsidRPr="004F45CF">
              <w:rPr>
                <w:rFonts w:ascii="M_Glasnost" w:hAnsi="M_Glasnost"/>
                <w:sz w:val="16"/>
                <w:szCs w:val="16"/>
                <w:lang w:eastAsia="mk-MK"/>
              </w:rPr>
              <w:t>[.</w:t>
            </w:r>
          </w:p>
        </w:tc>
        <w:tc>
          <w:tcPr>
            <w:tcW w:w="1153" w:type="dxa"/>
            <w:tcBorders>
              <w:top w:val="nil"/>
              <w:left w:val="nil"/>
              <w:bottom w:val="single" w:sz="8" w:space="0" w:color="auto"/>
              <w:right w:val="single" w:sz="8" w:space="0" w:color="auto"/>
            </w:tcBorders>
            <w:shd w:val="clear" w:color="auto" w:fill="auto"/>
            <w:vAlign w:val="center"/>
            <w:hideMark/>
          </w:tcPr>
          <w:p w14:paraId="76189AEC"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149,0m2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28FC56D5"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739BF009"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40546E20" w14:textId="77777777" w:rsidR="004F45CF" w:rsidRPr="004F45CF" w:rsidRDefault="004F45CF" w:rsidP="00BC478C">
            <w:pPr>
              <w:rPr>
                <w:rFonts w:ascii="M_Glasnost" w:hAnsi="M_Glasnost"/>
                <w:sz w:val="16"/>
                <w:szCs w:val="16"/>
                <w:lang w:eastAsia="mk-MK"/>
              </w:rPr>
            </w:pPr>
          </w:p>
        </w:tc>
      </w:tr>
      <w:tr w:rsidR="004F45CF" w:rsidRPr="000C3405" w14:paraId="09247248" w14:textId="77777777" w:rsidTr="00B40D69">
        <w:trPr>
          <w:trHeight w:val="420"/>
        </w:trPr>
        <w:tc>
          <w:tcPr>
            <w:tcW w:w="1195"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759A9786"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1.29</w:t>
            </w:r>
          </w:p>
        </w:tc>
        <w:tc>
          <w:tcPr>
            <w:tcW w:w="1036" w:type="dxa"/>
            <w:vMerge w:val="restart"/>
            <w:tcBorders>
              <w:top w:val="nil"/>
              <w:left w:val="single" w:sz="4" w:space="0" w:color="auto"/>
              <w:bottom w:val="single" w:sz="8" w:space="0" w:color="000000"/>
              <w:right w:val="single" w:sz="4" w:space="0" w:color="auto"/>
            </w:tcBorders>
            <w:shd w:val="clear" w:color="auto" w:fill="auto"/>
            <w:vAlign w:val="center"/>
            <w:hideMark/>
          </w:tcPr>
          <w:p w14:paraId="46B3ECBD"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448/1</w:t>
            </w:r>
          </w:p>
        </w:tc>
        <w:tc>
          <w:tcPr>
            <w:tcW w:w="898" w:type="dxa"/>
            <w:tcBorders>
              <w:top w:val="nil"/>
              <w:left w:val="nil"/>
              <w:bottom w:val="single" w:sz="4" w:space="0" w:color="auto"/>
              <w:right w:val="single" w:sz="4" w:space="0" w:color="auto"/>
            </w:tcBorders>
            <w:shd w:val="clear" w:color="auto" w:fill="auto"/>
            <w:vAlign w:val="center"/>
            <w:hideMark/>
          </w:tcPr>
          <w:p w14:paraId="7F8DDF34"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2.00 m </w:t>
            </w:r>
          </w:p>
        </w:tc>
        <w:tc>
          <w:tcPr>
            <w:tcW w:w="1058" w:type="dxa"/>
            <w:vMerge w:val="restart"/>
            <w:tcBorders>
              <w:top w:val="nil"/>
              <w:left w:val="single" w:sz="4" w:space="0" w:color="auto"/>
              <w:bottom w:val="single" w:sz="8" w:space="0" w:color="000000"/>
              <w:right w:val="single" w:sz="4" w:space="0" w:color="auto"/>
            </w:tcBorders>
            <w:shd w:val="clear" w:color="auto" w:fill="auto"/>
            <w:vAlign w:val="center"/>
            <w:hideMark/>
          </w:tcPr>
          <w:p w14:paraId="00B8D836"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4" w:space="0" w:color="auto"/>
              <w:right w:val="single" w:sz="4" w:space="0" w:color="auto"/>
            </w:tcBorders>
            <w:shd w:val="clear" w:color="auto" w:fill="auto"/>
            <w:vAlign w:val="center"/>
            <w:hideMark/>
          </w:tcPr>
          <w:p w14:paraId="4E4B4F15"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val="en-US" w:eastAsia="mk-MK"/>
              </w:rPr>
              <w:t>6,8</w:t>
            </w:r>
            <w:r w:rsidRPr="004F45CF">
              <w:rPr>
                <w:rFonts w:ascii="M_Glasnost" w:hAnsi="M_Glasnost"/>
                <w:sz w:val="16"/>
                <w:szCs w:val="16"/>
                <w:lang w:eastAsia="mk-MK"/>
              </w:rPr>
              <w:t xml:space="preserve"> m2     </w:t>
            </w:r>
            <w:proofErr w:type="spellStart"/>
            <w:r w:rsidRPr="004F45CF">
              <w:rPr>
                <w:rFonts w:ascii="M_Glasnost" w:hAnsi="M_Glasnost"/>
                <w:sz w:val="16"/>
                <w:szCs w:val="16"/>
                <w:lang w:eastAsia="mk-MK"/>
              </w:rPr>
              <w:t>tezga</w:t>
            </w:r>
            <w:proofErr w:type="spellEnd"/>
          </w:p>
        </w:tc>
        <w:tc>
          <w:tcPr>
            <w:tcW w:w="1153" w:type="dxa"/>
            <w:tcBorders>
              <w:top w:val="nil"/>
              <w:left w:val="nil"/>
              <w:bottom w:val="single" w:sz="4" w:space="0" w:color="auto"/>
              <w:right w:val="single" w:sz="8" w:space="0" w:color="auto"/>
            </w:tcBorders>
            <w:shd w:val="clear" w:color="auto" w:fill="auto"/>
            <w:vAlign w:val="center"/>
            <w:hideMark/>
          </w:tcPr>
          <w:p w14:paraId="3A25ACB3"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val="en-US" w:eastAsia="mk-MK"/>
              </w:rPr>
              <w:t>6</w:t>
            </w:r>
            <w:r w:rsidRPr="004F45CF">
              <w:rPr>
                <w:rFonts w:ascii="M_Glasnost" w:hAnsi="M_Glasnost"/>
                <w:sz w:val="16"/>
                <w:szCs w:val="16"/>
                <w:lang w:eastAsia="mk-MK"/>
              </w:rPr>
              <w:t>,</w:t>
            </w:r>
            <w:r w:rsidRPr="004F45CF">
              <w:rPr>
                <w:rFonts w:ascii="M_Glasnost" w:hAnsi="M_Glasnost"/>
                <w:sz w:val="16"/>
                <w:szCs w:val="16"/>
                <w:lang w:val="en-US" w:eastAsia="mk-MK"/>
              </w:rPr>
              <w:t>8</w:t>
            </w:r>
            <w:r w:rsidRPr="004F45CF">
              <w:rPr>
                <w:rFonts w:ascii="M_Glasnost" w:hAnsi="M_Glasnost"/>
                <w:sz w:val="16"/>
                <w:szCs w:val="16"/>
                <w:lang w:eastAsia="mk-MK"/>
              </w:rPr>
              <w:t>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525F2CB0"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284237BA"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0F60A19B" w14:textId="77777777" w:rsidR="004F45CF" w:rsidRPr="004F45CF" w:rsidRDefault="004F45CF" w:rsidP="00BC478C">
            <w:pPr>
              <w:rPr>
                <w:rFonts w:ascii="M_Glasnost" w:hAnsi="M_Glasnost"/>
                <w:sz w:val="16"/>
                <w:szCs w:val="16"/>
                <w:lang w:eastAsia="mk-MK"/>
              </w:rPr>
            </w:pPr>
          </w:p>
        </w:tc>
      </w:tr>
      <w:tr w:rsidR="004F45CF" w:rsidRPr="000C3405" w14:paraId="61EE387F" w14:textId="77777777" w:rsidTr="00B40D69">
        <w:trPr>
          <w:trHeight w:val="435"/>
        </w:trPr>
        <w:tc>
          <w:tcPr>
            <w:tcW w:w="1195" w:type="dxa"/>
            <w:vMerge/>
            <w:tcBorders>
              <w:top w:val="nil"/>
              <w:left w:val="single" w:sz="8" w:space="0" w:color="auto"/>
              <w:bottom w:val="single" w:sz="8" w:space="0" w:color="000000"/>
              <w:right w:val="single" w:sz="4" w:space="0" w:color="auto"/>
            </w:tcBorders>
            <w:vAlign w:val="center"/>
            <w:hideMark/>
          </w:tcPr>
          <w:p w14:paraId="5640E5C2" w14:textId="77777777" w:rsidR="004F45CF" w:rsidRPr="004F45CF" w:rsidRDefault="004F45CF" w:rsidP="00BC478C">
            <w:pPr>
              <w:rPr>
                <w:rFonts w:ascii="M_Glasnost" w:hAnsi="M_Glasnost"/>
                <w:sz w:val="16"/>
                <w:szCs w:val="16"/>
                <w:lang w:eastAsia="mk-MK"/>
              </w:rPr>
            </w:pPr>
          </w:p>
        </w:tc>
        <w:tc>
          <w:tcPr>
            <w:tcW w:w="1036" w:type="dxa"/>
            <w:vMerge/>
            <w:tcBorders>
              <w:top w:val="nil"/>
              <w:left w:val="single" w:sz="4" w:space="0" w:color="auto"/>
              <w:bottom w:val="single" w:sz="8" w:space="0" w:color="000000"/>
              <w:right w:val="single" w:sz="4" w:space="0" w:color="auto"/>
            </w:tcBorders>
            <w:vAlign w:val="center"/>
            <w:hideMark/>
          </w:tcPr>
          <w:p w14:paraId="12BB26C2" w14:textId="77777777" w:rsidR="004F45CF" w:rsidRPr="004F45CF" w:rsidRDefault="004F45CF" w:rsidP="00BC478C">
            <w:pPr>
              <w:rPr>
                <w:rFonts w:ascii="M_Glasnost" w:hAnsi="M_Glasnost"/>
                <w:sz w:val="16"/>
                <w:szCs w:val="16"/>
                <w:lang w:eastAsia="mk-MK"/>
              </w:rPr>
            </w:pPr>
          </w:p>
        </w:tc>
        <w:tc>
          <w:tcPr>
            <w:tcW w:w="898" w:type="dxa"/>
            <w:tcBorders>
              <w:top w:val="nil"/>
              <w:left w:val="nil"/>
              <w:bottom w:val="single" w:sz="8" w:space="0" w:color="auto"/>
              <w:right w:val="single" w:sz="4" w:space="0" w:color="auto"/>
            </w:tcBorders>
            <w:shd w:val="clear" w:color="auto" w:fill="auto"/>
            <w:vAlign w:val="center"/>
            <w:hideMark/>
          </w:tcPr>
          <w:p w14:paraId="30CAADCE" w14:textId="77777777" w:rsidR="004F45CF" w:rsidRPr="004F45CF" w:rsidRDefault="004F45CF" w:rsidP="00BC478C">
            <w:pPr>
              <w:jc w:val="center"/>
              <w:rPr>
                <w:rFonts w:ascii="M_Glasnost" w:hAnsi="M_Glasnost"/>
                <w:sz w:val="16"/>
                <w:szCs w:val="16"/>
                <w:lang w:eastAsia="mk-MK"/>
              </w:rPr>
            </w:pPr>
            <w:proofErr w:type="spellStart"/>
            <w:r w:rsidRPr="004F45CF">
              <w:rPr>
                <w:rFonts w:ascii="M_Glasnost" w:hAnsi="M_Glasnost"/>
                <w:sz w:val="16"/>
                <w:szCs w:val="16"/>
                <w:lang w:eastAsia="mk-MK"/>
              </w:rPr>
              <w:t>kota</w:t>
            </w:r>
            <w:proofErr w:type="spellEnd"/>
            <w:r w:rsidRPr="004F45CF">
              <w:rPr>
                <w:rFonts w:ascii="M_Glasnost" w:hAnsi="M_Glasnost"/>
                <w:sz w:val="16"/>
                <w:szCs w:val="16"/>
                <w:lang w:eastAsia="mk-MK"/>
              </w:rPr>
              <w:t xml:space="preserve"> </w:t>
            </w:r>
            <w:proofErr w:type="spellStart"/>
            <w:r w:rsidRPr="004F45CF">
              <w:rPr>
                <w:rFonts w:ascii="M_Glasnost" w:hAnsi="M_Glasnost"/>
                <w:sz w:val="16"/>
                <w:szCs w:val="16"/>
                <w:lang w:eastAsia="mk-MK"/>
              </w:rPr>
              <w:t>na</w:t>
            </w:r>
            <w:proofErr w:type="spellEnd"/>
            <w:r w:rsidRPr="004F45CF">
              <w:rPr>
                <w:rFonts w:ascii="M_Glasnost" w:hAnsi="M_Glasnost"/>
                <w:sz w:val="16"/>
                <w:szCs w:val="16"/>
                <w:lang w:eastAsia="mk-MK"/>
              </w:rPr>
              <w:t xml:space="preserve"> </w:t>
            </w:r>
            <w:proofErr w:type="spellStart"/>
            <w:r w:rsidRPr="004F45CF">
              <w:rPr>
                <w:rFonts w:ascii="M_Glasnost" w:hAnsi="M_Glasnost"/>
                <w:sz w:val="16"/>
                <w:szCs w:val="16"/>
                <w:lang w:eastAsia="mk-MK"/>
              </w:rPr>
              <w:t>teren</w:t>
            </w:r>
            <w:proofErr w:type="spellEnd"/>
          </w:p>
        </w:tc>
        <w:tc>
          <w:tcPr>
            <w:tcW w:w="1058" w:type="dxa"/>
            <w:vMerge/>
            <w:tcBorders>
              <w:top w:val="nil"/>
              <w:left w:val="single" w:sz="4" w:space="0" w:color="auto"/>
              <w:bottom w:val="single" w:sz="8" w:space="0" w:color="000000"/>
              <w:right w:val="single" w:sz="4" w:space="0" w:color="auto"/>
            </w:tcBorders>
            <w:vAlign w:val="center"/>
            <w:hideMark/>
          </w:tcPr>
          <w:p w14:paraId="6A7A7CB1" w14:textId="77777777" w:rsidR="004F45CF" w:rsidRPr="004F45CF" w:rsidRDefault="004F45CF" w:rsidP="00BC478C">
            <w:pPr>
              <w:rPr>
                <w:rFonts w:ascii="M_Glasnost" w:hAnsi="M_Glasnost"/>
                <w:sz w:val="16"/>
                <w:szCs w:val="16"/>
                <w:lang w:eastAsia="mk-MK"/>
              </w:rPr>
            </w:pPr>
          </w:p>
        </w:tc>
        <w:tc>
          <w:tcPr>
            <w:tcW w:w="1235" w:type="dxa"/>
            <w:tcBorders>
              <w:top w:val="nil"/>
              <w:left w:val="nil"/>
              <w:bottom w:val="single" w:sz="8" w:space="0" w:color="auto"/>
              <w:right w:val="single" w:sz="4" w:space="0" w:color="auto"/>
            </w:tcBorders>
            <w:shd w:val="clear" w:color="auto" w:fill="auto"/>
            <w:vAlign w:val="center"/>
            <w:hideMark/>
          </w:tcPr>
          <w:p w14:paraId="780E8FBA" w14:textId="77777777" w:rsidR="004F45CF" w:rsidRPr="004F45CF" w:rsidRDefault="004F45CF" w:rsidP="00BC478C">
            <w:pPr>
              <w:jc w:val="center"/>
              <w:rPr>
                <w:rFonts w:ascii="M_Glasnost" w:hAnsi="M_Glasnost"/>
                <w:sz w:val="16"/>
                <w:szCs w:val="16"/>
                <w:lang w:val="en-US" w:eastAsia="mk-MK"/>
              </w:rPr>
            </w:pPr>
            <w:proofErr w:type="spellStart"/>
            <w:r w:rsidRPr="004F45CF">
              <w:rPr>
                <w:rFonts w:ascii="M_Glasnost" w:hAnsi="M_Glasnost"/>
                <w:sz w:val="16"/>
                <w:szCs w:val="16"/>
                <w:lang w:val="en-US" w:eastAsia="mk-MK"/>
              </w:rPr>
              <w:t>Gradski</w:t>
            </w:r>
            <w:proofErr w:type="spellEnd"/>
          </w:p>
          <w:p w14:paraId="61ACD552" w14:textId="77777777" w:rsidR="004F45CF" w:rsidRPr="004F45CF" w:rsidRDefault="004F45CF" w:rsidP="00BC478C">
            <w:pPr>
              <w:jc w:val="center"/>
              <w:rPr>
                <w:rFonts w:ascii="M_Glasnost" w:hAnsi="M_Glasnost"/>
                <w:sz w:val="16"/>
                <w:szCs w:val="16"/>
                <w:lang w:val="en-US" w:eastAsia="mk-MK"/>
              </w:rPr>
            </w:pPr>
            <w:proofErr w:type="spellStart"/>
            <w:r w:rsidRPr="004F45CF">
              <w:rPr>
                <w:rFonts w:ascii="M_Glasnost" w:hAnsi="M_Glasnost"/>
                <w:sz w:val="16"/>
                <w:szCs w:val="16"/>
                <w:lang w:val="en-US" w:eastAsia="mk-MK"/>
              </w:rPr>
              <w:t>kej</w:t>
            </w:r>
            <w:proofErr w:type="spellEnd"/>
          </w:p>
        </w:tc>
        <w:tc>
          <w:tcPr>
            <w:tcW w:w="1153" w:type="dxa"/>
            <w:tcBorders>
              <w:top w:val="nil"/>
              <w:left w:val="nil"/>
              <w:bottom w:val="single" w:sz="8" w:space="0" w:color="auto"/>
              <w:right w:val="single" w:sz="8" w:space="0" w:color="auto"/>
            </w:tcBorders>
            <w:shd w:val="clear" w:color="auto" w:fill="auto"/>
            <w:vAlign w:val="center"/>
            <w:hideMark/>
          </w:tcPr>
          <w:p w14:paraId="3E808348" w14:textId="77777777" w:rsidR="004F45CF" w:rsidRPr="004F45CF" w:rsidRDefault="004F45CF" w:rsidP="00BC478C">
            <w:pPr>
              <w:rPr>
                <w:rFonts w:ascii="M_Glasnost" w:hAnsi="M_Glasnost"/>
                <w:sz w:val="16"/>
                <w:szCs w:val="16"/>
                <w:lang w:val="en-US" w:eastAsia="mk-MK"/>
              </w:rPr>
            </w:pP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6339287C"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22D31A41"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17A2F719" w14:textId="77777777" w:rsidR="004F45CF" w:rsidRPr="004F45CF" w:rsidRDefault="004F45CF" w:rsidP="00BC478C">
            <w:pPr>
              <w:rPr>
                <w:rFonts w:ascii="M_Glasnost" w:hAnsi="M_Glasnost"/>
                <w:sz w:val="16"/>
                <w:szCs w:val="16"/>
                <w:lang w:eastAsia="mk-MK"/>
              </w:rPr>
            </w:pPr>
          </w:p>
        </w:tc>
      </w:tr>
      <w:tr w:rsidR="004F45CF" w:rsidRPr="000C3405" w14:paraId="2560CB93" w14:textId="77777777" w:rsidTr="00B40D69">
        <w:trPr>
          <w:trHeight w:val="435"/>
        </w:trPr>
        <w:tc>
          <w:tcPr>
            <w:tcW w:w="1195" w:type="dxa"/>
            <w:tcBorders>
              <w:top w:val="nil"/>
              <w:left w:val="single" w:sz="8" w:space="0" w:color="auto"/>
              <w:bottom w:val="single" w:sz="8" w:space="0" w:color="auto"/>
              <w:right w:val="single" w:sz="4" w:space="0" w:color="auto"/>
            </w:tcBorders>
            <w:shd w:val="clear" w:color="000000" w:fill="D9D9D9"/>
            <w:vAlign w:val="center"/>
            <w:hideMark/>
          </w:tcPr>
          <w:p w14:paraId="0AFA45BE"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1.30</w:t>
            </w:r>
          </w:p>
        </w:tc>
        <w:tc>
          <w:tcPr>
            <w:tcW w:w="1036" w:type="dxa"/>
            <w:tcBorders>
              <w:top w:val="nil"/>
              <w:left w:val="nil"/>
              <w:bottom w:val="single" w:sz="8" w:space="0" w:color="auto"/>
              <w:right w:val="single" w:sz="4" w:space="0" w:color="auto"/>
            </w:tcBorders>
            <w:shd w:val="clear" w:color="auto" w:fill="auto"/>
            <w:vAlign w:val="center"/>
            <w:hideMark/>
          </w:tcPr>
          <w:p w14:paraId="3E524930"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431</w:t>
            </w:r>
          </w:p>
        </w:tc>
        <w:tc>
          <w:tcPr>
            <w:tcW w:w="898" w:type="dxa"/>
            <w:tcBorders>
              <w:top w:val="nil"/>
              <w:left w:val="nil"/>
              <w:bottom w:val="single" w:sz="8" w:space="0" w:color="auto"/>
              <w:right w:val="single" w:sz="4" w:space="0" w:color="auto"/>
            </w:tcBorders>
            <w:shd w:val="clear" w:color="auto" w:fill="auto"/>
            <w:vAlign w:val="center"/>
            <w:hideMark/>
          </w:tcPr>
          <w:p w14:paraId="75CE94FE"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tcBorders>
              <w:top w:val="nil"/>
              <w:left w:val="nil"/>
              <w:bottom w:val="single" w:sz="8" w:space="0" w:color="auto"/>
              <w:right w:val="single" w:sz="4" w:space="0" w:color="auto"/>
            </w:tcBorders>
            <w:shd w:val="clear" w:color="auto" w:fill="auto"/>
            <w:vAlign w:val="center"/>
            <w:hideMark/>
          </w:tcPr>
          <w:p w14:paraId="1136DD52"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8" w:space="0" w:color="auto"/>
              <w:right w:val="single" w:sz="4" w:space="0" w:color="auto"/>
            </w:tcBorders>
            <w:shd w:val="clear" w:color="auto" w:fill="auto"/>
            <w:vAlign w:val="center"/>
            <w:hideMark/>
          </w:tcPr>
          <w:p w14:paraId="00D54ED0"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36 m2     </w:t>
            </w:r>
            <w:proofErr w:type="spellStart"/>
            <w:r w:rsidRPr="004F45CF">
              <w:rPr>
                <w:rFonts w:ascii="M_Glasnost" w:hAnsi="M_Glasnost"/>
                <w:sz w:val="16"/>
                <w:szCs w:val="16"/>
                <w:lang w:eastAsia="mk-MK"/>
              </w:rPr>
              <w:t>nasre</w:t>
            </w:r>
            <w:proofErr w:type="spellEnd"/>
            <w:r w:rsidRPr="004F45CF">
              <w:rPr>
                <w:rFonts w:ascii="M_Glasnost" w:hAnsi="M_Glasnost"/>
                <w:sz w:val="16"/>
                <w:szCs w:val="16"/>
                <w:lang w:eastAsia="mk-MK"/>
              </w:rPr>
              <w:t>[.</w:t>
            </w:r>
          </w:p>
        </w:tc>
        <w:tc>
          <w:tcPr>
            <w:tcW w:w="1153" w:type="dxa"/>
            <w:tcBorders>
              <w:top w:val="nil"/>
              <w:left w:val="nil"/>
              <w:bottom w:val="single" w:sz="8" w:space="0" w:color="auto"/>
              <w:right w:val="single" w:sz="8" w:space="0" w:color="auto"/>
            </w:tcBorders>
            <w:shd w:val="clear" w:color="auto" w:fill="auto"/>
            <w:vAlign w:val="center"/>
            <w:hideMark/>
          </w:tcPr>
          <w:p w14:paraId="123D21A3"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36,0m2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4E4013CD"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0B447D8C"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5D912C63" w14:textId="77777777" w:rsidR="004F45CF" w:rsidRPr="004F45CF" w:rsidRDefault="004F45CF" w:rsidP="00BC478C">
            <w:pPr>
              <w:rPr>
                <w:rFonts w:ascii="M_Glasnost" w:hAnsi="M_Glasnost"/>
                <w:sz w:val="16"/>
                <w:szCs w:val="16"/>
                <w:lang w:eastAsia="mk-MK"/>
              </w:rPr>
            </w:pPr>
          </w:p>
        </w:tc>
      </w:tr>
      <w:tr w:rsidR="004F45CF" w:rsidRPr="000C3405" w14:paraId="29060723" w14:textId="77777777" w:rsidTr="00B40D69">
        <w:trPr>
          <w:trHeight w:val="435"/>
        </w:trPr>
        <w:tc>
          <w:tcPr>
            <w:tcW w:w="1195" w:type="dxa"/>
            <w:tcBorders>
              <w:top w:val="nil"/>
              <w:left w:val="single" w:sz="8" w:space="0" w:color="auto"/>
              <w:bottom w:val="single" w:sz="8" w:space="0" w:color="auto"/>
              <w:right w:val="single" w:sz="4" w:space="0" w:color="auto"/>
            </w:tcBorders>
            <w:shd w:val="clear" w:color="000000" w:fill="D9D9D9"/>
            <w:vAlign w:val="center"/>
            <w:hideMark/>
          </w:tcPr>
          <w:p w14:paraId="0D6E98AD"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1.31</w:t>
            </w:r>
          </w:p>
        </w:tc>
        <w:tc>
          <w:tcPr>
            <w:tcW w:w="1036" w:type="dxa"/>
            <w:tcBorders>
              <w:top w:val="nil"/>
              <w:left w:val="nil"/>
              <w:bottom w:val="single" w:sz="8" w:space="0" w:color="auto"/>
              <w:right w:val="single" w:sz="4" w:space="0" w:color="auto"/>
            </w:tcBorders>
            <w:shd w:val="clear" w:color="auto" w:fill="auto"/>
            <w:vAlign w:val="center"/>
            <w:hideMark/>
          </w:tcPr>
          <w:p w14:paraId="66E3E941"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431</w:t>
            </w:r>
          </w:p>
        </w:tc>
        <w:tc>
          <w:tcPr>
            <w:tcW w:w="898" w:type="dxa"/>
            <w:tcBorders>
              <w:top w:val="nil"/>
              <w:left w:val="nil"/>
              <w:bottom w:val="single" w:sz="8" w:space="0" w:color="auto"/>
              <w:right w:val="single" w:sz="4" w:space="0" w:color="auto"/>
            </w:tcBorders>
            <w:shd w:val="clear" w:color="auto" w:fill="auto"/>
            <w:vAlign w:val="center"/>
            <w:hideMark/>
          </w:tcPr>
          <w:p w14:paraId="50785C99"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tcBorders>
              <w:top w:val="nil"/>
              <w:left w:val="nil"/>
              <w:bottom w:val="single" w:sz="8" w:space="0" w:color="auto"/>
              <w:right w:val="single" w:sz="4" w:space="0" w:color="auto"/>
            </w:tcBorders>
            <w:shd w:val="clear" w:color="auto" w:fill="auto"/>
            <w:vAlign w:val="center"/>
            <w:hideMark/>
          </w:tcPr>
          <w:p w14:paraId="34852855"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8" w:space="0" w:color="auto"/>
              <w:right w:val="single" w:sz="4" w:space="0" w:color="auto"/>
            </w:tcBorders>
            <w:shd w:val="clear" w:color="auto" w:fill="auto"/>
            <w:vAlign w:val="center"/>
            <w:hideMark/>
          </w:tcPr>
          <w:p w14:paraId="73691B0B"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25 m2     </w:t>
            </w:r>
            <w:proofErr w:type="spellStart"/>
            <w:r w:rsidRPr="004F45CF">
              <w:rPr>
                <w:rFonts w:ascii="M_Glasnost" w:hAnsi="M_Glasnost"/>
                <w:sz w:val="16"/>
                <w:szCs w:val="16"/>
                <w:lang w:eastAsia="mk-MK"/>
              </w:rPr>
              <w:t>nasre</w:t>
            </w:r>
            <w:proofErr w:type="spellEnd"/>
            <w:r w:rsidRPr="004F45CF">
              <w:rPr>
                <w:rFonts w:ascii="M_Glasnost" w:hAnsi="M_Glasnost"/>
                <w:sz w:val="16"/>
                <w:szCs w:val="16"/>
                <w:lang w:eastAsia="mk-MK"/>
              </w:rPr>
              <w:t>[.</w:t>
            </w:r>
          </w:p>
        </w:tc>
        <w:tc>
          <w:tcPr>
            <w:tcW w:w="1153" w:type="dxa"/>
            <w:tcBorders>
              <w:top w:val="nil"/>
              <w:left w:val="nil"/>
              <w:bottom w:val="single" w:sz="8" w:space="0" w:color="auto"/>
              <w:right w:val="single" w:sz="8" w:space="0" w:color="auto"/>
            </w:tcBorders>
            <w:shd w:val="clear" w:color="auto" w:fill="auto"/>
            <w:vAlign w:val="center"/>
            <w:hideMark/>
          </w:tcPr>
          <w:p w14:paraId="223F70DB"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25,0m2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76D93EC6"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074A1B22"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40FF9BBA" w14:textId="77777777" w:rsidR="004F45CF" w:rsidRPr="004F45CF" w:rsidRDefault="004F45CF" w:rsidP="00BC478C">
            <w:pPr>
              <w:rPr>
                <w:rFonts w:ascii="M_Glasnost" w:hAnsi="M_Glasnost"/>
                <w:sz w:val="16"/>
                <w:szCs w:val="16"/>
                <w:lang w:eastAsia="mk-MK"/>
              </w:rPr>
            </w:pPr>
          </w:p>
        </w:tc>
      </w:tr>
      <w:tr w:rsidR="004F45CF" w:rsidRPr="000C3405" w14:paraId="58D50927" w14:textId="77777777" w:rsidTr="00B40D69">
        <w:trPr>
          <w:trHeight w:val="420"/>
        </w:trPr>
        <w:tc>
          <w:tcPr>
            <w:tcW w:w="1195"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674C9803"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1.32</w:t>
            </w:r>
          </w:p>
        </w:tc>
        <w:tc>
          <w:tcPr>
            <w:tcW w:w="1036" w:type="dxa"/>
            <w:vMerge w:val="restart"/>
            <w:tcBorders>
              <w:top w:val="nil"/>
              <w:left w:val="single" w:sz="4" w:space="0" w:color="auto"/>
              <w:bottom w:val="single" w:sz="8" w:space="0" w:color="000000"/>
              <w:right w:val="single" w:sz="4" w:space="0" w:color="auto"/>
            </w:tcBorders>
            <w:shd w:val="clear" w:color="auto" w:fill="auto"/>
            <w:vAlign w:val="center"/>
            <w:hideMark/>
          </w:tcPr>
          <w:p w14:paraId="0070A42E"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448/1</w:t>
            </w:r>
          </w:p>
        </w:tc>
        <w:tc>
          <w:tcPr>
            <w:tcW w:w="898" w:type="dxa"/>
            <w:tcBorders>
              <w:top w:val="nil"/>
              <w:left w:val="nil"/>
              <w:bottom w:val="single" w:sz="4" w:space="0" w:color="auto"/>
              <w:right w:val="single" w:sz="4" w:space="0" w:color="auto"/>
            </w:tcBorders>
            <w:shd w:val="clear" w:color="auto" w:fill="auto"/>
            <w:vAlign w:val="center"/>
            <w:hideMark/>
          </w:tcPr>
          <w:p w14:paraId="7C571A33"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2.00 m </w:t>
            </w:r>
          </w:p>
        </w:tc>
        <w:tc>
          <w:tcPr>
            <w:tcW w:w="1058" w:type="dxa"/>
            <w:vMerge w:val="restart"/>
            <w:tcBorders>
              <w:top w:val="nil"/>
              <w:left w:val="single" w:sz="4" w:space="0" w:color="auto"/>
              <w:bottom w:val="single" w:sz="8" w:space="0" w:color="000000"/>
              <w:right w:val="single" w:sz="4" w:space="0" w:color="auto"/>
            </w:tcBorders>
            <w:shd w:val="clear" w:color="auto" w:fill="auto"/>
            <w:vAlign w:val="center"/>
            <w:hideMark/>
          </w:tcPr>
          <w:p w14:paraId="34951E26"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4" w:space="0" w:color="auto"/>
              <w:right w:val="single" w:sz="4" w:space="0" w:color="auto"/>
            </w:tcBorders>
            <w:shd w:val="clear" w:color="auto" w:fill="auto"/>
            <w:vAlign w:val="center"/>
            <w:hideMark/>
          </w:tcPr>
          <w:p w14:paraId="57B27457"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val="en-US" w:eastAsia="mk-MK"/>
              </w:rPr>
              <w:t>6,8</w:t>
            </w:r>
            <w:r w:rsidRPr="004F45CF">
              <w:rPr>
                <w:rFonts w:ascii="M_Glasnost" w:hAnsi="M_Glasnost"/>
                <w:sz w:val="16"/>
                <w:szCs w:val="16"/>
                <w:lang w:eastAsia="mk-MK"/>
              </w:rPr>
              <w:t xml:space="preserve"> m2     </w:t>
            </w:r>
            <w:proofErr w:type="spellStart"/>
            <w:r w:rsidRPr="004F45CF">
              <w:rPr>
                <w:rFonts w:ascii="M_Glasnost" w:hAnsi="M_Glasnost"/>
                <w:sz w:val="16"/>
                <w:szCs w:val="16"/>
                <w:lang w:eastAsia="mk-MK"/>
              </w:rPr>
              <w:t>tezga</w:t>
            </w:r>
            <w:proofErr w:type="spellEnd"/>
          </w:p>
        </w:tc>
        <w:tc>
          <w:tcPr>
            <w:tcW w:w="1153" w:type="dxa"/>
            <w:tcBorders>
              <w:top w:val="nil"/>
              <w:left w:val="nil"/>
              <w:bottom w:val="single" w:sz="4" w:space="0" w:color="auto"/>
              <w:right w:val="single" w:sz="8" w:space="0" w:color="auto"/>
            </w:tcBorders>
            <w:shd w:val="clear" w:color="auto" w:fill="auto"/>
            <w:vAlign w:val="center"/>
            <w:hideMark/>
          </w:tcPr>
          <w:p w14:paraId="742613F4"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val="en-US" w:eastAsia="mk-MK"/>
              </w:rPr>
              <w:t>6</w:t>
            </w:r>
            <w:r w:rsidRPr="004F45CF">
              <w:rPr>
                <w:rFonts w:ascii="M_Glasnost" w:hAnsi="M_Glasnost"/>
                <w:sz w:val="16"/>
                <w:szCs w:val="16"/>
                <w:lang w:eastAsia="mk-MK"/>
              </w:rPr>
              <w:t>,</w:t>
            </w:r>
            <w:r w:rsidRPr="004F45CF">
              <w:rPr>
                <w:rFonts w:ascii="M_Glasnost" w:hAnsi="M_Glasnost"/>
                <w:sz w:val="16"/>
                <w:szCs w:val="16"/>
                <w:lang w:val="en-US" w:eastAsia="mk-MK"/>
              </w:rPr>
              <w:t>8</w:t>
            </w:r>
            <w:r w:rsidRPr="004F45CF">
              <w:rPr>
                <w:rFonts w:ascii="M_Glasnost" w:hAnsi="M_Glasnost"/>
                <w:sz w:val="16"/>
                <w:szCs w:val="16"/>
                <w:lang w:eastAsia="mk-MK"/>
              </w:rPr>
              <w:t>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73D87C7C"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532CA332"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727DA2A2" w14:textId="77777777" w:rsidR="004F45CF" w:rsidRPr="004F45CF" w:rsidRDefault="004F45CF" w:rsidP="00BC478C">
            <w:pPr>
              <w:rPr>
                <w:rFonts w:ascii="M_Glasnost" w:hAnsi="M_Glasnost"/>
                <w:sz w:val="16"/>
                <w:szCs w:val="16"/>
                <w:lang w:eastAsia="mk-MK"/>
              </w:rPr>
            </w:pPr>
          </w:p>
        </w:tc>
      </w:tr>
      <w:tr w:rsidR="004F45CF" w:rsidRPr="000C3405" w14:paraId="291928C3" w14:textId="77777777" w:rsidTr="00B40D69">
        <w:trPr>
          <w:trHeight w:val="435"/>
        </w:trPr>
        <w:tc>
          <w:tcPr>
            <w:tcW w:w="1195" w:type="dxa"/>
            <w:vMerge/>
            <w:tcBorders>
              <w:top w:val="nil"/>
              <w:left w:val="single" w:sz="8" w:space="0" w:color="auto"/>
              <w:bottom w:val="single" w:sz="8" w:space="0" w:color="000000"/>
              <w:right w:val="single" w:sz="4" w:space="0" w:color="auto"/>
            </w:tcBorders>
            <w:vAlign w:val="center"/>
            <w:hideMark/>
          </w:tcPr>
          <w:p w14:paraId="7FCCF102" w14:textId="77777777" w:rsidR="004F45CF" w:rsidRPr="004F45CF" w:rsidRDefault="004F45CF" w:rsidP="00BC478C">
            <w:pPr>
              <w:rPr>
                <w:rFonts w:ascii="M_Glasnost" w:hAnsi="M_Glasnost"/>
                <w:sz w:val="16"/>
                <w:szCs w:val="16"/>
                <w:lang w:eastAsia="mk-MK"/>
              </w:rPr>
            </w:pPr>
          </w:p>
        </w:tc>
        <w:tc>
          <w:tcPr>
            <w:tcW w:w="1036" w:type="dxa"/>
            <w:vMerge/>
            <w:tcBorders>
              <w:top w:val="nil"/>
              <w:left w:val="single" w:sz="4" w:space="0" w:color="auto"/>
              <w:bottom w:val="single" w:sz="8" w:space="0" w:color="000000"/>
              <w:right w:val="single" w:sz="4" w:space="0" w:color="auto"/>
            </w:tcBorders>
            <w:vAlign w:val="center"/>
            <w:hideMark/>
          </w:tcPr>
          <w:p w14:paraId="7446E3BE" w14:textId="77777777" w:rsidR="004F45CF" w:rsidRPr="004F45CF" w:rsidRDefault="004F45CF" w:rsidP="00BC478C">
            <w:pPr>
              <w:rPr>
                <w:rFonts w:ascii="M_Glasnost" w:hAnsi="M_Glasnost"/>
                <w:sz w:val="16"/>
                <w:szCs w:val="16"/>
                <w:lang w:eastAsia="mk-MK"/>
              </w:rPr>
            </w:pPr>
          </w:p>
        </w:tc>
        <w:tc>
          <w:tcPr>
            <w:tcW w:w="898" w:type="dxa"/>
            <w:tcBorders>
              <w:top w:val="nil"/>
              <w:left w:val="nil"/>
              <w:bottom w:val="single" w:sz="8" w:space="0" w:color="auto"/>
              <w:right w:val="single" w:sz="4" w:space="0" w:color="auto"/>
            </w:tcBorders>
            <w:shd w:val="clear" w:color="auto" w:fill="auto"/>
            <w:vAlign w:val="center"/>
            <w:hideMark/>
          </w:tcPr>
          <w:p w14:paraId="5E9BE057" w14:textId="77777777" w:rsidR="004F45CF" w:rsidRPr="004F45CF" w:rsidRDefault="004F45CF" w:rsidP="00BC478C">
            <w:pPr>
              <w:jc w:val="center"/>
              <w:rPr>
                <w:rFonts w:ascii="M_Glasnost" w:hAnsi="M_Glasnost"/>
                <w:sz w:val="16"/>
                <w:szCs w:val="16"/>
                <w:lang w:eastAsia="mk-MK"/>
              </w:rPr>
            </w:pPr>
            <w:proofErr w:type="spellStart"/>
            <w:r w:rsidRPr="004F45CF">
              <w:rPr>
                <w:rFonts w:ascii="M_Glasnost" w:hAnsi="M_Glasnost"/>
                <w:sz w:val="16"/>
                <w:szCs w:val="16"/>
                <w:lang w:eastAsia="mk-MK"/>
              </w:rPr>
              <w:t>kota</w:t>
            </w:r>
            <w:proofErr w:type="spellEnd"/>
            <w:r w:rsidRPr="004F45CF">
              <w:rPr>
                <w:rFonts w:ascii="M_Glasnost" w:hAnsi="M_Glasnost"/>
                <w:sz w:val="16"/>
                <w:szCs w:val="16"/>
                <w:lang w:eastAsia="mk-MK"/>
              </w:rPr>
              <w:t xml:space="preserve"> </w:t>
            </w:r>
            <w:proofErr w:type="spellStart"/>
            <w:r w:rsidRPr="004F45CF">
              <w:rPr>
                <w:rFonts w:ascii="M_Glasnost" w:hAnsi="M_Glasnost"/>
                <w:sz w:val="16"/>
                <w:szCs w:val="16"/>
                <w:lang w:eastAsia="mk-MK"/>
              </w:rPr>
              <w:t>na</w:t>
            </w:r>
            <w:proofErr w:type="spellEnd"/>
            <w:r w:rsidRPr="004F45CF">
              <w:rPr>
                <w:rFonts w:ascii="M_Glasnost" w:hAnsi="M_Glasnost"/>
                <w:sz w:val="16"/>
                <w:szCs w:val="16"/>
                <w:lang w:eastAsia="mk-MK"/>
              </w:rPr>
              <w:t xml:space="preserve"> </w:t>
            </w:r>
            <w:proofErr w:type="spellStart"/>
            <w:r w:rsidRPr="004F45CF">
              <w:rPr>
                <w:rFonts w:ascii="M_Glasnost" w:hAnsi="M_Glasnost"/>
                <w:sz w:val="16"/>
                <w:szCs w:val="16"/>
                <w:lang w:eastAsia="mk-MK"/>
              </w:rPr>
              <w:t>teren</w:t>
            </w:r>
            <w:proofErr w:type="spellEnd"/>
          </w:p>
        </w:tc>
        <w:tc>
          <w:tcPr>
            <w:tcW w:w="1058" w:type="dxa"/>
            <w:vMerge/>
            <w:tcBorders>
              <w:top w:val="nil"/>
              <w:left w:val="single" w:sz="4" w:space="0" w:color="auto"/>
              <w:bottom w:val="single" w:sz="8" w:space="0" w:color="000000"/>
              <w:right w:val="single" w:sz="4" w:space="0" w:color="auto"/>
            </w:tcBorders>
            <w:vAlign w:val="center"/>
            <w:hideMark/>
          </w:tcPr>
          <w:p w14:paraId="1CFA4E3D" w14:textId="77777777" w:rsidR="004F45CF" w:rsidRPr="004F45CF" w:rsidRDefault="004F45CF" w:rsidP="00BC478C">
            <w:pPr>
              <w:rPr>
                <w:rFonts w:ascii="M_Glasnost" w:hAnsi="M_Glasnost"/>
                <w:sz w:val="16"/>
                <w:szCs w:val="16"/>
                <w:lang w:eastAsia="mk-MK"/>
              </w:rPr>
            </w:pPr>
          </w:p>
        </w:tc>
        <w:tc>
          <w:tcPr>
            <w:tcW w:w="1235" w:type="dxa"/>
            <w:tcBorders>
              <w:top w:val="nil"/>
              <w:left w:val="nil"/>
              <w:bottom w:val="single" w:sz="8" w:space="0" w:color="auto"/>
              <w:right w:val="single" w:sz="4" w:space="0" w:color="auto"/>
            </w:tcBorders>
            <w:shd w:val="clear" w:color="auto" w:fill="auto"/>
            <w:vAlign w:val="center"/>
            <w:hideMark/>
          </w:tcPr>
          <w:p w14:paraId="49982B76" w14:textId="77777777" w:rsidR="004F45CF" w:rsidRPr="004F45CF" w:rsidRDefault="004F45CF" w:rsidP="00BC478C">
            <w:pPr>
              <w:jc w:val="center"/>
              <w:rPr>
                <w:rFonts w:ascii="M_Glasnost" w:hAnsi="M_Glasnost"/>
                <w:sz w:val="16"/>
                <w:szCs w:val="16"/>
                <w:lang w:val="en-US" w:eastAsia="mk-MK"/>
              </w:rPr>
            </w:pPr>
            <w:proofErr w:type="spellStart"/>
            <w:r w:rsidRPr="004F45CF">
              <w:rPr>
                <w:rFonts w:ascii="M_Glasnost" w:hAnsi="M_Glasnost"/>
                <w:sz w:val="16"/>
                <w:szCs w:val="16"/>
                <w:lang w:val="en-US" w:eastAsia="mk-MK"/>
              </w:rPr>
              <w:t>Gradski</w:t>
            </w:r>
            <w:proofErr w:type="spellEnd"/>
          </w:p>
          <w:p w14:paraId="6DC83BA2" w14:textId="77777777" w:rsidR="004F45CF" w:rsidRPr="004F45CF" w:rsidRDefault="004F45CF" w:rsidP="00BC478C">
            <w:pPr>
              <w:jc w:val="center"/>
              <w:rPr>
                <w:rFonts w:ascii="M_Glasnost" w:hAnsi="M_Glasnost"/>
                <w:sz w:val="16"/>
                <w:szCs w:val="16"/>
                <w:lang w:val="en-US" w:eastAsia="mk-MK"/>
              </w:rPr>
            </w:pPr>
            <w:proofErr w:type="spellStart"/>
            <w:r w:rsidRPr="004F45CF">
              <w:rPr>
                <w:rFonts w:ascii="M_Glasnost" w:hAnsi="M_Glasnost"/>
                <w:sz w:val="16"/>
                <w:szCs w:val="16"/>
                <w:lang w:val="en-US" w:eastAsia="mk-MK"/>
              </w:rPr>
              <w:t>kej</w:t>
            </w:r>
            <w:proofErr w:type="spellEnd"/>
          </w:p>
        </w:tc>
        <w:tc>
          <w:tcPr>
            <w:tcW w:w="1153" w:type="dxa"/>
            <w:tcBorders>
              <w:top w:val="nil"/>
              <w:left w:val="nil"/>
              <w:bottom w:val="single" w:sz="8" w:space="0" w:color="auto"/>
              <w:right w:val="single" w:sz="8" w:space="0" w:color="auto"/>
            </w:tcBorders>
            <w:shd w:val="clear" w:color="auto" w:fill="auto"/>
            <w:vAlign w:val="center"/>
            <w:hideMark/>
          </w:tcPr>
          <w:p w14:paraId="35A4BA07" w14:textId="77777777" w:rsidR="004F45CF" w:rsidRPr="004F45CF" w:rsidRDefault="004F45CF" w:rsidP="00BC478C">
            <w:pPr>
              <w:rPr>
                <w:rFonts w:ascii="M_Glasnost" w:hAnsi="M_Glasnost"/>
                <w:sz w:val="16"/>
                <w:szCs w:val="16"/>
                <w:lang w:val="en-US" w:eastAsia="mk-MK"/>
              </w:rPr>
            </w:pP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0B8161E8"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7D95C011"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74F6549E" w14:textId="77777777" w:rsidR="004F45CF" w:rsidRPr="004F45CF" w:rsidRDefault="004F45CF" w:rsidP="00BC478C">
            <w:pPr>
              <w:rPr>
                <w:rFonts w:ascii="M_Glasnost" w:hAnsi="M_Glasnost"/>
                <w:sz w:val="16"/>
                <w:szCs w:val="16"/>
                <w:lang w:eastAsia="mk-MK"/>
              </w:rPr>
            </w:pPr>
          </w:p>
        </w:tc>
      </w:tr>
      <w:tr w:rsidR="004F45CF" w:rsidRPr="000C3405" w14:paraId="6509A292" w14:textId="77777777" w:rsidTr="00B40D69">
        <w:trPr>
          <w:trHeight w:val="315"/>
        </w:trPr>
        <w:tc>
          <w:tcPr>
            <w:tcW w:w="1195" w:type="dxa"/>
            <w:tcBorders>
              <w:top w:val="nil"/>
              <w:left w:val="single" w:sz="8" w:space="0" w:color="auto"/>
              <w:bottom w:val="single" w:sz="8" w:space="0" w:color="auto"/>
              <w:right w:val="single" w:sz="4" w:space="0" w:color="auto"/>
            </w:tcBorders>
            <w:shd w:val="clear" w:color="000000" w:fill="D9D9D9"/>
            <w:vAlign w:val="center"/>
            <w:hideMark/>
          </w:tcPr>
          <w:p w14:paraId="453D81F4"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1.33</w:t>
            </w:r>
          </w:p>
        </w:tc>
        <w:tc>
          <w:tcPr>
            <w:tcW w:w="1036" w:type="dxa"/>
            <w:tcBorders>
              <w:top w:val="nil"/>
              <w:left w:val="nil"/>
              <w:bottom w:val="single" w:sz="8" w:space="0" w:color="auto"/>
              <w:right w:val="single" w:sz="4" w:space="0" w:color="auto"/>
            </w:tcBorders>
            <w:shd w:val="clear" w:color="auto" w:fill="auto"/>
            <w:vAlign w:val="center"/>
            <w:hideMark/>
          </w:tcPr>
          <w:p w14:paraId="63AF418F"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419</w:t>
            </w:r>
          </w:p>
        </w:tc>
        <w:tc>
          <w:tcPr>
            <w:tcW w:w="1956" w:type="dxa"/>
            <w:gridSpan w:val="2"/>
            <w:tcBorders>
              <w:top w:val="single" w:sz="8" w:space="0" w:color="auto"/>
              <w:left w:val="nil"/>
              <w:bottom w:val="single" w:sz="8" w:space="0" w:color="auto"/>
              <w:right w:val="single" w:sz="4" w:space="0" w:color="000000"/>
            </w:tcBorders>
            <w:shd w:val="clear" w:color="auto" w:fill="auto"/>
            <w:vAlign w:val="center"/>
            <w:hideMark/>
          </w:tcPr>
          <w:p w14:paraId="5572F592"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OTVOREN BAZEN</w:t>
            </w:r>
          </w:p>
        </w:tc>
        <w:tc>
          <w:tcPr>
            <w:tcW w:w="1235" w:type="dxa"/>
            <w:tcBorders>
              <w:top w:val="nil"/>
              <w:left w:val="nil"/>
              <w:bottom w:val="single" w:sz="8" w:space="0" w:color="auto"/>
              <w:right w:val="single" w:sz="4" w:space="0" w:color="auto"/>
            </w:tcBorders>
            <w:shd w:val="clear" w:color="auto" w:fill="auto"/>
            <w:vAlign w:val="center"/>
            <w:hideMark/>
          </w:tcPr>
          <w:p w14:paraId="3643CE16"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100 m2</w:t>
            </w:r>
          </w:p>
        </w:tc>
        <w:tc>
          <w:tcPr>
            <w:tcW w:w="1153" w:type="dxa"/>
            <w:tcBorders>
              <w:top w:val="nil"/>
              <w:left w:val="nil"/>
              <w:bottom w:val="single" w:sz="8" w:space="0" w:color="auto"/>
              <w:right w:val="single" w:sz="8" w:space="0" w:color="auto"/>
            </w:tcBorders>
            <w:shd w:val="clear" w:color="auto" w:fill="auto"/>
            <w:vAlign w:val="center"/>
            <w:hideMark/>
          </w:tcPr>
          <w:p w14:paraId="6245F8FB"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100,0m2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316DB0F7"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582AD044"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7D84A70D" w14:textId="77777777" w:rsidR="004F45CF" w:rsidRPr="004F45CF" w:rsidRDefault="004F45CF" w:rsidP="00BC478C">
            <w:pPr>
              <w:rPr>
                <w:rFonts w:ascii="M_Glasnost" w:hAnsi="M_Glasnost"/>
                <w:sz w:val="16"/>
                <w:szCs w:val="16"/>
                <w:lang w:eastAsia="mk-MK"/>
              </w:rPr>
            </w:pPr>
          </w:p>
        </w:tc>
      </w:tr>
      <w:tr w:rsidR="004F45CF" w:rsidRPr="000C3405" w14:paraId="4982D794" w14:textId="77777777" w:rsidTr="00B40D69">
        <w:trPr>
          <w:trHeight w:val="315"/>
        </w:trPr>
        <w:tc>
          <w:tcPr>
            <w:tcW w:w="1195" w:type="dxa"/>
            <w:tcBorders>
              <w:top w:val="nil"/>
              <w:left w:val="single" w:sz="8" w:space="0" w:color="auto"/>
              <w:bottom w:val="single" w:sz="8" w:space="0" w:color="auto"/>
              <w:right w:val="single" w:sz="4" w:space="0" w:color="auto"/>
            </w:tcBorders>
            <w:shd w:val="clear" w:color="000000" w:fill="D9D9D9"/>
            <w:vAlign w:val="center"/>
            <w:hideMark/>
          </w:tcPr>
          <w:p w14:paraId="3DAE96D4"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1.34</w:t>
            </w:r>
          </w:p>
        </w:tc>
        <w:tc>
          <w:tcPr>
            <w:tcW w:w="1036" w:type="dxa"/>
            <w:tcBorders>
              <w:top w:val="nil"/>
              <w:left w:val="nil"/>
              <w:bottom w:val="single" w:sz="8" w:space="0" w:color="auto"/>
              <w:right w:val="single" w:sz="4" w:space="0" w:color="auto"/>
            </w:tcBorders>
            <w:shd w:val="clear" w:color="auto" w:fill="auto"/>
            <w:vAlign w:val="center"/>
            <w:hideMark/>
          </w:tcPr>
          <w:p w14:paraId="6DDD0A0C"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419</w:t>
            </w:r>
          </w:p>
        </w:tc>
        <w:tc>
          <w:tcPr>
            <w:tcW w:w="1956" w:type="dxa"/>
            <w:gridSpan w:val="2"/>
            <w:tcBorders>
              <w:top w:val="single" w:sz="8" w:space="0" w:color="auto"/>
              <w:left w:val="nil"/>
              <w:bottom w:val="single" w:sz="8" w:space="0" w:color="auto"/>
              <w:right w:val="single" w:sz="4" w:space="0" w:color="000000"/>
            </w:tcBorders>
            <w:shd w:val="clear" w:color="auto" w:fill="auto"/>
            <w:vAlign w:val="center"/>
            <w:hideMark/>
          </w:tcPr>
          <w:p w14:paraId="53D74FB1"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OTVOREN BAZEN</w:t>
            </w:r>
          </w:p>
        </w:tc>
        <w:tc>
          <w:tcPr>
            <w:tcW w:w="1235" w:type="dxa"/>
            <w:tcBorders>
              <w:top w:val="nil"/>
              <w:left w:val="nil"/>
              <w:bottom w:val="single" w:sz="8" w:space="0" w:color="auto"/>
              <w:right w:val="single" w:sz="4" w:space="0" w:color="auto"/>
            </w:tcBorders>
            <w:shd w:val="clear" w:color="auto" w:fill="auto"/>
            <w:vAlign w:val="center"/>
            <w:hideMark/>
          </w:tcPr>
          <w:p w14:paraId="06191158"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264</w:t>
            </w:r>
          </w:p>
        </w:tc>
        <w:tc>
          <w:tcPr>
            <w:tcW w:w="1153" w:type="dxa"/>
            <w:tcBorders>
              <w:top w:val="nil"/>
              <w:left w:val="nil"/>
              <w:bottom w:val="single" w:sz="8" w:space="0" w:color="auto"/>
              <w:right w:val="single" w:sz="8" w:space="0" w:color="auto"/>
            </w:tcBorders>
            <w:shd w:val="clear" w:color="auto" w:fill="auto"/>
            <w:vAlign w:val="center"/>
            <w:hideMark/>
          </w:tcPr>
          <w:p w14:paraId="0ABB20DB"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264,0m2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47E83AC3"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33233670"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68EC3A3B" w14:textId="77777777" w:rsidR="004F45CF" w:rsidRPr="004F45CF" w:rsidRDefault="004F45CF" w:rsidP="00BC478C">
            <w:pPr>
              <w:rPr>
                <w:rFonts w:ascii="M_Glasnost" w:hAnsi="M_Glasnost"/>
                <w:sz w:val="16"/>
                <w:szCs w:val="16"/>
                <w:lang w:eastAsia="mk-MK"/>
              </w:rPr>
            </w:pPr>
          </w:p>
        </w:tc>
      </w:tr>
      <w:tr w:rsidR="004F45CF" w:rsidRPr="000C3405" w14:paraId="1D8C0D37" w14:textId="77777777" w:rsidTr="00B40D69">
        <w:trPr>
          <w:trHeight w:val="435"/>
        </w:trPr>
        <w:tc>
          <w:tcPr>
            <w:tcW w:w="1195" w:type="dxa"/>
            <w:tcBorders>
              <w:top w:val="nil"/>
              <w:left w:val="single" w:sz="8" w:space="0" w:color="auto"/>
              <w:bottom w:val="single" w:sz="8" w:space="0" w:color="auto"/>
              <w:right w:val="single" w:sz="4" w:space="0" w:color="auto"/>
            </w:tcBorders>
            <w:shd w:val="clear" w:color="000000" w:fill="D9D9D9"/>
            <w:vAlign w:val="center"/>
            <w:hideMark/>
          </w:tcPr>
          <w:p w14:paraId="3B95230E"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1.35</w:t>
            </w:r>
          </w:p>
        </w:tc>
        <w:tc>
          <w:tcPr>
            <w:tcW w:w="1036" w:type="dxa"/>
            <w:tcBorders>
              <w:top w:val="nil"/>
              <w:left w:val="nil"/>
              <w:bottom w:val="single" w:sz="8" w:space="0" w:color="auto"/>
              <w:right w:val="single" w:sz="4" w:space="0" w:color="auto"/>
            </w:tcBorders>
            <w:shd w:val="clear" w:color="auto" w:fill="auto"/>
            <w:vAlign w:val="center"/>
            <w:hideMark/>
          </w:tcPr>
          <w:p w14:paraId="636EA534"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419</w:t>
            </w:r>
          </w:p>
        </w:tc>
        <w:tc>
          <w:tcPr>
            <w:tcW w:w="898" w:type="dxa"/>
            <w:tcBorders>
              <w:top w:val="nil"/>
              <w:left w:val="nil"/>
              <w:bottom w:val="single" w:sz="8" w:space="0" w:color="auto"/>
              <w:right w:val="single" w:sz="4" w:space="0" w:color="auto"/>
            </w:tcBorders>
            <w:shd w:val="clear" w:color="auto" w:fill="auto"/>
            <w:vAlign w:val="center"/>
            <w:hideMark/>
          </w:tcPr>
          <w:p w14:paraId="26C4A2EB"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tcBorders>
              <w:top w:val="nil"/>
              <w:left w:val="nil"/>
              <w:bottom w:val="single" w:sz="8" w:space="0" w:color="auto"/>
              <w:right w:val="single" w:sz="4" w:space="0" w:color="auto"/>
            </w:tcBorders>
            <w:shd w:val="clear" w:color="auto" w:fill="auto"/>
            <w:vAlign w:val="center"/>
            <w:hideMark/>
          </w:tcPr>
          <w:p w14:paraId="60AAE1D8"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8" w:space="0" w:color="auto"/>
              <w:right w:val="single" w:sz="4" w:space="0" w:color="auto"/>
            </w:tcBorders>
            <w:shd w:val="clear" w:color="auto" w:fill="auto"/>
            <w:vAlign w:val="center"/>
            <w:hideMark/>
          </w:tcPr>
          <w:p w14:paraId="16A6F875"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210 m2     </w:t>
            </w:r>
            <w:proofErr w:type="spellStart"/>
            <w:r w:rsidRPr="004F45CF">
              <w:rPr>
                <w:rFonts w:ascii="M_Glasnost" w:hAnsi="M_Glasnost"/>
                <w:sz w:val="16"/>
                <w:szCs w:val="16"/>
                <w:lang w:eastAsia="mk-MK"/>
              </w:rPr>
              <w:t>nasre</w:t>
            </w:r>
            <w:proofErr w:type="spellEnd"/>
            <w:r w:rsidRPr="004F45CF">
              <w:rPr>
                <w:rFonts w:ascii="M_Glasnost" w:hAnsi="M_Glasnost"/>
                <w:sz w:val="16"/>
                <w:szCs w:val="16"/>
                <w:lang w:eastAsia="mk-MK"/>
              </w:rPr>
              <w:t>[.</w:t>
            </w:r>
          </w:p>
        </w:tc>
        <w:tc>
          <w:tcPr>
            <w:tcW w:w="1153" w:type="dxa"/>
            <w:tcBorders>
              <w:top w:val="nil"/>
              <w:left w:val="nil"/>
              <w:bottom w:val="single" w:sz="8" w:space="0" w:color="auto"/>
              <w:right w:val="single" w:sz="8" w:space="0" w:color="auto"/>
            </w:tcBorders>
            <w:shd w:val="clear" w:color="auto" w:fill="auto"/>
            <w:vAlign w:val="center"/>
            <w:hideMark/>
          </w:tcPr>
          <w:p w14:paraId="1E9663F1"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210,0m2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0A84DA50"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25B7E6A9"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1B18B2B2" w14:textId="77777777" w:rsidR="004F45CF" w:rsidRPr="004F45CF" w:rsidRDefault="004F45CF" w:rsidP="00BC478C">
            <w:pPr>
              <w:rPr>
                <w:rFonts w:ascii="M_Glasnost" w:hAnsi="M_Glasnost"/>
                <w:sz w:val="16"/>
                <w:szCs w:val="16"/>
                <w:lang w:eastAsia="mk-MK"/>
              </w:rPr>
            </w:pPr>
          </w:p>
        </w:tc>
      </w:tr>
      <w:tr w:rsidR="004F45CF" w:rsidRPr="000C3405" w14:paraId="74BF594C" w14:textId="77777777" w:rsidTr="0052623D">
        <w:trPr>
          <w:trHeight w:val="315"/>
        </w:trPr>
        <w:tc>
          <w:tcPr>
            <w:tcW w:w="1195" w:type="dxa"/>
            <w:tcBorders>
              <w:top w:val="single" w:sz="4" w:space="0" w:color="auto"/>
              <w:left w:val="single" w:sz="8" w:space="0" w:color="auto"/>
              <w:bottom w:val="single" w:sz="8" w:space="0" w:color="auto"/>
              <w:right w:val="single" w:sz="4" w:space="0" w:color="auto"/>
            </w:tcBorders>
            <w:shd w:val="clear" w:color="000000" w:fill="D9D9D9"/>
            <w:vAlign w:val="center"/>
            <w:hideMark/>
          </w:tcPr>
          <w:p w14:paraId="20E3B373"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lastRenderedPageBreak/>
              <w:t>1.36</w:t>
            </w:r>
          </w:p>
        </w:tc>
        <w:tc>
          <w:tcPr>
            <w:tcW w:w="1036" w:type="dxa"/>
            <w:tcBorders>
              <w:top w:val="single" w:sz="4" w:space="0" w:color="auto"/>
              <w:left w:val="nil"/>
              <w:bottom w:val="single" w:sz="8" w:space="0" w:color="auto"/>
              <w:right w:val="single" w:sz="4" w:space="0" w:color="auto"/>
            </w:tcBorders>
            <w:shd w:val="clear" w:color="auto" w:fill="auto"/>
            <w:vAlign w:val="center"/>
            <w:hideMark/>
          </w:tcPr>
          <w:p w14:paraId="5A680CA8"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419</w:t>
            </w:r>
          </w:p>
        </w:tc>
        <w:tc>
          <w:tcPr>
            <w:tcW w:w="898" w:type="dxa"/>
            <w:tcBorders>
              <w:top w:val="single" w:sz="4" w:space="0" w:color="auto"/>
              <w:left w:val="nil"/>
              <w:bottom w:val="single" w:sz="8" w:space="0" w:color="auto"/>
              <w:right w:val="single" w:sz="4" w:space="0" w:color="auto"/>
            </w:tcBorders>
            <w:shd w:val="clear" w:color="auto" w:fill="auto"/>
            <w:vAlign w:val="center"/>
            <w:hideMark/>
          </w:tcPr>
          <w:p w14:paraId="64BA669D"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tcBorders>
              <w:top w:val="single" w:sz="4" w:space="0" w:color="auto"/>
              <w:left w:val="nil"/>
              <w:bottom w:val="single" w:sz="8" w:space="0" w:color="auto"/>
              <w:right w:val="single" w:sz="4" w:space="0" w:color="auto"/>
            </w:tcBorders>
            <w:shd w:val="clear" w:color="auto" w:fill="auto"/>
            <w:vAlign w:val="center"/>
            <w:hideMark/>
          </w:tcPr>
          <w:p w14:paraId="5DFF9037"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single" w:sz="4" w:space="0" w:color="auto"/>
              <w:left w:val="nil"/>
              <w:bottom w:val="single" w:sz="8" w:space="0" w:color="auto"/>
              <w:right w:val="single" w:sz="4" w:space="0" w:color="auto"/>
            </w:tcBorders>
            <w:shd w:val="clear" w:color="auto" w:fill="auto"/>
            <w:vAlign w:val="center"/>
            <w:hideMark/>
          </w:tcPr>
          <w:p w14:paraId="304C7F80"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100 m2</w:t>
            </w:r>
          </w:p>
        </w:tc>
        <w:tc>
          <w:tcPr>
            <w:tcW w:w="1153" w:type="dxa"/>
            <w:tcBorders>
              <w:top w:val="single" w:sz="4" w:space="0" w:color="auto"/>
              <w:left w:val="nil"/>
              <w:bottom w:val="single" w:sz="8" w:space="0" w:color="auto"/>
              <w:right w:val="single" w:sz="8" w:space="0" w:color="auto"/>
            </w:tcBorders>
            <w:shd w:val="clear" w:color="auto" w:fill="auto"/>
            <w:vAlign w:val="center"/>
            <w:hideMark/>
          </w:tcPr>
          <w:p w14:paraId="01C40C19"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100,0m2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5910D034"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751052C6"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0E447EC1" w14:textId="77777777" w:rsidR="004F45CF" w:rsidRPr="004F45CF" w:rsidRDefault="004F45CF" w:rsidP="00BC478C">
            <w:pPr>
              <w:rPr>
                <w:rFonts w:ascii="M_Glasnost" w:hAnsi="M_Glasnost"/>
                <w:sz w:val="16"/>
                <w:szCs w:val="16"/>
                <w:lang w:eastAsia="mk-MK"/>
              </w:rPr>
            </w:pPr>
          </w:p>
        </w:tc>
      </w:tr>
      <w:tr w:rsidR="004F45CF" w:rsidRPr="000C3405" w14:paraId="0E247E07" w14:textId="77777777" w:rsidTr="00B40D69">
        <w:trPr>
          <w:trHeight w:val="315"/>
        </w:trPr>
        <w:tc>
          <w:tcPr>
            <w:tcW w:w="1195" w:type="dxa"/>
            <w:tcBorders>
              <w:top w:val="nil"/>
              <w:left w:val="single" w:sz="8" w:space="0" w:color="auto"/>
              <w:bottom w:val="single" w:sz="8" w:space="0" w:color="auto"/>
              <w:right w:val="single" w:sz="4" w:space="0" w:color="auto"/>
            </w:tcBorders>
            <w:shd w:val="clear" w:color="000000" w:fill="D9D9D9"/>
            <w:vAlign w:val="center"/>
            <w:hideMark/>
          </w:tcPr>
          <w:p w14:paraId="6BD1B8BC"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1.37</w:t>
            </w:r>
          </w:p>
        </w:tc>
        <w:tc>
          <w:tcPr>
            <w:tcW w:w="1036" w:type="dxa"/>
            <w:tcBorders>
              <w:top w:val="nil"/>
              <w:left w:val="nil"/>
              <w:bottom w:val="single" w:sz="8" w:space="0" w:color="auto"/>
              <w:right w:val="single" w:sz="4" w:space="0" w:color="auto"/>
            </w:tcBorders>
            <w:shd w:val="clear" w:color="auto" w:fill="auto"/>
            <w:vAlign w:val="center"/>
            <w:hideMark/>
          </w:tcPr>
          <w:p w14:paraId="67A8F583"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448/1</w:t>
            </w:r>
          </w:p>
        </w:tc>
        <w:tc>
          <w:tcPr>
            <w:tcW w:w="898" w:type="dxa"/>
            <w:tcBorders>
              <w:top w:val="nil"/>
              <w:left w:val="nil"/>
              <w:bottom w:val="single" w:sz="8" w:space="0" w:color="auto"/>
              <w:right w:val="single" w:sz="4" w:space="0" w:color="auto"/>
            </w:tcBorders>
            <w:shd w:val="clear" w:color="auto" w:fill="auto"/>
            <w:vAlign w:val="center"/>
            <w:hideMark/>
          </w:tcPr>
          <w:p w14:paraId="57DF8E1C"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w:t>
            </w:r>
          </w:p>
        </w:tc>
        <w:tc>
          <w:tcPr>
            <w:tcW w:w="1058" w:type="dxa"/>
            <w:tcBorders>
              <w:top w:val="nil"/>
              <w:left w:val="nil"/>
              <w:bottom w:val="single" w:sz="8" w:space="0" w:color="auto"/>
              <w:right w:val="single" w:sz="4" w:space="0" w:color="auto"/>
            </w:tcBorders>
            <w:shd w:val="clear" w:color="auto" w:fill="auto"/>
            <w:vAlign w:val="center"/>
            <w:hideMark/>
          </w:tcPr>
          <w:p w14:paraId="365BBB1D"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8" w:space="0" w:color="auto"/>
              <w:right w:val="single" w:sz="4" w:space="0" w:color="auto"/>
            </w:tcBorders>
            <w:shd w:val="clear" w:color="auto" w:fill="auto"/>
            <w:vAlign w:val="center"/>
            <w:hideMark/>
          </w:tcPr>
          <w:p w14:paraId="7826136F"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225 m2</w:t>
            </w:r>
          </w:p>
        </w:tc>
        <w:tc>
          <w:tcPr>
            <w:tcW w:w="1153" w:type="dxa"/>
            <w:tcBorders>
              <w:top w:val="nil"/>
              <w:left w:val="nil"/>
              <w:bottom w:val="single" w:sz="8" w:space="0" w:color="auto"/>
              <w:right w:val="single" w:sz="8" w:space="0" w:color="auto"/>
            </w:tcBorders>
            <w:shd w:val="clear" w:color="auto" w:fill="auto"/>
            <w:vAlign w:val="center"/>
            <w:hideMark/>
          </w:tcPr>
          <w:p w14:paraId="67C48999"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225,0m2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79DFB195"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15AC9CC3"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1A06B398" w14:textId="77777777" w:rsidR="004F45CF" w:rsidRPr="004F45CF" w:rsidRDefault="004F45CF" w:rsidP="00BC478C">
            <w:pPr>
              <w:rPr>
                <w:rFonts w:ascii="M_Glasnost" w:hAnsi="M_Glasnost"/>
                <w:sz w:val="16"/>
                <w:szCs w:val="16"/>
                <w:lang w:eastAsia="mk-MK"/>
              </w:rPr>
            </w:pPr>
          </w:p>
        </w:tc>
      </w:tr>
      <w:tr w:rsidR="004F45CF" w:rsidRPr="000C3405" w14:paraId="0F94698C" w14:textId="77777777" w:rsidTr="00B40D69">
        <w:trPr>
          <w:trHeight w:val="420"/>
        </w:trPr>
        <w:tc>
          <w:tcPr>
            <w:tcW w:w="1195"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290381AD"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1.38</w:t>
            </w:r>
          </w:p>
        </w:tc>
        <w:tc>
          <w:tcPr>
            <w:tcW w:w="1036" w:type="dxa"/>
            <w:vMerge w:val="restart"/>
            <w:tcBorders>
              <w:top w:val="nil"/>
              <w:left w:val="single" w:sz="4" w:space="0" w:color="auto"/>
              <w:bottom w:val="single" w:sz="8" w:space="0" w:color="000000"/>
              <w:right w:val="single" w:sz="4" w:space="0" w:color="auto"/>
            </w:tcBorders>
            <w:shd w:val="clear" w:color="auto" w:fill="auto"/>
            <w:vAlign w:val="center"/>
            <w:hideMark/>
          </w:tcPr>
          <w:p w14:paraId="069286FE"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448/1</w:t>
            </w:r>
          </w:p>
        </w:tc>
        <w:tc>
          <w:tcPr>
            <w:tcW w:w="898" w:type="dxa"/>
            <w:tcBorders>
              <w:top w:val="nil"/>
              <w:left w:val="nil"/>
              <w:bottom w:val="single" w:sz="4" w:space="0" w:color="auto"/>
              <w:right w:val="single" w:sz="4" w:space="0" w:color="auto"/>
            </w:tcBorders>
            <w:shd w:val="clear" w:color="auto" w:fill="auto"/>
            <w:vAlign w:val="center"/>
            <w:hideMark/>
          </w:tcPr>
          <w:p w14:paraId="3E517A24"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2.00 m </w:t>
            </w:r>
          </w:p>
        </w:tc>
        <w:tc>
          <w:tcPr>
            <w:tcW w:w="1058" w:type="dxa"/>
            <w:vMerge w:val="restart"/>
            <w:tcBorders>
              <w:top w:val="nil"/>
              <w:left w:val="single" w:sz="4" w:space="0" w:color="auto"/>
              <w:bottom w:val="single" w:sz="8" w:space="0" w:color="000000"/>
              <w:right w:val="single" w:sz="4" w:space="0" w:color="auto"/>
            </w:tcBorders>
            <w:shd w:val="clear" w:color="auto" w:fill="auto"/>
            <w:vAlign w:val="center"/>
            <w:hideMark/>
          </w:tcPr>
          <w:p w14:paraId="56C795F0"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4" w:space="0" w:color="auto"/>
              <w:right w:val="single" w:sz="4" w:space="0" w:color="auto"/>
            </w:tcBorders>
            <w:shd w:val="clear" w:color="auto" w:fill="auto"/>
            <w:vAlign w:val="center"/>
            <w:hideMark/>
          </w:tcPr>
          <w:p w14:paraId="41CFF061"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val="en-US" w:eastAsia="mk-MK"/>
              </w:rPr>
              <w:t>6,8</w:t>
            </w:r>
            <w:r w:rsidRPr="004F45CF">
              <w:rPr>
                <w:rFonts w:ascii="M_Glasnost" w:hAnsi="M_Glasnost"/>
                <w:sz w:val="16"/>
                <w:szCs w:val="16"/>
                <w:lang w:eastAsia="mk-MK"/>
              </w:rPr>
              <w:t xml:space="preserve"> m2     </w:t>
            </w:r>
            <w:proofErr w:type="spellStart"/>
            <w:r w:rsidRPr="004F45CF">
              <w:rPr>
                <w:rFonts w:ascii="M_Glasnost" w:hAnsi="M_Glasnost"/>
                <w:sz w:val="16"/>
                <w:szCs w:val="16"/>
                <w:lang w:eastAsia="mk-MK"/>
              </w:rPr>
              <w:t>tezga</w:t>
            </w:r>
            <w:proofErr w:type="spellEnd"/>
          </w:p>
        </w:tc>
        <w:tc>
          <w:tcPr>
            <w:tcW w:w="1153" w:type="dxa"/>
            <w:tcBorders>
              <w:top w:val="nil"/>
              <w:left w:val="nil"/>
              <w:bottom w:val="single" w:sz="4" w:space="0" w:color="auto"/>
              <w:right w:val="single" w:sz="8" w:space="0" w:color="auto"/>
            </w:tcBorders>
            <w:shd w:val="clear" w:color="auto" w:fill="auto"/>
            <w:vAlign w:val="center"/>
            <w:hideMark/>
          </w:tcPr>
          <w:p w14:paraId="61458B0F"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val="en-US" w:eastAsia="mk-MK"/>
              </w:rPr>
              <w:t>6</w:t>
            </w:r>
            <w:r w:rsidRPr="004F45CF">
              <w:rPr>
                <w:rFonts w:ascii="M_Glasnost" w:hAnsi="M_Glasnost"/>
                <w:sz w:val="16"/>
                <w:szCs w:val="16"/>
                <w:lang w:eastAsia="mk-MK"/>
              </w:rPr>
              <w:t>,</w:t>
            </w:r>
            <w:r w:rsidRPr="004F45CF">
              <w:rPr>
                <w:rFonts w:ascii="M_Glasnost" w:hAnsi="M_Glasnost"/>
                <w:sz w:val="16"/>
                <w:szCs w:val="16"/>
                <w:lang w:val="en-US" w:eastAsia="mk-MK"/>
              </w:rPr>
              <w:t>8</w:t>
            </w:r>
            <w:r w:rsidRPr="004F45CF">
              <w:rPr>
                <w:rFonts w:ascii="M_Glasnost" w:hAnsi="M_Glasnost"/>
                <w:sz w:val="16"/>
                <w:szCs w:val="16"/>
                <w:lang w:eastAsia="mk-MK"/>
              </w:rPr>
              <w:t>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43F4A5C7"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1B888947"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6007354B" w14:textId="77777777" w:rsidR="004F45CF" w:rsidRPr="004F45CF" w:rsidRDefault="004F45CF" w:rsidP="00BC478C">
            <w:pPr>
              <w:rPr>
                <w:rFonts w:ascii="M_Glasnost" w:hAnsi="M_Glasnost"/>
                <w:sz w:val="16"/>
                <w:szCs w:val="16"/>
                <w:lang w:eastAsia="mk-MK"/>
              </w:rPr>
            </w:pPr>
          </w:p>
        </w:tc>
      </w:tr>
      <w:tr w:rsidR="004F45CF" w:rsidRPr="000C3405" w14:paraId="05E91375" w14:textId="77777777" w:rsidTr="00B40D69">
        <w:trPr>
          <w:trHeight w:val="435"/>
        </w:trPr>
        <w:tc>
          <w:tcPr>
            <w:tcW w:w="1195" w:type="dxa"/>
            <w:vMerge/>
            <w:tcBorders>
              <w:top w:val="single" w:sz="4" w:space="0" w:color="auto"/>
              <w:left w:val="single" w:sz="8" w:space="0" w:color="auto"/>
              <w:bottom w:val="single" w:sz="8" w:space="0" w:color="000000"/>
              <w:right w:val="single" w:sz="4" w:space="0" w:color="auto"/>
            </w:tcBorders>
            <w:vAlign w:val="center"/>
            <w:hideMark/>
          </w:tcPr>
          <w:p w14:paraId="4BA1D788" w14:textId="77777777" w:rsidR="004F45CF" w:rsidRPr="004F45CF" w:rsidRDefault="004F45CF" w:rsidP="00BC478C">
            <w:pPr>
              <w:rPr>
                <w:rFonts w:ascii="M_Glasnost" w:hAnsi="M_Glasnost"/>
                <w:sz w:val="16"/>
                <w:szCs w:val="16"/>
                <w:lang w:eastAsia="mk-MK"/>
              </w:rPr>
            </w:pPr>
          </w:p>
        </w:tc>
        <w:tc>
          <w:tcPr>
            <w:tcW w:w="1036" w:type="dxa"/>
            <w:vMerge/>
            <w:tcBorders>
              <w:top w:val="single" w:sz="4" w:space="0" w:color="auto"/>
              <w:left w:val="single" w:sz="4" w:space="0" w:color="auto"/>
              <w:bottom w:val="single" w:sz="8" w:space="0" w:color="000000"/>
              <w:right w:val="single" w:sz="4" w:space="0" w:color="auto"/>
            </w:tcBorders>
            <w:vAlign w:val="center"/>
            <w:hideMark/>
          </w:tcPr>
          <w:p w14:paraId="1AD654AD" w14:textId="77777777" w:rsidR="004F45CF" w:rsidRPr="004F45CF" w:rsidRDefault="004F45CF" w:rsidP="00BC478C">
            <w:pPr>
              <w:rPr>
                <w:rFonts w:ascii="M_Glasnost" w:hAnsi="M_Glasnost"/>
                <w:sz w:val="16"/>
                <w:szCs w:val="16"/>
                <w:lang w:eastAsia="mk-MK"/>
              </w:rPr>
            </w:pPr>
          </w:p>
        </w:tc>
        <w:tc>
          <w:tcPr>
            <w:tcW w:w="898" w:type="dxa"/>
            <w:tcBorders>
              <w:top w:val="single" w:sz="4" w:space="0" w:color="auto"/>
              <w:left w:val="nil"/>
              <w:bottom w:val="single" w:sz="8" w:space="0" w:color="auto"/>
              <w:right w:val="single" w:sz="4" w:space="0" w:color="auto"/>
            </w:tcBorders>
            <w:shd w:val="clear" w:color="auto" w:fill="auto"/>
            <w:vAlign w:val="center"/>
            <w:hideMark/>
          </w:tcPr>
          <w:p w14:paraId="2B7B2347" w14:textId="77777777" w:rsidR="004F45CF" w:rsidRPr="004F45CF" w:rsidRDefault="004F45CF" w:rsidP="00BC478C">
            <w:pPr>
              <w:jc w:val="center"/>
              <w:rPr>
                <w:rFonts w:ascii="M_Glasnost" w:hAnsi="M_Glasnost"/>
                <w:sz w:val="16"/>
                <w:szCs w:val="16"/>
                <w:lang w:eastAsia="mk-MK"/>
              </w:rPr>
            </w:pPr>
            <w:proofErr w:type="spellStart"/>
            <w:r w:rsidRPr="004F45CF">
              <w:rPr>
                <w:rFonts w:ascii="M_Glasnost" w:hAnsi="M_Glasnost"/>
                <w:sz w:val="16"/>
                <w:szCs w:val="16"/>
                <w:lang w:eastAsia="mk-MK"/>
              </w:rPr>
              <w:t>kota</w:t>
            </w:r>
            <w:proofErr w:type="spellEnd"/>
            <w:r w:rsidRPr="004F45CF">
              <w:rPr>
                <w:rFonts w:ascii="M_Glasnost" w:hAnsi="M_Glasnost"/>
                <w:sz w:val="16"/>
                <w:szCs w:val="16"/>
                <w:lang w:eastAsia="mk-MK"/>
              </w:rPr>
              <w:t xml:space="preserve"> </w:t>
            </w:r>
            <w:proofErr w:type="spellStart"/>
            <w:r w:rsidRPr="004F45CF">
              <w:rPr>
                <w:rFonts w:ascii="M_Glasnost" w:hAnsi="M_Glasnost"/>
                <w:sz w:val="16"/>
                <w:szCs w:val="16"/>
                <w:lang w:eastAsia="mk-MK"/>
              </w:rPr>
              <w:t>na</w:t>
            </w:r>
            <w:proofErr w:type="spellEnd"/>
            <w:r w:rsidRPr="004F45CF">
              <w:rPr>
                <w:rFonts w:ascii="M_Glasnost" w:hAnsi="M_Glasnost"/>
                <w:sz w:val="16"/>
                <w:szCs w:val="16"/>
                <w:lang w:eastAsia="mk-MK"/>
              </w:rPr>
              <w:t xml:space="preserve"> </w:t>
            </w:r>
            <w:proofErr w:type="spellStart"/>
            <w:r w:rsidRPr="004F45CF">
              <w:rPr>
                <w:rFonts w:ascii="M_Glasnost" w:hAnsi="M_Glasnost"/>
                <w:sz w:val="16"/>
                <w:szCs w:val="16"/>
                <w:lang w:eastAsia="mk-MK"/>
              </w:rPr>
              <w:t>teren</w:t>
            </w:r>
            <w:proofErr w:type="spellEnd"/>
          </w:p>
        </w:tc>
        <w:tc>
          <w:tcPr>
            <w:tcW w:w="1058" w:type="dxa"/>
            <w:vMerge/>
            <w:tcBorders>
              <w:top w:val="single" w:sz="4" w:space="0" w:color="auto"/>
              <w:left w:val="single" w:sz="4" w:space="0" w:color="auto"/>
              <w:bottom w:val="single" w:sz="8" w:space="0" w:color="000000"/>
              <w:right w:val="single" w:sz="4" w:space="0" w:color="auto"/>
            </w:tcBorders>
            <w:vAlign w:val="center"/>
            <w:hideMark/>
          </w:tcPr>
          <w:p w14:paraId="2E0517A3" w14:textId="77777777" w:rsidR="004F45CF" w:rsidRPr="004F45CF" w:rsidRDefault="004F45CF" w:rsidP="00BC478C">
            <w:pPr>
              <w:rPr>
                <w:rFonts w:ascii="M_Glasnost" w:hAnsi="M_Glasnost"/>
                <w:sz w:val="16"/>
                <w:szCs w:val="16"/>
                <w:lang w:eastAsia="mk-MK"/>
              </w:rPr>
            </w:pPr>
          </w:p>
        </w:tc>
        <w:tc>
          <w:tcPr>
            <w:tcW w:w="1235" w:type="dxa"/>
            <w:tcBorders>
              <w:top w:val="single" w:sz="4" w:space="0" w:color="auto"/>
              <w:left w:val="nil"/>
              <w:bottom w:val="single" w:sz="8" w:space="0" w:color="auto"/>
              <w:right w:val="single" w:sz="4" w:space="0" w:color="auto"/>
            </w:tcBorders>
            <w:shd w:val="clear" w:color="auto" w:fill="auto"/>
            <w:vAlign w:val="center"/>
            <w:hideMark/>
          </w:tcPr>
          <w:p w14:paraId="14688E93" w14:textId="77777777" w:rsidR="004F45CF" w:rsidRPr="004F45CF" w:rsidRDefault="004F45CF" w:rsidP="00BC478C">
            <w:pPr>
              <w:jc w:val="center"/>
              <w:rPr>
                <w:rFonts w:ascii="M_Glasnost" w:hAnsi="M_Glasnost"/>
                <w:sz w:val="16"/>
                <w:szCs w:val="16"/>
                <w:lang w:val="en-US" w:eastAsia="mk-MK"/>
              </w:rPr>
            </w:pPr>
            <w:proofErr w:type="spellStart"/>
            <w:r w:rsidRPr="004F45CF">
              <w:rPr>
                <w:rFonts w:ascii="M_Glasnost" w:hAnsi="M_Glasnost"/>
                <w:sz w:val="16"/>
                <w:szCs w:val="16"/>
                <w:lang w:val="en-US" w:eastAsia="mk-MK"/>
              </w:rPr>
              <w:t>Gradski</w:t>
            </w:r>
            <w:proofErr w:type="spellEnd"/>
          </w:p>
          <w:p w14:paraId="0A326663" w14:textId="77777777" w:rsidR="004F45CF" w:rsidRPr="004F45CF" w:rsidRDefault="004F45CF" w:rsidP="00BC478C">
            <w:pPr>
              <w:jc w:val="center"/>
              <w:rPr>
                <w:rFonts w:ascii="M_Glasnost" w:hAnsi="M_Glasnost"/>
                <w:sz w:val="16"/>
                <w:szCs w:val="16"/>
                <w:lang w:val="en-US" w:eastAsia="mk-MK"/>
              </w:rPr>
            </w:pPr>
            <w:proofErr w:type="spellStart"/>
            <w:r w:rsidRPr="004F45CF">
              <w:rPr>
                <w:rFonts w:ascii="M_Glasnost" w:hAnsi="M_Glasnost"/>
                <w:sz w:val="16"/>
                <w:szCs w:val="16"/>
                <w:lang w:val="en-US" w:eastAsia="mk-MK"/>
              </w:rPr>
              <w:t>kej</w:t>
            </w:r>
            <w:proofErr w:type="spellEnd"/>
          </w:p>
        </w:tc>
        <w:tc>
          <w:tcPr>
            <w:tcW w:w="1153" w:type="dxa"/>
            <w:tcBorders>
              <w:top w:val="single" w:sz="4" w:space="0" w:color="auto"/>
              <w:left w:val="nil"/>
              <w:bottom w:val="single" w:sz="8" w:space="0" w:color="auto"/>
              <w:right w:val="single" w:sz="8" w:space="0" w:color="auto"/>
            </w:tcBorders>
            <w:shd w:val="clear" w:color="auto" w:fill="auto"/>
            <w:vAlign w:val="center"/>
            <w:hideMark/>
          </w:tcPr>
          <w:p w14:paraId="4A8E944B" w14:textId="77777777" w:rsidR="004F45CF" w:rsidRPr="004F45CF" w:rsidRDefault="004F45CF" w:rsidP="00BC478C">
            <w:pPr>
              <w:rPr>
                <w:rFonts w:ascii="M_Glasnost" w:hAnsi="M_Glasnost"/>
                <w:sz w:val="16"/>
                <w:szCs w:val="16"/>
                <w:lang w:val="en-US" w:eastAsia="mk-MK"/>
              </w:rPr>
            </w:pP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5ADBE127"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40598230"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44E4504A" w14:textId="77777777" w:rsidR="004F45CF" w:rsidRPr="004F45CF" w:rsidRDefault="004F45CF" w:rsidP="00BC478C">
            <w:pPr>
              <w:rPr>
                <w:rFonts w:ascii="M_Glasnost" w:hAnsi="M_Glasnost"/>
                <w:sz w:val="16"/>
                <w:szCs w:val="16"/>
                <w:lang w:eastAsia="mk-MK"/>
              </w:rPr>
            </w:pPr>
          </w:p>
        </w:tc>
      </w:tr>
      <w:tr w:rsidR="004F45CF" w:rsidRPr="000C3405" w14:paraId="38EB1766" w14:textId="77777777" w:rsidTr="00B40D69">
        <w:trPr>
          <w:trHeight w:val="420"/>
        </w:trPr>
        <w:tc>
          <w:tcPr>
            <w:tcW w:w="1195"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599C2A8C"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1.39</w:t>
            </w:r>
          </w:p>
        </w:tc>
        <w:tc>
          <w:tcPr>
            <w:tcW w:w="1036" w:type="dxa"/>
            <w:vMerge w:val="restart"/>
            <w:tcBorders>
              <w:top w:val="nil"/>
              <w:left w:val="single" w:sz="4" w:space="0" w:color="auto"/>
              <w:bottom w:val="single" w:sz="8" w:space="0" w:color="000000"/>
              <w:right w:val="single" w:sz="4" w:space="0" w:color="auto"/>
            </w:tcBorders>
            <w:shd w:val="clear" w:color="auto" w:fill="auto"/>
            <w:vAlign w:val="center"/>
            <w:hideMark/>
          </w:tcPr>
          <w:p w14:paraId="57191BCB"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448/1</w:t>
            </w:r>
          </w:p>
        </w:tc>
        <w:tc>
          <w:tcPr>
            <w:tcW w:w="898" w:type="dxa"/>
            <w:tcBorders>
              <w:top w:val="nil"/>
              <w:left w:val="nil"/>
              <w:bottom w:val="single" w:sz="4" w:space="0" w:color="auto"/>
              <w:right w:val="single" w:sz="4" w:space="0" w:color="auto"/>
            </w:tcBorders>
            <w:shd w:val="clear" w:color="auto" w:fill="auto"/>
            <w:vAlign w:val="center"/>
            <w:hideMark/>
          </w:tcPr>
          <w:p w14:paraId="794C19E7"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2.00 m </w:t>
            </w:r>
          </w:p>
        </w:tc>
        <w:tc>
          <w:tcPr>
            <w:tcW w:w="1058" w:type="dxa"/>
            <w:vMerge w:val="restart"/>
            <w:tcBorders>
              <w:top w:val="nil"/>
              <w:left w:val="single" w:sz="4" w:space="0" w:color="auto"/>
              <w:bottom w:val="single" w:sz="8" w:space="0" w:color="000000"/>
              <w:right w:val="single" w:sz="4" w:space="0" w:color="auto"/>
            </w:tcBorders>
            <w:shd w:val="clear" w:color="auto" w:fill="auto"/>
            <w:vAlign w:val="center"/>
            <w:hideMark/>
          </w:tcPr>
          <w:p w14:paraId="778AA6FB"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4" w:space="0" w:color="auto"/>
              <w:right w:val="single" w:sz="4" w:space="0" w:color="auto"/>
            </w:tcBorders>
            <w:shd w:val="clear" w:color="auto" w:fill="auto"/>
            <w:vAlign w:val="center"/>
            <w:hideMark/>
          </w:tcPr>
          <w:p w14:paraId="1D34D2F6"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val="en-US" w:eastAsia="mk-MK"/>
              </w:rPr>
              <w:t>6,8</w:t>
            </w:r>
            <w:r w:rsidRPr="004F45CF">
              <w:rPr>
                <w:rFonts w:ascii="M_Glasnost" w:hAnsi="M_Glasnost"/>
                <w:sz w:val="16"/>
                <w:szCs w:val="16"/>
                <w:lang w:eastAsia="mk-MK"/>
              </w:rPr>
              <w:t xml:space="preserve"> m2     </w:t>
            </w:r>
            <w:proofErr w:type="spellStart"/>
            <w:r w:rsidRPr="004F45CF">
              <w:rPr>
                <w:rFonts w:ascii="M_Glasnost" w:hAnsi="M_Glasnost"/>
                <w:sz w:val="16"/>
                <w:szCs w:val="16"/>
                <w:lang w:eastAsia="mk-MK"/>
              </w:rPr>
              <w:t>tezga</w:t>
            </w:r>
            <w:proofErr w:type="spellEnd"/>
          </w:p>
        </w:tc>
        <w:tc>
          <w:tcPr>
            <w:tcW w:w="1153" w:type="dxa"/>
            <w:tcBorders>
              <w:top w:val="nil"/>
              <w:left w:val="nil"/>
              <w:bottom w:val="single" w:sz="4" w:space="0" w:color="auto"/>
              <w:right w:val="single" w:sz="8" w:space="0" w:color="auto"/>
            </w:tcBorders>
            <w:shd w:val="clear" w:color="auto" w:fill="auto"/>
            <w:vAlign w:val="center"/>
            <w:hideMark/>
          </w:tcPr>
          <w:p w14:paraId="0E8DF0E0"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val="en-US" w:eastAsia="mk-MK"/>
              </w:rPr>
              <w:t>6</w:t>
            </w:r>
            <w:r w:rsidRPr="004F45CF">
              <w:rPr>
                <w:rFonts w:ascii="M_Glasnost" w:hAnsi="M_Glasnost"/>
                <w:sz w:val="16"/>
                <w:szCs w:val="16"/>
                <w:lang w:eastAsia="mk-MK"/>
              </w:rPr>
              <w:t>,</w:t>
            </w:r>
            <w:r w:rsidRPr="004F45CF">
              <w:rPr>
                <w:rFonts w:ascii="M_Glasnost" w:hAnsi="M_Glasnost"/>
                <w:sz w:val="16"/>
                <w:szCs w:val="16"/>
                <w:lang w:val="en-US" w:eastAsia="mk-MK"/>
              </w:rPr>
              <w:t>8</w:t>
            </w:r>
            <w:r w:rsidRPr="004F45CF">
              <w:rPr>
                <w:rFonts w:ascii="M_Glasnost" w:hAnsi="M_Glasnost"/>
                <w:sz w:val="16"/>
                <w:szCs w:val="16"/>
                <w:lang w:eastAsia="mk-MK"/>
              </w:rPr>
              <w:t>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765E7C1E"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21CC7453"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3B975D82" w14:textId="77777777" w:rsidR="004F45CF" w:rsidRPr="004F45CF" w:rsidRDefault="004F45CF" w:rsidP="00BC478C">
            <w:pPr>
              <w:rPr>
                <w:rFonts w:ascii="M_Glasnost" w:hAnsi="M_Glasnost"/>
                <w:sz w:val="16"/>
                <w:szCs w:val="16"/>
                <w:lang w:eastAsia="mk-MK"/>
              </w:rPr>
            </w:pPr>
          </w:p>
        </w:tc>
      </w:tr>
      <w:tr w:rsidR="004F45CF" w:rsidRPr="000C3405" w14:paraId="5F9AD992" w14:textId="77777777" w:rsidTr="00B40D69">
        <w:trPr>
          <w:trHeight w:val="435"/>
        </w:trPr>
        <w:tc>
          <w:tcPr>
            <w:tcW w:w="1195" w:type="dxa"/>
            <w:vMerge/>
            <w:tcBorders>
              <w:top w:val="nil"/>
              <w:left w:val="single" w:sz="8" w:space="0" w:color="auto"/>
              <w:bottom w:val="single" w:sz="8" w:space="0" w:color="000000"/>
              <w:right w:val="single" w:sz="4" w:space="0" w:color="auto"/>
            </w:tcBorders>
            <w:vAlign w:val="center"/>
            <w:hideMark/>
          </w:tcPr>
          <w:p w14:paraId="2DED6F5C" w14:textId="77777777" w:rsidR="004F45CF" w:rsidRPr="004F45CF" w:rsidRDefault="004F45CF" w:rsidP="00BC478C">
            <w:pPr>
              <w:rPr>
                <w:rFonts w:ascii="M_Glasnost" w:hAnsi="M_Glasnost"/>
                <w:sz w:val="16"/>
                <w:szCs w:val="16"/>
                <w:lang w:eastAsia="mk-MK"/>
              </w:rPr>
            </w:pPr>
          </w:p>
        </w:tc>
        <w:tc>
          <w:tcPr>
            <w:tcW w:w="1036" w:type="dxa"/>
            <w:vMerge/>
            <w:tcBorders>
              <w:top w:val="nil"/>
              <w:left w:val="single" w:sz="4" w:space="0" w:color="auto"/>
              <w:bottom w:val="single" w:sz="8" w:space="0" w:color="000000"/>
              <w:right w:val="single" w:sz="4" w:space="0" w:color="auto"/>
            </w:tcBorders>
            <w:vAlign w:val="center"/>
            <w:hideMark/>
          </w:tcPr>
          <w:p w14:paraId="08D5E4F5" w14:textId="77777777" w:rsidR="004F45CF" w:rsidRPr="004F45CF" w:rsidRDefault="004F45CF" w:rsidP="00BC478C">
            <w:pPr>
              <w:rPr>
                <w:rFonts w:ascii="M_Glasnost" w:hAnsi="M_Glasnost"/>
                <w:sz w:val="16"/>
                <w:szCs w:val="16"/>
                <w:lang w:eastAsia="mk-MK"/>
              </w:rPr>
            </w:pPr>
          </w:p>
        </w:tc>
        <w:tc>
          <w:tcPr>
            <w:tcW w:w="898" w:type="dxa"/>
            <w:tcBorders>
              <w:top w:val="nil"/>
              <w:left w:val="nil"/>
              <w:bottom w:val="single" w:sz="8" w:space="0" w:color="auto"/>
              <w:right w:val="single" w:sz="4" w:space="0" w:color="auto"/>
            </w:tcBorders>
            <w:shd w:val="clear" w:color="auto" w:fill="auto"/>
            <w:vAlign w:val="center"/>
            <w:hideMark/>
          </w:tcPr>
          <w:p w14:paraId="10BD37E4" w14:textId="77FEAEC1" w:rsidR="004F45CF" w:rsidRPr="004F45CF" w:rsidRDefault="002B28B4" w:rsidP="00BC478C">
            <w:pPr>
              <w:jc w:val="center"/>
              <w:rPr>
                <w:rFonts w:ascii="M_Glasnost" w:hAnsi="M_Glasnost"/>
                <w:sz w:val="16"/>
                <w:szCs w:val="16"/>
                <w:lang w:eastAsia="mk-MK"/>
              </w:rPr>
            </w:pPr>
            <w:r>
              <w:rPr>
                <w:rFonts w:asciiTheme="minorHAnsi" w:hAnsiTheme="minorHAnsi"/>
                <w:sz w:val="16"/>
                <w:szCs w:val="16"/>
                <w:lang w:val="mk-MK" w:eastAsia="mk-MK"/>
              </w:rPr>
              <w:t>00</w:t>
            </w:r>
            <w:proofErr w:type="spellStart"/>
            <w:r w:rsidR="004F45CF" w:rsidRPr="004F45CF">
              <w:rPr>
                <w:rFonts w:ascii="M_Glasnost" w:hAnsi="M_Glasnost"/>
                <w:sz w:val="16"/>
                <w:szCs w:val="16"/>
                <w:lang w:eastAsia="mk-MK"/>
              </w:rPr>
              <w:t>kota</w:t>
            </w:r>
            <w:proofErr w:type="spellEnd"/>
            <w:r w:rsidR="004F45CF" w:rsidRPr="004F45CF">
              <w:rPr>
                <w:rFonts w:ascii="M_Glasnost" w:hAnsi="M_Glasnost"/>
                <w:sz w:val="16"/>
                <w:szCs w:val="16"/>
                <w:lang w:eastAsia="mk-MK"/>
              </w:rPr>
              <w:t xml:space="preserve"> </w:t>
            </w:r>
            <w:proofErr w:type="spellStart"/>
            <w:r w:rsidR="004F45CF" w:rsidRPr="004F45CF">
              <w:rPr>
                <w:rFonts w:ascii="M_Glasnost" w:hAnsi="M_Glasnost"/>
                <w:sz w:val="16"/>
                <w:szCs w:val="16"/>
                <w:lang w:eastAsia="mk-MK"/>
              </w:rPr>
              <w:t>na</w:t>
            </w:r>
            <w:proofErr w:type="spellEnd"/>
            <w:r w:rsidR="004F45CF" w:rsidRPr="004F45CF">
              <w:rPr>
                <w:rFonts w:ascii="M_Glasnost" w:hAnsi="M_Glasnost"/>
                <w:sz w:val="16"/>
                <w:szCs w:val="16"/>
                <w:lang w:eastAsia="mk-MK"/>
              </w:rPr>
              <w:t xml:space="preserve"> </w:t>
            </w:r>
            <w:proofErr w:type="spellStart"/>
            <w:r w:rsidR="004F45CF" w:rsidRPr="004F45CF">
              <w:rPr>
                <w:rFonts w:ascii="M_Glasnost" w:hAnsi="M_Glasnost"/>
                <w:sz w:val="16"/>
                <w:szCs w:val="16"/>
                <w:lang w:eastAsia="mk-MK"/>
              </w:rPr>
              <w:t>teren</w:t>
            </w:r>
            <w:proofErr w:type="spellEnd"/>
          </w:p>
        </w:tc>
        <w:tc>
          <w:tcPr>
            <w:tcW w:w="1058" w:type="dxa"/>
            <w:vMerge/>
            <w:tcBorders>
              <w:top w:val="nil"/>
              <w:left w:val="single" w:sz="4" w:space="0" w:color="auto"/>
              <w:bottom w:val="single" w:sz="8" w:space="0" w:color="000000"/>
              <w:right w:val="single" w:sz="4" w:space="0" w:color="auto"/>
            </w:tcBorders>
            <w:vAlign w:val="center"/>
            <w:hideMark/>
          </w:tcPr>
          <w:p w14:paraId="4615D1BC" w14:textId="77777777" w:rsidR="004F45CF" w:rsidRPr="004F45CF" w:rsidRDefault="004F45CF" w:rsidP="00BC478C">
            <w:pPr>
              <w:rPr>
                <w:rFonts w:ascii="M_Glasnost" w:hAnsi="M_Glasnost"/>
                <w:sz w:val="16"/>
                <w:szCs w:val="16"/>
                <w:lang w:eastAsia="mk-MK"/>
              </w:rPr>
            </w:pPr>
          </w:p>
        </w:tc>
        <w:tc>
          <w:tcPr>
            <w:tcW w:w="1235" w:type="dxa"/>
            <w:tcBorders>
              <w:top w:val="nil"/>
              <w:left w:val="nil"/>
              <w:bottom w:val="single" w:sz="8" w:space="0" w:color="auto"/>
              <w:right w:val="single" w:sz="4" w:space="0" w:color="auto"/>
            </w:tcBorders>
            <w:shd w:val="clear" w:color="auto" w:fill="auto"/>
            <w:vAlign w:val="center"/>
            <w:hideMark/>
          </w:tcPr>
          <w:p w14:paraId="4E1C0412" w14:textId="77777777" w:rsidR="004F45CF" w:rsidRPr="004F45CF" w:rsidRDefault="004F45CF" w:rsidP="00BC478C">
            <w:pPr>
              <w:jc w:val="center"/>
              <w:rPr>
                <w:rFonts w:ascii="M_Glasnost" w:hAnsi="M_Glasnost"/>
                <w:sz w:val="16"/>
                <w:szCs w:val="16"/>
                <w:lang w:val="en-US" w:eastAsia="mk-MK"/>
              </w:rPr>
            </w:pPr>
            <w:proofErr w:type="spellStart"/>
            <w:r w:rsidRPr="004F45CF">
              <w:rPr>
                <w:rFonts w:ascii="M_Glasnost" w:hAnsi="M_Glasnost"/>
                <w:sz w:val="16"/>
                <w:szCs w:val="16"/>
                <w:lang w:val="en-US" w:eastAsia="mk-MK"/>
              </w:rPr>
              <w:t>Gradski</w:t>
            </w:r>
            <w:proofErr w:type="spellEnd"/>
          </w:p>
          <w:p w14:paraId="23D4FA29" w14:textId="77777777" w:rsidR="004F45CF" w:rsidRPr="004F45CF" w:rsidRDefault="004F45CF" w:rsidP="00BC478C">
            <w:pPr>
              <w:jc w:val="center"/>
              <w:rPr>
                <w:rFonts w:ascii="M_Glasnost" w:hAnsi="M_Glasnost"/>
                <w:sz w:val="16"/>
                <w:szCs w:val="16"/>
                <w:lang w:val="en-US" w:eastAsia="mk-MK"/>
              </w:rPr>
            </w:pPr>
            <w:proofErr w:type="spellStart"/>
            <w:r w:rsidRPr="004F45CF">
              <w:rPr>
                <w:rFonts w:ascii="M_Glasnost" w:hAnsi="M_Glasnost"/>
                <w:sz w:val="16"/>
                <w:szCs w:val="16"/>
                <w:lang w:val="en-US" w:eastAsia="mk-MK"/>
              </w:rPr>
              <w:t>kej</w:t>
            </w:r>
            <w:proofErr w:type="spellEnd"/>
          </w:p>
        </w:tc>
        <w:tc>
          <w:tcPr>
            <w:tcW w:w="1153" w:type="dxa"/>
            <w:tcBorders>
              <w:top w:val="nil"/>
              <w:left w:val="nil"/>
              <w:bottom w:val="single" w:sz="8" w:space="0" w:color="auto"/>
              <w:right w:val="single" w:sz="8" w:space="0" w:color="auto"/>
            </w:tcBorders>
            <w:shd w:val="clear" w:color="auto" w:fill="auto"/>
            <w:vAlign w:val="center"/>
            <w:hideMark/>
          </w:tcPr>
          <w:p w14:paraId="3C8DC5A5" w14:textId="77777777" w:rsidR="004F45CF" w:rsidRPr="004F45CF" w:rsidRDefault="004F45CF" w:rsidP="00BC478C">
            <w:pPr>
              <w:rPr>
                <w:rFonts w:ascii="M_Glasnost" w:hAnsi="M_Glasnost"/>
                <w:sz w:val="16"/>
                <w:szCs w:val="16"/>
                <w:lang w:val="en-US" w:eastAsia="mk-MK"/>
              </w:rPr>
            </w:pP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25E4211C"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3BD704AA"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42DAD143" w14:textId="77777777" w:rsidR="004F45CF" w:rsidRPr="004F45CF" w:rsidRDefault="004F45CF" w:rsidP="00BC478C">
            <w:pPr>
              <w:rPr>
                <w:rFonts w:ascii="M_Glasnost" w:hAnsi="M_Glasnost"/>
                <w:sz w:val="16"/>
                <w:szCs w:val="16"/>
                <w:lang w:eastAsia="mk-MK"/>
              </w:rPr>
            </w:pPr>
          </w:p>
        </w:tc>
      </w:tr>
      <w:tr w:rsidR="004F45CF" w:rsidRPr="000C3405" w14:paraId="2D473410" w14:textId="77777777" w:rsidTr="00B40D69">
        <w:trPr>
          <w:trHeight w:val="315"/>
        </w:trPr>
        <w:tc>
          <w:tcPr>
            <w:tcW w:w="1195" w:type="dxa"/>
            <w:tcBorders>
              <w:top w:val="nil"/>
              <w:left w:val="single" w:sz="8" w:space="0" w:color="auto"/>
              <w:bottom w:val="single" w:sz="8" w:space="0" w:color="auto"/>
              <w:right w:val="single" w:sz="4" w:space="0" w:color="auto"/>
            </w:tcBorders>
            <w:shd w:val="clear" w:color="000000" w:fill="D9D9D9"/>
            <w:vAlign w:val="center"/>
            <w:hideMark/>
          </w:tcPr>
          <w:p w14:paraId="529994E6"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1.40</w:t>
            </w:r>
          </w:p>
        </w:tc>
        <w:tc>
          <w:tcPr>
            <w:tcW w:w="1036" w:type="dxa"/>
            <w:tcBorders>
              <w:top w:val="nil"/>
              <w:left w:val="nil"/>
              <w:bottom w:val="single" w:sz="8" w:space="0" w:color="auto"/>
              <w:right w:val="single" w:sz="4" w:space="0" w:color="auto"/>
            </w:tcBorders>
            <w:shd w:val="clear" w:color="auto" w:fill="auto"/>
            <w:vAlign w:val="center"/>
            <w:hideMark/>
          </w:tcPr>
          <w:p w14:paraId="68F213BE"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448/1</w:t>
            </w:r>
          </w:p>
        </w:tc>
        <w:tc>
          <w:tcPr>
            <w:tcW w:w="898" w:type="dxa"/>
            <w:tcBorders>
              <w:top w:val="nil"/>
              <w:left w:val="nil"/>
              <w:bottom w:val="single" w:sz="8" w:space="0" w:color="auto"/>
              <w:right w:val="single" w:sz="4" w:space="0" w:color="auto"/>
            </w:tcBorders>
            <w:shd w:val="clear" w:color="auto" w:fill="auto"/>
            <w:vAlign w:val="center"/>
            <w:hideMark/>
          </w:tcPr>
          <w:p w14:paraId="29EC5836"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tcBorders>
              <w:top w:val="nil"/>
              <w:left w:val="nil"/>
              <w:bottom w:val="single" w:sz="8" w:space="0" w:color="auto"/>
              <w:right w:val="single" w:sz="4" w:space="0" w:color="auto"/>
            </w:tcBorders>
            <w:shd w:val="clear" w:color="auto" w:fill="auto"/>
            <w:vAlign w:val="center"/>
            <w:hideMark/>
          </w:tcPr>
          <w:p w14:paraId="6B00D094"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8" w:space="0" w:color="auto"/>
              <w:right w:val="single" w:sz="4" w:space="0" w:color="auto"/>
            </w:tcBorders>
            <w:shd w:val="clear" w:color="auto" w:fill="auto"/>
            <w:vAlign w:val="center"/>
            <w:hideMark/>
          </w:tcPr>
          <w:p w14:paraId="194EAA1D"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16 m2</w:t>
            </w:r>
          </w:p>
        </w:tc>
        <w:tc>
          <w:tcPr>
            <w:tcW w:w="1153" w:type="dxa"/>
            <w:tcBorders>
              <w:top w:val="nil"/>
              <w:left w:val="nil"/>
              <w:bottom w:val="single" w:sz="8" w:space="0" w:color="auto"/>
              <w:right w:val="single" w:sz="8" w:space="0" w:color="auto"/>
            </w:tcBorders>
            <w:shd w:val="clear" w:color="auto" w:fill="auto"/>
            <w:vAlign w:val="center"/>
            <w:hideMark/>
          </w:tcPr>
          <w:p w14:paraId="79E0E72F"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16,0m2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4411EF4F"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7F167FA3"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1D2B9D88" w14:textId="77777777" w:rsidR="004F45CF" w:rsidRPr="004F45CF" w:rsidRDefault="004F45CF" w:rsidP="00BC478C">
            <w:pPr>
              <w:rPr>
                <w:rFonts w:ascii="M_Glasnost" w:hAnsi="M_Glasnost"/>
                <w:sz w:val="16"/>
                <w:szCs w:val="16"/>
                <w:lang w:eastAsia="mk-MK"/>
              </w:rPr>
            </w:pPr>
          </w:p>
        </w:tc>
      </w:tr>
      <w:tr w:rsidR="004F45CF" w:rsidRPr="000C3405" w14:paraId="0FBDDC39" w14:textId="77777777" w:rsidTr="00B40D69">
        <w:trPr>
          <w:trHeight w:val="315"/>
        </w:trPr>
        <w:tc>
          <w:tcPr>
            <w:tcW w:w="1195" w:type="dxa"/>
            <w:tcBorders>
              <w:top w:val="nil"/>
              <w:left w:val="single" w:sz="8" w:space="0" w:color="auto"/>
              <w:bottom w:val="single" w:sz="8" w:space="0" w:color="auto"/>
              <w:right w:val="single" w:sz="4" w:space="0" w:color="auto"/>
            </w:tcBorders>
            <w:shd w:val="clear" w:color="000000" w:fill="D9D9D9"/>
            <w:vAlign w:val="center"/>
            <w:hideMark/>
          </w:tcPr>
          <w:p w14:paraId="1FA5127F"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1.41</w:t>
            </w:r>
          </w:p>
        </w:tc>
        <w:tc>
          <w:tcPr>
            <w:tcW w:w="1036" w:type="dxa"/>
            <w:tcBorders>
              <w:top w:val="nil"/>
              <w:left w:val="nil"/>
              <w:bottom w:val="single" w:sz="8" w:space="0" w:color="auto"/>
              <w:right w:val="single" w:sz="4" w:space="0" w:color="auto"/>
            </w:tcBorders>
            <w:shd w:val="clear" w:color="auto" w:fill="auto"/>
            <w:vAlign w:val="center"/>
            <w:hideMark/>
          </w:tcPr>
          <w:p w14:paraId="1AC34CF5"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448/1</w:t>
            </w:r>
          </w:p>
        </w:tc>
        <w:tc>
          <w:tcPr>
            <w:tcW w:w="898" w:type="dxa"/>
            <w:tcBorders>
              <w:top w:val="nil"/>
              <w:left w:val="nil"/>
              <w:bottom w:val="single" w:sz="8" w:space="0" w:color="auto"/>
              <w:right w:val="single" w:sz="4" w:space="0" w:color="auto"/>
            </w:tcBorders>
            <w:shd w:val="clear" w:color="auto" w:fill="auto"/>
            <w:vAlign w:val="center"/>
            <w:hideMark/>
          </w:tcPr>
          <w:p w14:paraId="516C1D08"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tcBorders>
              <w:top w:val="nil"/>
              <w:left w:val="nil"/>
              <w:bottom w:val="single" w:sz="8" w:space="0" w:color="auto"/>
              <w:right w:val="single" w:sz="4" w:space="0" w:color="auto"/>
            </w:tcBorders>
            <w:shd w:val="clear" w:color="auto" w:fill="auto"/>
            <w:vAlign w:val="center"/>
            <w:hideMark/>
          </w:tcPr>
          <w:p w14:paraId="3BA2A76E"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8" w:space="0" w:color="auto"/>
              <w:right w:val="single" w:sz="4" w:space="0" w:color="auto"/>
            </w:tcBorders>
            <w:shd w:val="clear" w:color="auto" w:fill="auto"/>
            <w:vAlign w:val="center"/>
            <w:hideMark/>
          </w:tcPr>
          <w:p w14:paraId="69FDF389"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16 m2</w:t>
            </w:r>
          </w:p>
        </w:tc>
        <w:tc>
          <w:tcPr>
            <w:tcW w:w="1153" w:type="dxa"/>
            <w:tcBorders>
              <w:top w:val="nil"/>
              <w:left w:val="nil"/>
              <w:bottom w:val="single" w:sz="8" w:space="0" w:color="auto"/>
              <w:right w:val="single" w:sz="8" w:space="0" w:color="auto"/>
            </w:tcBorders>
            <w:shd w:val="clear" w:color="auto" w:fill="auto"/>
            <w:vAlign w:val="center"/>
            <w:hideMark/>
          </w:tcPr>
          <w:p w14:paraId="4E74C109"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16,0m2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701E502E"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55F6F3B7"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7DF088D2" w14:textId="77777777" w:rsidR="004F45CF" w:rsidRPr="004F45CF" w:rsidRDefault="004F45CF" w:rsidP="00BC478C">
            <w:pPr>
              <w:rPr>
                <w:rFonts w:ascii="M_Glasnost" w:hAnsi="M_Glasnost"/>
                <w:sz w:val="16"/>
                <w:szCs w:val="16"/>
                <w:lang w:eastAsia="mk-MK"/>
              </w:rPr>
            </w:pPr>
          </w:p>
        </w:tc>
      </w:tr>
      <w:tr w:rsidR="004F45CF" w:rsidRPr="000C3405" w14:paraId="11972FB0" w14:textId="77777777" w:rsidTr="00B40D69">
        <w:trPr>
          <w:trHeight w:val="315"/>
        </w:trPr>
        <w:tc>
          <w:tcPr>
            <w:tcW w:w="1195" w:type="dxa"/>
            <w:tcBorders>
              <w:top w:val="nil"/>
              <w:left w:val="single" w:sz="8" w:space="0" w:color="auto"/>
              <w:bottom w:val="single" w:sz="8" w:space="0" w:color="auto"/>
              <w:right w:val="single" w:sz="4" w:space="0" w:color="auto"/>
            </w:tcBorders>
            <w:shd w:val="clear" w:color="000000" w:fill="D9D9D9"/>
            <w:vAlign w:val="center"/>
            <w:hideMark/>
          </w:tcPr>
          <w:p w14:paraId="01B63AF9"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1.42</w:t>
            </w:r>
          </w:p>
        </w:tc>
        <w:tc>
          <w:tcPr>
            <w:tcW w:w="1036" w:type="dxa"/>
            <w:tcBorders>
              <w:top w:val="nil"/>
              <w:left w:val="nil"/>
              <w:bottom w:val="single" w:sz="8" w:space="0" w:color="auto"/>
              <w:right w:val="single" w:sz="4" w:space="0" w:color="auto"/>
            </w:tcBorders>
            <w:shd w:val="clear" w:color="auto" w:fill="auto"/>
            <w:vAlign w:val="center"/>
            <w:hideMark/>
          </w:tcPr>
          <w:p w14:paraId="470101C7"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448/1</w:t>
            </w:r>
          </w:p>
        </w:tc>
        <w:tc>
          <w:tcPr>
            <w:tcW w:w="898" w:type="dxa"/>
            <w:tcBorders>
              <w:top w:val="nil"/>
              <w:left w:val="nil"/>
              <w:bottom w:val="single" w:sz="8" w:space="0" w:color="auto"/>
              <w:right w:val="single" w:sz="4" w:space="0" w:color="auto"/>
            </w:tcBorders>
            <w:shd w:val="clear" w:color="auto" w:fill="auto"/>
            <w:vAlign w:val="center"/>
            <w:hideMark/>
          </w:tcPr>
          <w:p w14:paraId="0CAE064A"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w:t>
            </w:r>
          </w:p>
        </w:tc>
        <w:tc>
          <w:tcPr>
            <w:tcW w:w="1058" w:type="dxa"/>
            <w:tcBorders>
              <w:top w:val="nil"/>
              <w:left w:val="nil"/>
              <w:bottom w:val="single" w:sz="8" w:space="0" w:color="auto"/>
              <w:right w:val="single" w:sz="4" w:space="0" w:color="auto"/>
            </w:tcBorders>
            <w:shd w:val="clear" w:color="auto" w:fill="auto"/>
            <w:vAlign w:val="center"/>
            <w:hideMark/>
          </w:tcPr>
          <w:p w14:paraId="0B340AF2"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8" w:space="0" w:color="auto"/>
              <w:right w:val="single" w:sz="4" w:space="0" w:color="auto"/>
            </w:tcBorders>
            <w:shd w:val="clear" w:color="auto" w:fill="auto"/>
            <w:vAlign w:val="center"/>
            <w:hideMark/>
          </w:tcPr>
          <w:p w14:paraId="66949305"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378 m2</w:t>
            </w:r>
          </w:p>
        </w:tc>
        <w:tc>
          <w:tcPr>
            <w:tcW w:w="1153" w:type="dxa"/>
            <w:tcBorders>
              <w:top w:val="nil"/>
              <w:left w:val="nil"/>
              <w:bottom w:val="single" w:sz="8" w:space="0" w:color="auto"/>
              <w:right w:val="single" w:sz="8" w:space="0" w:color="auto"/>
            </w:tcBorders>
            <w:shd w:val="clear" w:color="auto" w:fill="auto"/>
            <w:vAlign w:val="center"/>
            <w:hideMark/>
          </w:tcPr>
          <w:p w14:paraId="6CD90DFE"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378,0m2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5DFAA7AE"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73FFB951"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347542FA" w14:textId="77777777" w:rsidR="004F45CF" w:rsidRPr="004F45CF" w:rsidRDefault="004F45CF" w:rsidP="00BC478C">
            <w:pPr>
              <w:rPr>
                <w:rFonts w:ascii="M_Glasnost" w:hAnsi="M_Glasnost"/>
                <w:sz w:val="16"/>
                <w:szCs w:val="16"/>
                <w:lang w:eastAsia="mk-MK"/>
              </w:rPr>
            </w:pPr>
          </w:p>
        </w:tc>
      </w:tr>
      <w:tr w:rsidR="004F45CF" w:rsidRPr="000C3405" w14:paraId="7DC1D7DD" w14:textId="77777777" w:rsidTr="00B40D69">
        <w:trPr>
          <w:trHeight w:val="420"/>
        </w:trPr>
        <w:tc>
          <w:tcPr>
            <w:tcW w:w="1195"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700D359F"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1.43</w:t>
            </w:r>
          </w:p>
        </w:tc>
        <w:tc>
          <w:tcPr>
            <w:tcW w:w="1036" w:type="dxa"/>
            <w:vMerge w:val="restart"/>
            <w:tcBorders>
              <w:top w:val="nil"/>
              <w:left w:val="single" w:sz="4" w:space="0" w:color="auto"/>
              <w:bottom w:val="single" w:sz="8" w:space="0" w:color="000000"/>
              <w:right w:val="single" w:sz="4" w:space="0" w:color="auto"/>
            </w:tcBorders>
            <w:shd w:val="clear" w:color="auto" w:fill="auto"/>
            <w:vAlign w:val="center"/>
            <w:hideMark/>
          </w:tcPr>
          <w:p w14:paraId="45CF07ED"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448/1</w:t>
            </w:r>
          </w:p>
        </w:tc>
        <w:tc>
          <w:tcPr>
            <w:tcW w:w="898" w:type="dxa"/>
            <w:tcBorders>
              <w:top w:val="nil"/>
              <w:left w:val="nil"/>
              <w:bottom w:val="single" w:sz="4" w:space="0" w:color="auto"/>
              <w:right w:val="single" w:sz="4" w:space="0" w:color="auto"/>
            </w:tcBorders>
            <w:shd w:val="clear" w:color="auto" w:fill="auto"/>
            <w:vAlign w:val="center"/>
            <w:hideMark/>
          </w:tcPr>
          <w:p w14:paraId="326FEFFB"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2.00 m </w:t>
            </w:r>
          </w:p>
        </w:tc>
        <w:tc>
          <w:tcPr>
            <w:tcW w:w="1058" w:type="dxa"/>
            <w:vMerge w:val="restart"/>
            <w:tcBorders>
              <w:top w:val="nil"/>
              <w:left w:val="single" w:sz="4" w:space="0" w:color="auto"/>
              <w:bottom w:val="single" w:sz="8" w:space="0" w:color="000000"/>
              <w:right w:val="single" w:sz="4" w:space="0" w:color="auto"/>
            </w:tcBorders>
            <w:shd w:val="clear" w:color="auto" w:fill="auto"/>
            <w:vAlign w:val="center"/>
            <w:hideMark/>
          </w:tcPr>
          <w:p w14:paraId="0B5644B5"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4" w:space="0" w:color="auto"/>
              <w:right w:val="single" w:sz="4" w:space="0" w:color="auto"/>
            </w:tcBorders>
            <w:shd w:val="clear" w:color="auto" w:fill="auto"/>
            <w:vAlign w:val="center"/>
            <w:hideMark/>
          </w:tcPr>
          <w:p w14:paraId="0796830A"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val="en-US" w:eastAsia="mk-MK"/>
              </w:rPr>
              <w:t>6,8</w:t>
            </w:r>
            <w:r w:rsidRPr="004F45CF">
              <w:rPr>
                <w:rFonts w:ascii="M_Glasnost" w:hAnsi="M_Glasnost"/>
                <w:sz w:val="16"/>
                <w:szCs w:val="16"/>
                <w:lang w:eastAsia="mk-MK"/>
              </w:rPr>
              <w:t xml:space="preserve"> m2     </w:t>
            </w:r>
            <w:proofErr w:type="spellStart"/>
            <w:r w:rsidRPr="004F45CF">
              <w:rPr>
                <w:rFonts w:ascii="M_Glasnost" w:hAnsi="M_Glasnost"/>
                <w:sz w:val="16"/>
                <w:szCs w:val="16"/>
                <w:lang w:eastAsia="mk-MK"/>
              </w:rPr>
              <w:t>tezga</w:t>
            </w:r>
            <w:proofErr w:type="spellEnd"/>
          </w:p>
        </w:tc>
        <w:tc>
          <w:tcPr>
            <w:tcW w:w="1153" w:type="dxa"/>
            <w:tcBorders>
              <w:top w:val="nil"/>
              <w:left w:val="nil"/>
              <w:bottom w:val="single" w:sz="4" w:space="0" w:color="auto"/>
              <w:right w:val="single" w:sz="8" w:space="0" w:color="auto"/>
            </w:tcBorders>
            <w:shd w:val="clear" w:color="auto" w:fill="auto"/>
            <w:vAlign w:val="center"/>
            <w:hideMark/>
          </w:tcPr>
          <w:p w14:paraId="342DBB59"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val="en-US" w:eastAsia="mk-MK"/>
              </w:rPr>
              <w:t>6</w:t>
            </w:r>
            <w:r w:rsidRPr="004F45CF">
              <w:rPr>
                <w:rFonts w:ascii="M_Glasnost" w:hAnsi="M_Glasnost"/>
                <w:sz w:val="16"/>
                <w:szCs w:val="16"/>
                <w:lang w:eastAsia="mk-MK"/>
              </w:rPr>
              <w:t>,</w:t>
            </w:r>
            <w:r w:rsidRPr="004F45CF">
              <w:rPr>
                <w:rFonts w:ascii="M_Glasnost" w:hAnsi="M_Glasnost"/>
                <w:sz w:val="16"/>
                <w:szCs w:val="16"/>
                <w:lang w:val="en-US" w:eastAsia="mk-MK"/>
              </w:rPr>
              <w:t>8</w:t>
            </w:r>
            <w:r w:rsidRPr="004F45CF">
              <w:rPr>
                <w:rFonts w:ascii="M_Glasnost" w:hAnsi="M_Glasnost"/>
                <w:sz w:val="16"/>
                <w:szCs w:val="16"/>
                <w:lang w:eastAsia="mk-MK"/>
              </w:rPr>
              <w:t>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59791F52"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16B36C67"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7C525633" w14:textId="77777777" w:rsidR="004F45CF" w:rsidRPr="004F45CF" w:rsidRDefault="004F45CF" w:rsidP="00BC478C">
            <w:pPr>
              <w:rPr>
                <w:rFonts w:ascii="M_Glasnost" w:hAnsi="M_Glasnost"/>
                <w:sz w:val="16"/>
                <w:szCs w:val="16"/>
                <w:lang w:eastAsia="mk-MK"/>
              </w:rPr>
            </w:pPr>
          </w:p>
        </w:tc>
      </w:tr>
      <w:tr w:rsidR="004F45CF" w:rsidRPr="000C3405" w14:paraId="72F1F8DC" w14:textId="77777777" w:rsidTr="00B40D69">
        <w:trPr>
          <w:trHeight w:val="435"/>
        </w:trPr>
        <w:tc>
          <w:tcPr>
            <w:tcW w:w="1195" w:type="dxa"/>
            <w:vMerge/>
            <w:tcBorders>
              <w:top w:val="nil"/>
              <w:left w:val="single" w:sz="8" w:space="0" w:color="auto"/>
              <w:bottom w:val="single" w:sz="8" w:space="0" w:color="000000"/>
              <w:right w:val="single" w:sz="4" w:space="0" w:color="auto"/>
            </w:tcBorders>
            <w:vAlign w:val="center"/>
            <w:hideMark/>
          </w:tcPr>
          <w:p w14:paraId="10832483" w14:textId="77777777" w:rsidR="004F45CF" w:rsidRPr="004F45CF" w:rsidRDefault="004F45CF" w:rsidP="00BC478C">
            <w:pPr>
              <w:rPr>
                <w:rFonts w:ascii="M_Glasnost" w:hAnsi="M_Glasnost"/>
                <w:sz w:val="16"/>
                <w:szCs w:val="16"/>
                <w:lang w:eastAsia="mk-MK"/>
              </w:rPr>
            </w:pPr>
          </w:p>
        </w:tc>
        <w:tc>
          <w:tcPr>
            <w:tcW w:w="1036" w:type="dxa"/>
            <w:vMerge/>
            <w:tcBorders>
              <w:top w:val="nil"/>
              <w:left w:val="single" w:sz="4" w:space="0" w:color="auto"/>
              <w:bottom w:val="single" w:sz="8" w:space="0" w:color="000000"/>
              <w:right w:val="single" w:sz="4" w:space="0" w:color="auto"/>
            </w:tcBorders>
            <w:vAlign w:val="center"/>
            <w:hideMark/>
          </w:tcPr>
          <w:p w14:paraId="121C665F" w14:textId="77777777" w:rsidR="004F45CF" w:rsidRPr="004F45CF" w:rsidRDefault="004F45CF" w:rsidP="00BC478C">
            <w:pPr>
              <w:rPr>
                <w:rFonts w:ascii="M_Glasnost" w:hAnsi="M_Glasnost"/>
                <w:sz w:val="16"/>
                <w:szCs w:val="16"/>
                <w:lang w:eastAsia="mk-MK"/>
              </w:rPr>
            </w:pPr>
          </w:p>
        </w:tc>
        <w:tc>
          <w:tcPr>
            <w:tcW w:w="898" w:type="dxa"/>
            <w:tcBorders>
              <w:top w:val="nil"/>
              <w:left w:val="nil"/>
              <w:bottom w:val="single" w:sz="8" w:space="0" w:color="auto"/>
              <w:right w:val="single" w:sz="4" w:space="0" w:color="auto"/>
            </w:tcBorders>
            <w:shd w:val="clear" w:color="auto" w:fill="auto"/>
            <w:vAlign w:val="center"/>
            <w:hideMark/>
          </w:tcPr>
          <w:p w14:paraId="66900780" w14:textId="77777777" w:rsidR="004F45CF" w:rsidRPr="004F45CF" w:rsidRDefault="004F45CF" w:rsidP="00BC478C">
            <w:pPr>
              <w:jc w:val="center"/>
              <w:rPr>
                <w:rFonts w:ascii="M_Glasnost" w:hAnsi="M_Glasnost"/>
                <w:sz w:val="16"/>
                <w:szCs w:val="16"/>
                <w:lang w:eastAsia="mk-MK"/>
              </w:rPr>
            </w:pPr>
            <w:proofErr w:type="spellStart"/>
            <w:r w:rsidRPr="004F45CF">
              <w:rPr>
                <w:rFonts w:ascii="M_Glasnost" w:hAnsi="M_Glasnost"/>
                <w:sz w:val="16"/>
                <w:szCs w:val="16"/>
                <w:lang w:eastAsia="mk-MK"/>
              </w:rPr>
              <w:t>kota</w:t>
            </w:r>
            <w:proofErr w:type="spellEnd"/>
            <w:r w:rsidRPr="004F45CF">
              <w:rPr>
                <w:rFonts w:ascii="M_Glasnost" w:hAnsi="M_Glasnost"/>
                <w:sz w:val="16"/>
                <w:szCs w:val="16"/>
                <w:lang w:eastAsia="mk-MK"/>
              </w:rPr>
              <w:t xml:space="preserve"> </w:t>
            </w:r>
            <w:proofErr w:type="spellStart"/>
            <w:r w:rsidRPr="004F45CF">
              <w:rPr>
                <w:rFonts w:ascii="M_Glasnost" w:hAnsi="M_Glasnost"/>
                <w:sz w:val="16"/>
                <w:szCs w:val="16"/>
                <w:lang w:eastAsia="mk-MK"/>
              </w:rPr>
              <w:t>na</w:t>
            </w:r>
            <w:proofErr w:type="spellEnd"/>
            <w:r w:rsidRPr="004F45CF">
              <w:rPr>
                <w:rFonts w:ascii="M_Glasnost" w:hAnsi="M_Glasnost"/>
                <w:sz w:val="16"/>
                <w:szCs w:val="16"/>
                <w:lang w:eastAsia="mk-MK"/>
              </w:rPr>
              <w:t xml:space="preserve"> </w:t>
            </w:r>
            <w:proofErr w:type="spellStart"/>
            <w:r w:rsidRPr="004F45CF">
              <w:rPr>
                <w:rFonts w:ascii="M_Glasnost" w:hAnsi="M_Glasnost"/>
                <w:sz w:val="16"/>
                <w:szCs w:val="16"/>
                <w:lang w:eastAsia="mk-MK"/>
              </w:rPr>
              <w:t>teren</w:t>
            </w:r>
            <w:proofErr w:type="spellEnd"/>
          </w:p>
        </w:tc>
        <w:tc>
          <w:tcPr>
            <w:tcW w:w="1058" w:type="dxa"/>
            <w:vMerge/>
            <w:tcBorders>
              <w:top w:val="nil"/>
              <w:left w:val="single" w:sz="4" w:space="0" w:color="auto"/>
              <w:bottom w:val="single" w:sz="8" w:space="0" w:color="000000"/>
              <w:right w:val="single" w:sz="4" w:space="0" w:color="auto"/>
            </w:tcBorders>
            <w:vAlign w:val="center"/>
            <w:hideMark/>
          </w:tcPr>
          <w:p w14:paraId="3E7CB428" w14:textId="77777777" w:rsidR="004F45CF" w:rsidRPr="004F45CF" w:rsidRDefault="004F45CF" w:rsidP="00BC478C">
            <w:pPr>
              <w:rPr>
                <w:rFonts w:ascii="M_Glasnost" w:hAnsi="M_Glasnost"/>
                <w:sz w:val="16"/>
                <w:szCs w:val="16"/>
                <w:lang w:eastAsia="mk-MK"/>
              </w:rPr>
            </w:pPr>
          </w:p>
        </w:tc>
        <w:tc>
          <w:tcPr>
            <w:tcW w:w="1235" w:type="dxa"/>
            <w:tcBorders>
              <w:top w:val="nil"/>
              <w:left w:val="nil"/>
              <w:bottom w:val="single" w:sz="8" w:space="0" w:color="auto"/>
              <w:right w:val="single" w:sz="4" w:space="0" w:color="auto"/>
            </w:tcBorders>
            <w:shd w:val="clear" w:color="auto" w:fill="auto"/>
            <w:vAlign w:val="center"/>
            <w:hideMark/>
          </w:tcPr>
          <w:p w14:paraId="511849A2" w14:textId="77777777" w:rsidR="004F45CF" w:rsidRPr="004F45CF" w:rsidRDefault="004F45CF" w:rsidP="00BC478C">
            <w:pPr>
              <w:jc w:val="center"/>
              <w:rPr>
                <w:rFonts w:ascii="M_Glasnost" w:hAnsi="M_Glasnost"/>
                <w:sz w:val="16"/>
                <w:szCs w:val="16"/>
                <w:lang w:val="en-US" w:eastAsia="mk-MK"/>
              </w:rPr>
            </w:pPr>
            <w:proofErr w:type="spellStart"/>
            <w:r w:rsidRPr="004F45CF">
              <w:rPr>
                <w:rFonts w:ascii="M_Glasnost" w:hAnsi="M_Glasnost"/>
                <w:sz w:val="16"/>
                <w:szCs w:val="16"/>
                <w:lang w:val="en-US" w:eastAsia="mk-MK"/>
              </w:rPr>
              <w:t>Gradski</w:t>
            </w:r>
            <w:proofErr w:type="spellEnd"/>
          </w:p>
          <w:p w14:paraId="2BCDA34B" w14:textId="77777777" w:rsidR="004F45CF" w:rsidRPr="004F45CF" w:rsidRDefault="004F45CF" w:rsidP="00BC478C">
            <w:pPr>
              <w:jc w:val="center"/>
              <w:rPr>
                <w:rFonts w:ascii="M_Glasnost" w:hAnsi="M_Glasnost"/>
                <w:sz w:val="16"/>
                <w:szCs w:val="16"/>
                <w:lang w:val="en-US" w:eastAsia="mk-MK"/>
              </w:rPr>
            </w:pPr>
            <w:proofErr w:type="spellStart"/>
            <w:r w:rsidRPr="004F45CF">
              <w:rPr>
                <w:rFonts w:ascii="M_Glasnost" w:hAnsi="M_Glasnost"/>
                <w:sz w:val="16"/>
                <w:szCs w:val="16"/>
                <w:lang w:val="en-US" w:eastAsia="mk-MK"/>
              </w:rPr>
              <w:t>kej</w:t>
            </w:r>
            <w:proofErr w:type="spellEnd"/>
          </w:p>
        </w:tc>
        <w:tc>
          <w:tcPr>
            <w:tcW w:w="1153" w:type="dxa"/>
            <w:tcBorders>
              <w:top w:val="nil"/>
              <w:left w:val="nil"/>
              <w:bottom w:val="single" w:sz="8" w:space="0" w:color="auto"/>
              <w:right w:val="single" w:sz="8" w:space="0" w:color="auto"/>
            </w:tcBorders>
            <w:shd w:val="clear" w:color="auto" w:fill="auto"/>
            <w:vAlign w:val="center"/>
            <w:hideMark/>
          </w:tcPr>
          <w:p w14:paraId="0AFE4D1D" w14:textId="77777777" w:rsidR="004F45CF" w:rsidRPr="004F45CF" w:rsidRDefault="004F45CF" w:rsidP="00BC478C">
            <w:pPr>
              <w:rPr>
                <w:rFonts w:ascii="M_Glasnost" w:hAnsi="M_Glasnost"/>
                <w:sz w:val="16"/>
                <w:szCs w:val="16"/>
                <w:lang w:val="en-US" w:eastAsia="mk-MK"/>
              </w:rPr>
            </w:pP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58E11558"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4DFCB991"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7367DF64" w14:textId="77777777" w:rsidR="004F45CF" w:rsidRPr="004F45CF" w:rsidRDefault="004F45CF" w:rsidP="00BC478C">
            <w:pPr>
              <w:rPr>
                <w:rFonts w:ascii="M_Glasnost" w:hAnsi="M_Glasnost"/>
                <w:sz w:val="16"/>
                <w:szCs w:val="16"/>
                <w:lang w:eastAsia="mk-MK"/>
              </w:rPr>
            </w:pPr>
          </w:p>
        </w:tc>
      </w:tr>
      <w:tr w:rsidR="004F45CF" w:rsidRPr="000C3405" w14:paraId="43FA929A" w14:textId="77777777" w:rsidTr="00B40D69">
        <w:trPr>
          <w:trHeight w:val="420"/>
        </w:trPr>
        <w:tc>
          <w:tcPr>
            <w:tcW w:w="1195"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47E501BD"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1.44</w:t>
            </w:r>
          </w:p>
        </w:tc>
        <w:tc>
          <w:tcPr>
            <w:tcW w:w="1036" w:type="dxa"/>
            <w:vMerge w:val="restart"/>
            <w:tcBorders>
              <w:top w:val="nil"/>
              <w:left w:val="single" w:sz="4" w:space="0" w:color="auto"/>
              <w:bottom w:val="single" w:sz="8" w:space="0" w:color="000000"/>
              <w:right w:val="single" w:sz="4" w:space="0" w:color="auto"/>
            </w:tcBorders>
            <w:shd w:val="clear" w:color="auto" w:fill="auto"/>
            <w:vAlign w:val="center"/>
            <w:hideMark/>
          </w:tcPr>
          <w:p w14:paraId="37808634"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448/1</w:t>
            </w:r>
          </w:p>
        </w:tc>
        <w:tc>
          <w:tcPr>
            <w:tcW w:w="898" w:type="dxa"/>
            <w:tcBorders>
              <w:top w:val="nil"/>
              <w:left w:val="nil"/>
              <w:bottom w:val="single" w:sz="4" w:space="0" w:color="auto"/>
              <w:right w:val="single" w:sz="4" w:space="0" w:color="auto"/>
            </w:tcBorders>
            <w:shd w:val="clear" w:color="auto" w:fill="auto"/>
            <w:vAlign w:val="center"/>
            <w:hideMark/>
          </w:tcPr>
          <w:p w14:paraId="58A94ADC"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2.00 m </w:t>
            </w:r>
          </w:p>
        </w:tc>
        <w:tc>
          <w:tcPr>
            <w:tcW w:w="1058" w:type="dxa"/>
            <w:vMerge w:val="restart"/>
            <w:tcBorders>
              <w:top w:val="nil"/>
              <w:left w:val="single" w:sz="4" w:space="0" w:color="auto"/>
              <w:bottom w:val="single" w:sz="8" w:space="0" w:color="000000"/>
              <w:right w:val="single" w:sz="4" w:space="0" w:color="auto"/>
            </w:tcBorders>
            <w:shd w:val="clear" w:color="auto" w:fill="auto"/>
            <w:vAlign w:val="center"/>
            <w:hideMark/>
          </w:tcPr>
          <w:p w14:paraId="71A9CF2F"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4" w:space="0" w:color="auto"/>
              <w:right w:val="single" w:sz="4" w:space="0" w:color="auto"/>
            </w:tcBorders>
            <w:shd w:val="clear" w:color="auto" w:fill="auto"/>
            <w:vAlign w:val="center"/>
            <w:hideMark/>
          </w:tcPr>
          <w:p w14:paraId="1A7E222E"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val="en-US" w:eastAsia="mk-MK"/>
              </w:rPr>
              <w:t>6,8</w:t>
            </w:r>
            <w:r w:rsidRPr="004F45CF">
              <w:rPr>
                <w:rFonts w:ascii="M_Glasnost" w:hAnsi="M_Glasnost"/>
                <w:sz w:val="16"/>
                <w:szCs w:val="16"/>
                <w:lang w:eastAsia="mk-MK"/>
              </w:rPr>
              <w:t xml:space="preserve"> m2     </w:t>
            </w:r>
            <w:proofErr w:type="spellStart"/>
            <w:r w:rsidRPr="004F45CF">
              <w:rPr>
                <w:rFonts w:ascii="M_Glasnost" w:hAnsi="M_Glasnost"/>
                <w:sz w:val="16"/>
                <w:szCs w:val="16"/>
                <w:lang w:eastAsia="mk-MK"/>
              </w:rPr>
              <w:t>tezga</w:t>
            </w:r>
            <w:proofErr w:type="spellEnd"/>
          </w:p>
        </w:tc>
        <w:tc>
          <w:tcPr>
            <w:tcW w:w="1153" w:type="dxa"/>
            <w:tcBorders>
              <w:top w:val="nil"/>
              <w:left w:val="nil"/>
              <w:bottom w:val="single" w:sz="4" w:space="0" w:color="auto"/>
              <w:right w:val="single" w:sz="8" w:space="0" w:color="auto"/>
            </w:tcBorders>
            <w:shd w:val="clear" w:color="auto" w:fill="auto"/>
            <w:vAlign w:val="center"/>
            <w:hideMark/>
          </w:tcPr>
          <w:p w14:paraId="73F20BF6"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val="en-US" w:eastAsia="mk-MK"/>
              </w:rPr>
              <w:t>6</w:t>
            </w:r>
            <w:r w:rsidRPr="004F45CF">
              <w:rPr>
                <w:rFonts w:ascii="M_Glasnost" w:hAnsi="M_Glasnost"/>
                <w:sz w:val="16"/>
                <w:szCs w:val="16"/>
                <w:lang w:eastAsia="mk-MK"/>
              </w:rPr>
              <w:t>,</w:t>
            </w:r>
            <w:r w:rsidRPr="004F45CF">
              <w:rPr>
                <w:rFonts w:ascii="M_Glasnost" w:hAnsi="M_Glasnost"/>
                <w:sz w:val="16"/>
                <w:szCs w:val="16"/>
                <w:lang w:val="en-US" w:eastAsia="mk-MK"/>
              </w:rPr>
              <w:t>8</w:t>
            </w:r>
            <w:r w:rsidRPr="004F45CF">
              <w:rPr>
                <w:rFonts w:ascii="M_Glasnost" w:hAnsi="M_Glasnost"/>
                <w:sz w:val="16"/>
                <w:szCs w:val="16"/>
                <w:lang w:eastAsia="mk-MK"/>
              </w:rPr>
              <w:t>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27C1C0A0"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4F076F19"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6B3DFC07" w14:textId="77777777" w:rsidR="004F45CF" w:rsidRPr="004F45CF" w:rsidRDefault="004F45CF" w:rsidP="00BC478C">
            <w:pPr>
              <w:rPr>
                <w:rFonts w:ascii="M_Glasnost" w:hAnsi="M_Glasnost"/>
                <w:sz w:val="16"/>
                <w:szCs w:val="16"/>
                <w:lang w:eastAsia="mk-MK"/>
              </w:rPr>
            </w:pPr>
          </w:p>
        </w:tc>
      </w:tr>
      <w:tr w:rsidR="004F45CF" w:rsidRPr="000C3405" w14:paraId="7985F0F1" w14:textId="77777777" w:rsidTr="00B40D69">
        <w:trPr>
          <w:trHeight w:val="435"/>
        </w:trPr>
        <w:tc>
          <w:tcPr>
            <w:tcW w:w="1195" w:type="dxa"/>
            <w:vMerge/>
            <w:tcBorders>
              <w:top w:val="nil"/>
              <w:left w:val="single" w:sz="8" w:space="0" w:color="auto"/>
              <w:bottom w:val="single" w:sz="8" w:space="0" w:color="000000"/>
              <w:right w:val="single" w:sz="4" w:space="0" w:color="auto"/>
            </w:tcBorders>
            <w:vAlign w:val="center"/>
            <w:hideMark/>
          </w:tcPr>
          <w:p w14:paraId="7ED6F3BC" w14:textId="77777777" w:rsidR="004F45CF" w:rsidRPr="004F45CF" w:rsidRDefault="004F45CF" w:rsidP="00BC478C">
            <w:pPr>
              <w:rPr>
                <w:rFonts w:ascii="M_Glasnost" w:hAnsi="M_Glasnost"/>
                <w:sz w:val="16"/>
                <w:szCs w:val="16"/>
                <w:lang w:eastAsia="mk-MK"/>
              </w:rPr>
            </w:pPr>
          </w:p>
        </w:tc>
        <w:tc>
          <w:tcPr>
            <w:tcW w:w="1036" w:type="dxa"/>
            <w:vMerge/>
            <w:tcBorders>
              <w:top w:val="nil"/>
              <w:left w:val="single" w:sz="4" w:space="0" w:color="auto"/>
              <w:bottom w:val="single" w:sz="8" w:space="0" w:color="000000"/>
              <w:right w:val="single" w:sz="4" w:space="0" w:color="auto"/>
            </w:tcBorders>
            <w:vAlign w:val="center"/>
            <w:hideMark/>
          </w:tcPr>
          <w:p w14:paraId="175172AE" w14:textId="77777777" w:rsidR="004F45CF" w:rsidRPr="004F45CF" w:rsidRDefault="004F45CF" w:rsidP="00BC478C">
            <w:pPr>
              <w:rPr>
                <w:rFonts w:ascii="M_Glasnost" w:hAnsi="M_Glasnost"/>
                <w:sz w:val="16"/>
                <w:szCs w:val="16"/>
                <w:lang w:eastAsia="mk-MK"/>
              </w:rPr>
            </w:pPr>
          </w:p>
        </w:tc>
        <w:tc>
          <w:tcPr>
            <w:tcW w:w="898" w:type="dxa"/>
            <w:tcBorders>
              <w:top w:val="nil"/>
              <w:left w:val="nil"/>
              <w:bottom w:val="single" w:sz="8" w:space="0" w:color="auto"/>
              <w:right w:val="single" w:sz="4" w:space="0" w:color="auto"/>
            </w:tcBorders>
            <w:shd w:val="clear" w:color="auto" w:fill="auto"/>
            <w:vAlign w:val="center"/>
            <w:hideMark/>
          </w:tcPr>
          <w:p w14:paraId="2AA92899" w14:textId="77777777" w:rsidR="004F45CF" w:rsidRPr="004F45CF" w:rsidRDefault="004F45CF" w:rsidP="00BC478C">
            <w:pPr>
              <w:jc w:val="center"/>
              <w:rPr>
                <w:rFonts w:ascii="M_Glasnost" w:hAnsi="M_Glasnost"/>
                <w:sz w:val="16"/>
                <w:szCs w:val="16"/>
                <w:lang w:eastAsia="mk-MK"/>
              </w:rPr>
            </w:pPr>
            <w:proofErr w:type="spellStart"/>
            <w:r w:rsidRPr="004F45CF">
              <w:rPr>
                <w:rFonts w:ascii="M_Glasnost" w:hAnsi="M_Glasnost"/>
                <w:sz w:val="16"/>
                <w:szCs w:val="16"/>
                <w:lang w:eastAsia="mk-MK"/>
              </w:rPr>
              <w:t>kota</w:t>
            </w:r>
            <w:proofErr w:type="spellEnd"/>
            <w:r w:rsidRPr="004F45CF">
              <w:rPr>
                <w:rFonts w:ascii="M_Glasnost" w:hAnsi="M_Glasnost"/>
                <w:sz w:val="16"/>
                <w:szCs w:val="16"/>
                <w:lang w:eastAsia="mk-MK"/>
              </w:rPr>
              <w:t xml:space="preserve"> </w:t>
            </w:r>
            <w:proofErr w:type="spellStart"/>
            <w:r w:rsidRPr="004F45CF">
              <w:rPr>
                <w:rFonts w:ascii="M_Glasnost" w:hAnsi="M_Glasnost"/>
                <w:sz w:val="16"/>
                <w:szCs w:val="16"/>
                <w:lang w:eastAsia="mk-MK"/>
              </w:rPr>
              <w:t>na</w:t>
            </w:r>
            <w:proofErr w:type="spellEnd"/>
            <w:r w:rsidRPr="004F45CF">
              <w:rPr>
                <w:rFonts w:ascii="M_Glasnost" w:hAnsi="M_Glasnost"/>
                <w:sz w:val="16"/>
                <w:szCs w:val="16"/>
                <w:lang w:eastAsia="mk-MK"/>
              </w:rPr>
              <w:t xml:space="preserve"> </w:t>
            </w:r>
            <w:proofErr w:type="spellStart"/>
            <w:r w:rsidRPr="004F45CF">
              <w:rPr>
                <w:rFonts w:ascii="M_Glasnost" w:hAnsi="M_Glasnost"/>
                <w:sz w:val="16"/>
                <w:szCs w:val="16"/>
                <w:lang w:eastAsia="mk-MK"/>
              </w:rPr>
              <w:t>teren</w:t>
            </w:r>
            <w:proofErr w:type="spellEnd"/>
          </w:p>
        </w:tc>
        <w:tc>
          <w:tcPr>
            <w:tcW w:w="1058" w:type="dxa"/>
            <w:vMerge/>
            <w:tcBorders>
              <w:top w:val="nil"/>
              <w:left w:val="single" w:sz="4" w:space="0" w:color="auto"/>
              <w:bottom w:val="single" w:sz="8" w:space="0" w:color="000000"/>
              <w:right w:val="single" w:sz="4" w:space="0" w:color="auto"/>
            </w:tcBorders>
            <w:vAlign w:val="center"/>
            <w:hideMark/>
          </w:tcPr>
          <w:p w14:paraId="36872F94" w14:textId="77777777" w:rsidR="004F45CF" w:rsidRPr="004F45CF" w:rsidRDefault="004F45CF" w:rsidP="00BC478C">
            <w:pPr>
              <w:rPr>
                <w:rFonts w:ascii="M_Glasnost" w:hAnsi="M_Glasnost"/>
                <w:sz w:val="16"/>
                <w:szCs w:val="16"/>
                <w:lang w:eastAsia="mk-MK"/>
              </w:rPr>
            </w:pPr>
          </w:p>
        </w:tc>
        <w:tc>
          <w:tcPr>
            <w:tcW w:w="1235" w:type="dxa"/>
            <w:tcBorders>
              <w:top w:val="nil"/>
              <w:left w:val="nil"/>
              <w:bottom w:val="single" w:sz="8" w:space="0" w:color="auto"/>
              <w:right w:val="single" w:sz="4" w:space="0" w:color="auto"/>
            </w:tcBorders>
            <w:shd w:val="clear" w:color="auto" w:fill="auto"/>
            <w:vAlign w:val="center"/>
            <w:hideMark/>
          </w:tcPr>
          <w:p w14:paraId="7B390ADE" w14:textId="77777777" w:rsidR="004F45CF" w:rsidRPr="004F45CF" w:rsidRDefault="004F45CF" w:rsidP="00BC478C">
            <w:pPr>
              <w:jc w:val="center"/>
              <w:rPr>
                <w:rFonts w:ascii="M_Glasnost" w:hAnsi="M_Glasnost"/>
                <w:sz w:val="16"/>
                <w:szCs w:val="16"/>
                <w:lang w:val="en-US" w:eastAsia="mk-MK"/>
              </w:rPr>
            </w:pPr>
            <w:proofErr w:type="spellStart"/>
            <w:r w:rsidRPr="004F45CF">
              <w:rPr>
                <w:rFonts w:ascii="M_Glasnost" w:hAnsi="M_Glasnost"/>
                <w:sz w:val="16"/>
                <w:szCs w:val="16"/>
                <w:lang w:val="en-US" w:eastAsia="mk-MK"/>
              </w:rPr>
              <w:t>Gradski</w:t>
            </w:r>
            <w:proofErr w:type="spellEnd"/>
          </w:p>
          <w:p w14:paraId="5662D923" w14:textId="77777777" w:rsidR="004F45CF" w:rsidRPr="004F45CF" w:rsidRDefault="004F45CF" w:rsidP="00BC478C">
            <w:pPr>
              <w:jc w:val="center"/>
              <w:rPr>
                <w:rFonts w:ascii="M_Glasnost" w:hAnsi="M_Glasnost"/>
                <w:sz w:val="16"/>
                <w:szCs w:val="16"/>
                <w:lang w:val="en-US" w:eastAsia="mk-MK"/>
              </w:rPr>
            </w:pPr>
            <w:proofErr w:type="spellStart"/>
            <w:r w:rsidRPr="004F45CF">
              <w:rPr>
                <w:rFonts w:ascii="M_Glasnost" w:hAnsi="M_Glasnost"/>
                <w:sz w:val="16"/>
                <w:szCs w:val="16"/>
                <w:lang w:val="en-US" w:eastAsia="mk-MK"/>
              </w:rPr>
              <w:t>kej</w:t>
            </w:r>
            <w:proofErr w:type="spellEnd"/>
          </w:p>
        </w:tc>
        <w:tc>
          <w:tcPr>
            <w:tcW w:w="1153" w:type="dxa"/>
            <w:tcBorders>
              <w:top w:val="nil"/>
              <w:left w:val="nil"/>
              <w:bottom w:val="single" w:sz="8" w:space="0" w:color="auto"/>
              <w:right w:val="single" w:sz="8" w:space="0" w:color="auto"/>
            </w:tcBorders>
            <w:shd w:val="clear" w:color="auto" w:fill="auto"/>
            <w:vAlign w:val="center"/>
            <w:hideMark/>
          </w:tcPr>
          <w:p w14:paraId="29310289" w14:textId="77777777" w:rsidR="004F45CF" w:rsidRPr="004F45CF" w:rsidRDefault="004F45CF" w:rsidP="00BC478C">
            <w:pPr>
              <w:rPr>
                <w:rFonts w:ascii="M_Glasnost" w:hAnsi="M_Glasnost"/>
                <w:sz w:val="16"/>
                <w:szCs w:val="16"/>
                <w:lang w:val="en-US" w:eastAsia="mk-MK"/>
              </w:rPr>
            </w:pP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583B0E0C"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6C96B8C0"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6D3A8825" w14:textId="77777777" w:rsidR="004F45CF" w:rsidRPr="004F45CF" w:rsidRDefault="004F45CF" w:rsidP="00BC478C">
            <w:pPr>
              <w:rPr>
                <w:rFonts w:ascii="M_Glasnost" w:hAnsi="M_Glasnost"/>
                <w:sz w:val="16"/>
                <w:szCs w:val="16"/>
                <w:lang w:eastAsia="mk-MK"/>
              </w:rPr>
            </w:pPr>
          </w:p>
        </w:tc>
      </w:tr>
      <w:tr w:rsidR="004F45CF" w:rsidRPr="000C3405" w14:paraId="0D5EDA59" w14:textId="77777777" w:rsidTr="00B40D69">
        <w:trPr>
          <w:trHeight w:val="420"/>
        </w:trPr>
        <w:tc>
          <w:tcPr>
            <w:tcW w:w="1195"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22795759"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1.45</w:t>
            </w:r>
          </w:p>
        </w:tc>
        <w:tc>
          <w:tcPr>
            <w:tcW w:w="1036" w:type="dxa"/>
            <w:vMerge w:val="restart"/>
            <w:tcBorders>
              <w:top w:val="nil"/>
              <w:left w:val="single" w:sz="4" w:space="0" w:color="auto"/>
              <w:bottom w:val="single" w:sz="8" w:space="0" w:color="000000"/>
              <w:right w:val="single" w:sz="4" w:space="0" w:color="auto"/>
            </w:tcBorders>
            <w:shd w:val="clear" w:color="auto" w:fill="auto"/>
            <w:vAlign w:val="center"/>
            <w:hideMark/>
          </w:tcPr>
          <w:p w14:paraId="2418A64F"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458/1</w:t>
            </w:r>
          </w:p>
        </w:tc>
        <w:tc>
          <w:tcPr>
            <w:tcW w:w="898" w:type="dxa"/>
            <w:tcBorders>
              <w:top w:val="nil"/>
              <w:left w:val="nil"/>
              <w:bottom w:val="single" w:sz="4" w:space="0" w:color="auto"/>
              <w:right w:val="single" w:sz="4" w:space="0" w:color="auto"/>
            </w:tcBorders>
            <w:shd w:val="clear" w:color="auto" w:fill="auto"/>
            <w:vAlign w:val="center"/>
            <w:hideMark/>
          </w:tcPr>
          <w:p w14:paraId="60B0E848"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vMerge w:val="restart"/>
            <w:tcBorders>
              <w:top w:val="nil"/>
              <w:left w:val="single" w:sz="4" w:space="0" w:color="auto"/>
              <w:bottom w:val="single" w:sz="8" w:space="0" w:color="000000"/>
              <w:right w:val="single" w:sz="4" w:space="0" w:color="auto"/>
            </w:tcBorders>
            <w:shd w:val="clear" w:color="auto" w:fill="auto"/>
            <w:vAlign w:val="center"/>
            <w:hideMark/>
          </w:tcPr>
          <w:p w14:paraId="7DCC0C36"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4" w:space="0" w:color="auto"/>
              <w:right w:val="single" w:sz="4" w:space="0" w:color="auto"/>
            </w:tcBorders>
            <w:shd w:val="clear" w:color="auto" w:fill="auto"/>
            <w:vAlign w:val="center"/>
            <w:hideMark/>
          </w:tcPr>
          <w:p w14:paraId="17FD6FB4"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24 m2     [</w:t>
            </w:r>
            <w:proofErr w:type="spellStart"/>
            <w:r w:rsidRPr="004F45CF">
              <w:rPr>
                <w:rFonts w:ascii="M_Glasnost" w:hAnsi="M_Glasnost"/>
                <w:sz w:val="16"/>
                <w:szCs w:val="16"/>
                <w:lang w:eastAsia="mk-MK"/>
              </w:rPr>
              <w:t>ank</w:t>
            </w:r>
            <w:proofErr w:type="spellEnd"/>
            <w:r w:rsidRPr="004F45CF">
              <w:rPr>
                <w:rFonts w:ascii="M_Glasnost" w:hAnsi="M_Glasnost"/>
                <w:sz w:val="16"/>
                <w:szCs w:val="16"/>
                <w:lang w:eastAsia="mk-MK"/>
              </w:rPr>
              <w:t xml:space="preserve">     </w:t>
            </w:r>
          </w:p>
        </w:tc>
        <w:tc>
          <w:tcPr>
            <w:tcW w:w="1153" w:type="dxa"/>
            <w:tcBorders>
              <w:top w:val="nil"/>
              <w:left w:val="nil"/>
              <w:bottom w:val="single" w:sz="4" w:space="0" w:color="auto"/>
              <w:right w:val="single" w:sz="8" w:space="0" w:color="auto"/>
            </w:tcBorders>
            <w:shd w:val="clear" w:color="auto" w:fill="auto"/>
            <w:vAlign w:val="center"/>
            <w:hideMark/>
          </w:tcPr>
          <w:p w14:paraId="70B2F812"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24,0m2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1CE3C6C6"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694D53B2"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5690D597" w14:textId="77777777" w:rsidR="004F45CF" w:rsidRPr="004F45CF" w:rsidRDefault="004F45CF" w:rsidP="00BC478C">
            <w:pPr>
              <w:rPr>
                <w:rFonts w:ascii="M_Glasnost" w:hAnsi="M_Glasnost"/>
                <w:sz w:val="16"/>
                <w:szCs w:val="16"/>
                <w:lang w:eastAsia="mk-MK"/>
              </w:rPr>
            </w:pPr>
          </w:p>
        </w:tc>
      </w:tr>
      <w:tr w:rsidR="004F45CF" w:rsidRPr="000C3405" w14:paraId="1DDB5446" w14:textId="77777777" w:rsidTr="00B40D69">
        <w:trPr>
          <w:trHeight w:val="420"/>
        </w:trPr>
        <w:tc>
          <w:tcPr>
            <w:tcW w:w="1195" w:type="dxa"/>
            <w:vMerge/>
            <w:tcBorders>
              <w:top w:val="nil"/>
              <w:left w:val="single" w:sz="8" w:space="0" w:color="auto"/>
              <w:bottom w:val="single" w:sz="8" w:space="0" w:color="000000"/>
              <w:right w:val="single" w:sz="4" w:space="0" w:color="auto"/>
            </w:tcBorders>
            <w:vAlign w:val="center"/>
            <w:hideMark/>
          </w:tcPr>
          <w:p w14:paraId="0AEB4FAB" w14:textId="77777777" w:rsidR="004F45CF" w:rsidRPr="004F45CF" w:rsidRDefault="004F45CF" w:rsidP="00BC478C">
            <w:pPr>
              <w:rPr>
                <w:rFonts w:ascii="M_Glasnost" w:hAnsi="M_Glasnost"/>
                <w:sz w:val="16"/>
                <w:szCs w:val="16"/>
                <w:lang w:eastAsia="mk-MK"/>
              </w:rPr>
            </w:pPr>
          </w:p>
        </w:tc>
        <w:tc>
          <w:tcPr>
            <w:tcW w:w="1036" w:type="dxa"/>
            <w:vMerge/>
            <w:tcBorders>
              <w:top w:val="nil"/>
              <w:left w:val="single" w:sz="4" w:space="0" w:color="auto"/>
              <w:bottom w:val="single" w:sz="8" w:space="0" w:color="000000"/>
              <w:right w:val="single" w:sz="4" w:space="0" w:color="auto"/>
            </w:tcBorders>
            <w:vAlign w:val="center"/>
            <w:hideMark/>
          </w:tcPr>
          <w:p w14:paraId="005C039B" w14:textId="77777777" w:rsidR="004F45CF" w:rsidRPr="004F45CF" w:rsidRDefault="004F45CF" w:rsidP="00BC478C">
            <w:pPr>
              <w:rPr>
                <w:rFonts w:ascii="M_Glasnost" w:hAnsi="M_Glasnost"/>
                <w:sz w:val="16"/>
                <w:szCs w:val="16"/>
                <w:lang w:eastAsia="mk-MK"/>
              </w:rPr>
            </w:pPr>
          </w:p>
        </w:tc>
        <w:tc>
          <w:tcPr>
            <w:tcW w:w="898" w:type="dxa"/>
            <w:tcBorders>
              <w:top w:val="nil"/>
              <w:left w:val="nil"/>
              <w:bottom w:val="single" w:sz="4" w:space="0" w:color="auto"/>
              <w:right w:val="single" w:sz="4" w:space="0" w:color="auto"/>
            </w:tcBorders>
            <w:shd w:val="clear" w:color="auto" w:fill="auto"/>
            <w:vAlign w:val="center"/>
            <w:hideMark/>
          </w:tcPr>
          <w:p w14:paraId="6502F26D"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w:t>
            </w:r>
          </w:p>
        </w:tc>
        <w:tc>
          <w:tcPr>
            <w:tcW w:w="1058" w:type="dxa"/>
            <w:vMerge/>
            <w:tcBorders>
              <w:top w:val="nil"/>
              <w:left w:val="single" w:sz="4" w:space="0" w:color="auto"/>
              <w:bottom w:val="single" w:sz="8" w:space="0" w:color="000000"/>
              <w:right w:val="single" w:sz="4" w:space="0" w:color="auto"/>
            </w:tcBorders>
            <w:vAlign w:val="center"/>
            <w:hideMark/>
          </w:tcPr>
          <w:p w14:paraId="3D1B2461" w14:textId="77777777" w:rsidR="004F45CF" w:rsidRPr="004F45CF" w:rsidRDefault="004F45CF" w:rsidP="00BC478C">
            <w:pPr>
              <w:rPr>
                <w:rFonts w:ascii="M_Glasnost" w:hAnsi="M_Glasnost"/>
                <w:sz w:val="16"/>
                <w:szCs w:val="16"/>
                <w:lang w:eastAsia="mk-MK"/>
              </w:rPr>
            </w:pPr>
          </w:p>
        </w:tc>
        <w:tc>
          <w:tcPr>
            <w:tcW w:w="1235" w:type="dxa"/>
            <w:tcBorders>
              <w:top w:val="nil"/>
              <w:left w:val="nil"/>
              <w:bottom w:val="single" w:sz="4" w:space="0" w:color="auto"/>
              <w:right w:val="single" w:sz="4" w:space="0" w:color="auto"/>
            </w:tcBorders>
            <w:shd w:val="clear" w:color="auto" w:fill="auto"/>
            <w:vAlign w:val="center"/>
            <w:hideMark/>
          </w:tcPr>
          <w:p w14:paraId="554F6ADD"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102 m2      </w:t>
            </w:r>
            <w:proofErr w:type="spellStart"/>
            <w:r w:rsidRPr="004F45CF">
              <w:rPr>
                <w:rFonts w:ascii="M_Glasnost" w:hAnsi="M_Glasnost"/>
                <w:sz w:val="16"/>
                <w:szCs w:val="16"/>
                <w:lang w:eastAsia="mk-MK"/>
              </w:rPr>
              <w:t>terasa</w:t>
            </w:r>
            <w:proofErr w:type="spellEnd"/>
          </w:p>
        </w:tc>
        <w:tc>
          <w:tcPr>
            <w:tcW w:w="1153" w:type="dxa"/>
            <w:tcBorders>
              <w:top w:val="nil"/>
              <w:left w:val="nil"/>
              <w:bottom w:val="single" w:sz="4" w:space="0" w:color="auto"/>
              <w:right w:val="single" w:sz="8" w:space="0" w:color="auto"/>
            </w:tcBorders>
            <w:shd w:val="clear" w:color="auto" w:fill="auto"/>
            <w:vAlign w:val="center"/>
            <w:hideMark/>
          </w:tcPr>
          <w:p w14:paraId="62C38104"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102,0m2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01396367"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11A71DF1"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533470E1" w14:textId="77777777" w:rsidR="004F45CF" w:rsidRPr="004F45CF" w:rsidRDefault="004F45CF" w:rsidP="00BC478C">
            <w:pPr>
              <w:rPr>
                <w:rFonts w:ascii="M_Glasnost" w:hAnsi="M_Glasnost"/>
                <w:sz w:val="16"/>
                <w:szCs w:val="16"/>
                <w:lang w:eastAsia="mk-MK"/>
              </w:rPr>
            </w:pPr>
          </w:p>
        </w:tc>
      </w:tr>
      <w:tr w:rsidR="004F45CF" w:rsidRPr="000C3405" w14:paraId="159379AF" w14:textId="77777777" w:rsidTr="00B40D69">
        <w:trPr>
          <w:trHeight w:val="435"/>
        </w:trPr>
        <w:tc>
          <w:tcPr>
            <w:tcW w:w="1195" w:type="dxa"/>
            <w:vMerge/>
            <w:tcBorders>
              <w:top w:val="nil"/>
              <w:left w:val="single" w:sz="8" w:space="0" w:color="auto"/>
              <w:bottom w:val="single" w:sz="8" w:space="0" w:color="000000"/>
              <w:right w:val="single" w:sz="4" w:space="0" w:color="auto"/>
            </w:tcBorders>
            <w:vAlign w:val="center"/>
            <w:hideMark/>
          </w:tcPr>
          <w:p w14:paraId="023CCC36" w14:textId="77777777" w:rsidR="004F45CF" w:rsidRPr="004F45CF" w:rsidRDefault="004F45CF" w:rsidP="00BC478C">
            <w:pPr>
              <w:rPr>
                <w:rFonts w:ascii="M_Glasnost" w:hAnsi="M_Glasnost"/>
                <w:sz w:val="16"/>
                <w:szCs w:val="16"/>
                <w:lang w:eastAsia="mk-MK"/>
              </w:rPr>
            </w:pPr>
          </w:p>
        </w:tc>
        <w:tc>
          <w:tcPr>
            <w:tcW w:w="1036" w:type="dxa"/>
            <w:vMerge/>
            <w:tcBorders>
              <w:top w:val="nil"/>
              <w:left w:val="single" w:sz="4" w:space="0" w:color="auto"/>
              <w:bottom w:val="single" w:sz="8" w:space="0" w:color="000000"/>
              <w:right w:val="single" w:sz="4" w:space="0" w:color="auto"/>
            </w:tcBorders>
            <w:vAlign w:val="center"/>
            <w:hideMark/>
          </w:tcPr>
          <w:p w14:paraId="7172F1BB" w14:textId="77777777" w:rsidR="004F45CF" w:rsidRPr="004F45CF" w:rsidRDefault="004F45CF" w:rsidP="00BC478C">
            <w:pPr>
              <w:rPr>
                <w:rFonts w:ascii="M_Glasnost" w:hAnsi="M_Glasnost"/>
                <w:sz w:val="16"/>
                <w:szCs w:val="16"/>
                <w:lang w:eastAsia="mk-MK"/>
              </w:rPr>
            </w:pPr>
          </w:p>
        </w:tc>
        <w:tc>
          <w:tcPr>
            <w:tcW w:w="898" w:type="dxa"/>
            <w:tcBorders>
              <w:top w:val="nil"/>
              <w:left w:val="nil"/>
              <w:bottom w:val="single" w:sz="8" w:space="0" w:color="auto"/>
              <w:right w:val="single" w:sz="4" w:space="0" w:color="auto"/>
            </w:tcBorders>
            <w:shd w:val="clear" w:color="auto" w:fill="auto"/>
            <w:vAlign w:val="center"/>
            <w:hideMark/>
          </w:tcPr>
          <w:p w14:paraId="61B08307"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vMerge/>
            <w:tcBorders>
              <w:top w:val="nil"/>
              <w:left w:val="single" w:sz="4" w:space="0" w:color="auto"/>
              <w:bottom w:val="single" w:sz="8" w:space="0" w:color="000000"/>
              <w:right w:val="single" w:sz="4" w:space="0" w:color="auto"/>
            </w:tcBorders>
            <w:vAlign w:val="center"/>
            <w:hideMark/>
          </w:tcPr>
          <w:p w14:paraId="4B9F8A45" w14:textId="77777777" w:rsidR="004F45CF" w:rsidRPr="004F45CF" w:rsidRDefault="004F45CF" w:rsidP="00BC478C">
            <w:pPr>
              <w:rPr>
                <w:rFonts w:ascii="M_Glasnost" w:hAnsi="M_Glasnost"/>
                <w:sz w:val="16"/>
                <w:szCs w:val="16"/>
                <w:lang w:eastAsia="mk-MK"/>
              </w:rPr>
            </w:pPr>
          </w:p>
        </w:tc>
        <w:tc>
          <w:tcPr>
            <w:tcW w:w="1235" w:type="dxa"/>
            <w:tcBorders>
              <w:top w:val="nil"/>
              <w:left w:val="nil"/>
              <w:bottom w:val="single" w:sz="8" w:space="0" w:color="auto"/>
              <w:right w:val="single" w:sz="4" w:space="0" w:color="auto"/>
            </w:tcBorders>
            <w:shd w:val="clear" w:color="auto" w:fill="auto"/>
            <w:vAlign w:val="center"/>
            <w:hideMark/>
          </w:tcPr>
          <w:p w14:paraId="42885408"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102m2      </w:t>
            </w:r>
            <w:proofErr w:type="spellStart"/>
            <w:r w:rsidRPr="004F45CF">
              <w:rPr>
                <w:rFonts w:ascii="M_Glasnost" w:hAnsi="M_Glasnost"/>
                <w:sz w:val="16"/>
                <w:szCs w:val="16"/>
                <w:lang w:eastAsia="mk-MK"/>
              </w:rPr>
              <w:t>nasre</w:t>
            </w:r>
            <w:proofErr w:type="spellEnd"/>
            <w:r w:rsidRPr="004F45CF">
              <w:rPr>
                <w:rFonts w:ascii="M_Glasnost" w:hAnsi="M_Glasnost"/>
                <w:sz w:val="16"/>
                <w:szCs w:val="16"/>
                <w:lang w:eastAsia="mk-MK"/>
              </w:rPr>
              <w:t>[.</w:t>
            </w:r>
          </w:p>
        </w:tc>
        <w:tc>
          <w:tcPr>
            <w:tcW w:w="1153" w:type="dxa"/>
            <w:tcBorders>
              <w:top w:val="nil"/>
              <w:left w:val="nil"/>
              <w:bottom w:val="single" w:sz="8" w:space="0" w:color="auto"/>
              <w:right w:val="single" w:sz="8" w:space="0" w:color="auto"/>
            </w:tcBorders>
            <w:shd w:val="clear" w:color="auto" w:fill="auto"/>
            <w:vAlign w:val="center"/>
            <w:hideMark/>
          </w:tcPr>
          <w:p w14:paraId="030C7E04"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102,0m2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114B2165"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0A4CCD2E"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3F680BA4" w14:textId="77777777" w:rsidR="004F45CF" w:rsidRPr="004F45CF" w:rsidRDefault="004F45CF" w:rsidP="00BC478C">
            <w:pPr>
              <w:rPr>
                <w:rFonts w:ascii="M_Glasnost" w:hAnsi="M_Glasnost"/>
                <w:sz w:val="16"/>
                <w:szCs w:val="16"/>
                <w:lang w:eastAsia="mk-MK"/>
              </w:rPr>
            </w:pPr>
          </w:p>
        </w:tc>
      </w:tr>
      <w:tr w:rsidR="004F45CF" w:rsidRPr="000C3405" w14:paraId="23ADB52E" w14:textId="77777777" w:rsidTr="00B40D69">
        <w:trPr>
          <w:trHeight w:val="435"/>
        </w:trPr>
        <w:tc>
          <w:tcPr>
            <w:tcW w:w="1195" w:type="dxa"/>
            <w:tcBorders>
              <w:top w:val="nil"/>
              <w:left w:val="single" w:sz="8" w:space="0" w:color="auto"/>
              <w:bottom w:val="single" w:sz="8" w:space="0" w:color="auto"/>
              <w:right w:val="single" w:sz="4" w:space="0" w:color="auto"/>
            </w:tcBorders>
            <w:shd w:val="clear" w:color="000000" w:fill="D9D9D9"/>
            <w:vAlign w:val="center"/>
            <w:hideMark/>
          </w:tcPr>
          <w:p w14:paraId="55AFDFA7"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1.46</w:t>
            </w:r>
          </w:p>
        </w:tc>
        <w:tc>
          <w:tcPr>
            <w:tcW w:w="1036" w:type="dxa"/>
            <w:tcBorders>
              <w:top w:val="nil"/>
              <w:left w:val="nil"/>
              <w:bottom w:val="single" w:sz="8" w:space="0" w:color="auto"/>
              <w:right w:val="single" w:sz="4" w:space="0" w:color="auto"/>
            </w:tcBorders>
            <w:shd w:val="clear" w:color="auto" w:fill="auto"/>
            <w:vAlign w:val="center"/>
            <w:hideMark/>
          </w:tcPr>
          <w:p w14:paraId="5723E288"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458/1</w:t>
            </w:r>
          </w:p>
        </w:tc>
        <w:tc>
          <w:tcPr>
            <w:tcW w:w="898" w:type="dxa"/>
            <w:tcBorders>
              <w:top w:val="nil"/>
              <w:left w:val="nil"/>
              <w:bottom w:val="single" w:sz="8" w:space="0" w:color="auto"/>
              <w:right w:val="single" w:sz="4" w:space="0" w:color="auto"/>
            </w:tcBorders>
            <w:shd w:val="clear" w:color="auto" w:fill="auto"/>
            <w:vAlign w:val="center"/>
            <w:hideMark/>
          </w:tcPr>
          <w:p w14:paraId="16B66595"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tcBorders>
              <w:top w:val="nil"/>
              <w:left w:val="nil"/>
              <w:bottom w:val="single" w:sz="8" w:space="0" w:color="auto"/>
              <w:right w:val="single" w:sz="4" w:space="0" w:color="auto"/>
            </w:tcBorders>
            <w:shd w:val="clear" w:color="auto" w:fill="auto"/>
            <w:vAlign w:val="center"/>
            <w:hideMark/>
          </w:tcPr>
          <w:p w14:paraId="6E63C75D"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8" w:space="0" w:color="auto"/>
              <w:right w:val="single" w:sz="4" w:space="0" w:color="auto"/>
            </w:tcBorders>
            <w:shd w:val="clear" w:color="auto" w:fill="auto"/>
            <w:vAlign w:val="center"/>
            <w:hideMark/>
          </w:tcPr>
          <w:p w14:paraId="04E42A82"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209 m2     </w:t>
            </w:r>
            <w:proofErr w:type="spellStart"/>
            <w:r w:rsidRPr="004F45CF">
              <w:rPr>
                <w:rFonts w:ascii="M_Glasnost" w:hAnsi="M_Glasnost"/>
                <w:sz w:val="16"/>
                <w:szCs w:val="16"/>
                <w:lang w:eastAsia="mk-MK"/>
              </w:rPr>
              <w:t>nasre</w:t>
            </w:r>
            <w:proofErr w:type="spellEnd"/>
            <w:r w:rsidRPr="004F45CF">
              <w:rPr>
                <w:rFonts w:ascii="M_Glasnost" w:hAnsi="M_Glasnost"/>
                <w:sz w:val="16"/>
                <w:szCs w:val="16"/>
                <w:lang w:eastAsia="mk-MK"/>
              </w:rPr>
              <w:t>[.</w:t>
            </w:r>
          </w:p>
        </w:tc>
        <w:tc>
          <w:tcPr>
            <w:tcW w:w="1153" w:type="dxa"/>
            <w:tcBorders>
              <w:top w:val="nil"/>
              <w:left w:val="nil"/>
              <w:bottom w:val="single" w:sz="8" w:space="0" w:color="auto"/>
              <w:right w:val="single" w:sz="8" w:space="0" w:color="auto"/>
            </w:tcBorders>
            <w:shd w:val="clear" w:color="auto" w:fill="auto"/>
            <w:vAlign w:val="center"/>
            <w:hideMark/>
          </w:tcPr>
          <w:p w14:paraId="403F6A1C"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209,0m2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5BD68671"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4FF087D3"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59977D45" w14:textId="77777777" w:rsidR="004F45CF" w:rsidRPr="004F45CF" w:rsidRDefault="004F45CF" w:rsidP="00BC478C">
            <w:pPr>
              <w:rPr>
                <w:rFonts w:ascii="M_Glasnost" w:hAnsi="M_Glasnost"/>
                <w:sz w:val="16"/>
                <w:szCs w:val="16"/>
                <w:lang w:eastAsia="mk-MK"/>
              </w:rPr>
            </w:pPr>
          </w:p>
        </w:tc>
      </w:tr>
      <w:tr w:rsidR="004F45CF" w:rsidRPr="000C3405" w14:paraId="4BF2DFF7" w14:textId="77777777" w:rsidTr="00B40D69">
        <w:trPr>
          <w:trHeight w:val="420"/>
        </w:trPr>
        <w:tc>
          <w:tcPr>
            <w:tcW w:w="1195"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5A0C7BE1"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1.47</w:t>
            </w:r>
          </w:p>
        </w:tc>
        <w:tc>
          <w:tcPr>
            <w:tcW w:w="1036" w:type="dxa"/>
            <w:vMerge w:val="restart"/>
            <w:tcBorders>
              <w:top w:val="nil"/>
              <w:left w:val="single" w:sz="4" w:space="0" w:color="auto"/>
              <w:bottom w:val="single" w:sz="8" w:space="0" w:color="000000"/>
              <w:right w:val="single" w:sz="4" w:space="0" w:color="auto"/>
            </w:tcBorders>
            <w:shd w:val="clear" w:color="auto" w:fill="auto"/>
            <w:vAlign w:val="center"/>
            <w:hideMark/>
          </w:tcPr>
          <w:p w14:paraId="2BF93C3C"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448/1</w:t>
            </w:r>
          </w:p>
        </w:tc>
        <w:tc>
          <w:tcPr>
            <w:tcW w:w="898" w:type="dxa"/>
            <w:tcBorders>
              <w:top w:val="nil"/>
              <w:left w:val="nil"/>
              <w:bottom w:val="single" w:sz="4" w:space="0" w:color="auto"/>
              <w:right w:val="single" w:sz="4" w:space="0" w:color="auto"/>
            </w:tcBorders>
            <w:shd w:val="clear" w:color="auto" w:fill="auto"/>
            <w:vAlign w:val="center"/>
            <w:hideMark/>
          </w:tcPr>
          <w:p w14:paraId="138886F1"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2.00 m </w:t>
            </w:r>
          </w:p>
        </w:tc>
        <w:tc>
          <w:tcPr>
            <w:tcW w:w="1058" w:type="dxa"/>
            <w:vMerge w:val="restart"/>
            <w:tcBorders>
              <w:top w:val="nil"/>
              <w:left w:val="single" w:sz="4" w:space="0" w:color="auto"/>
              <w:bottom w:val="single" w:sz="8" w:space="0" w:color="000000"/>
              <w:right w:val="single" w:sz="4" w:space="0" w:color="auto"/>
            </w:tcBorders>
            <w:shd w:val="clear" w:color="auto" w:fill="auto"/>
            <w:vAlign w:val="center"/>
            <w:hideMark/>
          </w:tcPr>
          <w:p w14:paraId="77AD876A"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4" w:space="0" w:color="auto"/>
              <w:right w:val="single" w:sz="4" w:space="0" w:color="auto"/>
            </w:tcBorders>
            <w:shd w:val="clear" w:color="auto" w:fill="auto"/>
            <w:vAlign w:val="center"/>
            <w:hideMark/>
          </w:tcPr>
          <w:p w14:paraId="5730F2BB"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val="en-US" w:eastAsia="mk-MK"/>
              </w:rPr>
              <w:t>6,8</w:t>
            </w:r>
            <w:r w:rsidRPr="004F45CF">
              <w:rPr>
                <w:rFonts w:ascii="M_Glasnost" w:hAnsi="M_Glasnost"/>
                <w:sz w:val="16"/>
                <w:szCs w:val="16"/>
                <w:lang w:eastAsia="mk-MK"/>
              </w:rPr>
              <w:t xml:space="preserve"> m2     </w:t>
            </w:r>
            <w:proofErr w:type="spellStart"/>
            <w:r w:rsidRPr="004F45CF">
              <w:rPr>
                <w:rFonts w:ascii="M_Glasnost" w:hAnsi="M_Glasnost"/>
                <w:sz w:val="16"/>
                <w:szCs w:val="16"/>
                <w:lang w:eastAsia="mk-MK"/>
              </w:rPr>
              <w:t>tezga</w:t>
            </w:r>
            <w:proofErr w:type="spellEnd"/>
          </w:p>
        </w:tc>
        <w:tc>
          <w:tcPr>
            <w:tcW w:w="1153" w:type="dxa"/>
            <w:tcBorders>
              <w:top w:val="nil"/>
              <w:left w:val="nil"/>
              <w:bottom w:val="single" w:sz="4" w:space="0" w:color="auto"/>
              <w:right w:val="single" w:sz="8" w:space="0" w:color="auto"/>
            </w:tcBorders>
            <w:shd w:val="clear" w:color="auto" w:fill="auto"/>
            <w:vAlign w:val="center"/>
            <w:hideMark/>
          </w:tcPr>
          <w:p w14:paraId="0BDCC847"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val="en-US" w:eastAsia="mk-MK"/>
              </w:rPr>
              <w:t>6</w:t>
            </w:r>
            <w:r w:rsidRPr="004F45CF">
              <w:rPr>
                <w:rFonts w:ascii="M_Glasnost" w:hAnsi="M_Glasnost"/>
                <w:sz w:val="16"/>
                <w:szCs w:val="16"/>
                <w:lang w:eastAsia="mk-MK"/>
              </w:rPr>
              <w:t>,</w:t>
            </w:r>
            <w:r w:rsidRPr="004F45CF">
              <w:rPr>
                <w:rFonts w:ascii="M_Glasnost" w:hAnsi="M_Glasnost"/>
                <w:sz w:val="16"/>
                <w:szCs w:val="16"/>
                <w:lang w:val="en-US" w:eastAsia="mk-MK"/>
              </w:rPr>
              <w:t>8</w:t>
            </w:r>
            <w:r w:rsidRPr="004F45CF">
              <w:rPr>
                <w:rFonts w:ascii="M_Glasnost" w:hAnsi="M_Glasnost"/>
                <w:sz w:val="16"/>
                <w:szCs w:val="16"/>
                <w:lang w:eastAsia="mk-MK"/>
              </w:rPr>
              <w:t>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2FFC0530"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725FE185"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635B9869" w14:textId="77777777" w:rsidR="004F45CF" w:rsidRPr="004F45CF" w:rsidRDefault="004F45CF" w:rsidP="00BC478C">
            <w:pPr>
              <w:rPr>
                <w:rFonts w:ascii="M_Glasnost" w:hAnsi="M_Glasnost"/>
                <w:sz w:val="16"/>
                <w:szCs w:val="16"/>
                <w:lang w:eastAsia="mk-MK"/>
              </w:rPr>
            </w:pPr>
          </w:p>
        </w:tc>
      </w:tr>
      <w:tr w:rsidR="004F45CF" w:rsidRPr="000C3405" w14:paraId="02ECC8FF" w14:textId="77777777" w:rsidTr="00B40D69">
        <w:trPr>
          <w:trHeight w:val="435"/>
        </w:trPr>
        <w:tc>
          <w:tcPr>
            <w:tcW w:w="1195" w:type="dxa"/>
            <w:vMerge/>
            <w:tcBorders>
              <w:top w:val="nil"/>
              <w:left w:val="single" w:sz="8" w:space="0" w:color="auto"/>
              <w:bottom w:val="single" w:sz="8" w:space="0" w:color="000000"/>
              <w:right w:val="single" w:sz="4" w:space="0" w:color="auto"/>
            </w:tcBorders>
            <w:vAlign w:val="center"/>
            <w:hideMark/>
          </w:tcPr>
          <w:p w14:paraId="3F86EF2E" w14:textId="77777777" w:rsidR="004F45CF" w:rsidRPr="004F45CF" w:rsidRDefault="004F45CF" w:rsidP="00BC478C">
            <w:pPr>
              <w:rPr>
                <w:rFonts w:ascii="M_Glasnost" w:hAnsi="M_Glasnost"/>
                <w:sz w:val="16"/>
                <w:szCs w:val="16"/>
                <w:lang w:eastAsia="mk-MK"/>
              </w:rPr>
            </w:pPr>
          </w:p>
        </w:tc>
        <w:tc>
          <w:tcPr>
            <w:tcW w:w="1036" w:type="dxa"/>
            <w:vMerge/>
            <w:tcBorders>
              <w:top w:val="nil"/>
              <w:left w:val="single" w:sz="4" w:space="0" w:color="auto"/>
              <w:bottom w:val="single" w:sz="8" w:space="0" w:color="000000"/>
              <w:right w:val="single" w:sz="4" w:space="0" w:color="auto"/>
            </w:tcBorders>
            <w:vAlign w:val="center"/>
            <w:hideMark/>
          </w:tcPr>
          <w:p w14:paraId="3692997E" w14:textId="77777777" w:rsidR="004F45CF" w:rsidRPr="004F45CF" w:rsidRDefault="004F45CF" w:rsidP="00BC478C">
            <w:pPr>
              <w:rPr>
                <w:rFonts w:ascii="M_Glasnost" w:hAnsi="M_Glasnost"/>
                <w:sz w:val="16"/>
                <w:szCs w:val="16"/>
                <w:lang w:eastAsia="mk-MK"/>
              </w:rPr>
            </w:pPr>
          </w:p>
        </w:tc>
        <w:tc>
          <w:tcPr>
            <w:tcW w:w="898" w:type="dxa"/>
            <w:tcBorders>
              <w:top w:val="nil"/>
              <w:left w:val="nil"/>
              <w:bottom w:val="single" w:sz="8" w:space="0" w:color="auto"/>
              <w:right w:val="single" w:sz="4" w:space="0" w:color="auto"/>
            </w:tcBorders>
            <w:shd w:val="clear" w:color="auto" w:fill="auto"/>
            <w:vAlign w:val="center"/>
            <w:hideMark/>
          </w:tcPr>
          <w:p w14:paraId="31175230" w14:textId="77777777" w:rsidR="004F45CF" w:rsidRPr="004F45CF" w:rsidRDefault="004F45CF" w:rsidP="00BC478C">
            <w:pPr>
              <w:jc w:val="center"/>
              <w:rPr>
                <w:rFonts w:ascii="M_Glasnost" w:hAnsi="M_Glasnost"/>
                <w:sz w:val="16"/>
                <w:szCs w:val="16"/>
                <w:lang w:eastAsia="mk-MK"/>
              </w:rPr>
            </w:pPr>
            <w:proofErr w:type="spellStart"/>
            <w:r w:rsidRPr="004F45CF">
              <w:rPr>
                <w:rFonts w:ascii="M_Glasnost" w:hAnsi="M_Glasnost"/>
                <w:sz w:val="16"/>
                <w:szCs w:val="16"/>
                <w:lang w:eastAsia="mk-MK"/>
              </w:rPr>
              <w:t>kota</w:t>
            </w:r>
            <w:proofErr w:type="spellEnd"/>
            <w:r w:rsidRPr="004F45CF">
              <w:rPr>
                <w:rFonts w:ascii="M_Glasnost" w:hAnsi="M_Glasnost"/>
                <w:sz w:val="16"/>
                <w:szCs w:val="16"/>
                <w:lang w:eastAsia="mk-MK"/>
              </w:rPr>
              <w:t xml:space="preserve"> </w:t>
            </w:r>
            <w:proofErr w:type="spellStart"/>
            <w:r w:rsidRPr="004F45CF">
              <w:rPr>
                <w:rFonts w:ascii="M_Glasnost" w:hAnsi="M_Glasnost"/>
                <w:sz w:val="16"/>
                <w:szCs w:val="16"/>
                <w:lang w:eastAsia="mk-MK"/>
              </w:rPr>
              <w:t>na</w:t>
            </w:r>
            <w:proofErr w:type="spellEnd"/>
            <w:r w:rsidRPr="004F45CF">
              <w:rPr>
                <w:rFonts w:ascii="M_Glasnost" w:hAnsi="M_Glasnost"/>
                <w:sz w:val="16"/>
                <w:szCs w:val="16"/>
                <w:lang w:eastAsia="mk-MK"/>
              </w:rPr>
              <w:t xml:space="preserve"> </w:t>
            </w:r>
            <w:proofErr w:type="spellStart"/>
            <w:r w:rsidRPr="004F45CF">
              <w:rPr>
                <w:rFonts w:ascii="M_Glasnost" w:hAnsi="M_Glasnost"/>
                <w:sz w:val="16"/>
                <w:szCs w:val="16"/>
                <w:lang w:eastAsia="mk-MK"/>
              </w:rPr>
              <w:t>teren</w:t>
            </w:r>
            <w:proofErr w:type="spellEnd"/>
          </w:p>
        </w:tc>
        <w:tc>
          <w:tcPr>
            <w:tcW w:w="1058" w:type="dxa"/>
            <w:vMerge/>
            <w:tcBorders>
              <w:top w:val="nil"/>
              <w:left w:val="single" w:sz="4" w:space="0" w:color="auto"/>
              <w:bottom w:val="single" w:sz="8" w:space="0" w:color="000000"/>
              <w:right w:val="single" w:sz="4" w:space="0" w:color="auto"/>
            </w:tcBorders>
            <w:vAlign w:val="center"/>
            <w:hideMark/>
          </w:tcPr>
          <w:p w14:paraId="66B8C5FD" w14:textId="77777777" w:rsidR="004F45CF" w:rsidRPr="004F45CF" w:rsidRDefault="004F45CF" w:rsidP="00BC478C">
            <w:pPr>
              <w:rPr>
                <w:rFonts w:ascii="M_Glasnost" w:hAnsi="M_Glasnost"/>
                <w:sz w:val="16"/>
                <w:szCs w:val="16"/>
                <w:lang w:eastAsia="mk-MK"/>
              </w:rPr>
            </w:pPr>
          </w:p>
        </w:tc>
        <w:tc>
          <w:tcPr>
            <w:tcW w:w="1235" w:type="dxa"/>
            <w:tcBorders>
              <w:top w:val="nil"/>
              <w:left w:val="nil"/>
              <w:bottom w:val="single" w:sz="8" w:space="0" w:color="auto"/>
              <w:right w:val="single" w:sz="4" w:space="0" w:color="auto"/>
            </w:tcBorders>
            <w:shd w:val="clear" w:color="auto" w:fill="auto"/>
            <w:vAlign w:val="center"/>
            <w:hideMark/>
          </w:tcPr>
          <w:p w14:paraId="599070D9" w14:textId="77777777" w:rsidR="004F45CF" w:rsidRPr="004F45CF" w:rsidRDefault="004F45CF" w:rsidP="00BC478C">
            <w:pPr>
              <w:jc w:val="center"/>
              <w:rPr>
                <w:rFonts w:ascii="M_Glasnost" w:hAnsi="M_Glasnost"/>
                <w:sz w:val="16"/>
                <w:szCs w:val="16"/>
                <w:lang w:val="en-US" w:eastAsia="mk-MK"/>
              </w:rPr>
            </w:pPr>
            <w:proofErr w:type="spellStart"/>
            <w:r w:rsidRPr="004F45CF">
              <w:rPr>
                <w:rFonts w:ascii="M_Glasnost" w:hAnsi="M_Glasnost"/>
                <w:sz w:val="16"/>
                <w:szCs w:val="16"/>
                <w:lang w:val="en-US" w:eastAsia="mk-MK"/>
              </w:rPr>
              <w:t>Gradski</w:t>
            </w:r>
            <w:proofErr w:type="spellEnd"/>
          </w:p>
          <w:p w14:paraId="15460AED" w14:textId="77777777" w:rsidR="004F45CF" w:rsidRPr="004F45CF" w:rsidRDefault="004F45CF" w:rsidP="00BC478C">
            <w:pPr>
              <w:jc w:val="center"/>
              <w:rPr>
                <w:rFonts w:ascii="M_Glasnost" w:hAnsi="M_Glasnost"/>
                <w:sz w:val="16"/>
                <w:szCs w:val="16"/>
                <w:lang w:val="en-US" w:eastAsia="mk-MK"/>
              </w:rPr>
            </w:pPr>
            <w:proofErr w:type="spellStart"/>
            <w:r w:rsidRPr="004F45CF">
              <w:rPr>
                <w:rFonts w:ascii="M_Glasnost" w:hAnsi="M_Glasnost"/>
                <w:sz w:val="16"/>
                <w:szCs w:val="16"/>
                <w:lang w:val="en-US" w:eastAsia="mk-MK"/>
              </w:rPr>
              <w:t>kej</w:t>
            </w:r>
            <w:proofErr w:type="spellEnd"/>
          </w:p>
        </w:tc>
        <w:tc>
          <w:tcPr>
            <w:tcW w:w="1153" w:type="dxa"/>
            <w:tcBorders>
              <w:top w:val="nil"/>
              <w:left w:val="nil"/>
              <w:bottom w:val="single" w:sz="8" w:space="0" w:color="auto"/>
              <w:right w:val="single" w:sz="8" w:space="0" w:color="auto"/>
            </w:tcBorders>
            <w:shd w:val="clear" w:color="auto" w:fill="auto"/>
            <w:vAlign w:val="center"/>
            <w:hideMark/>
          </w:tcPr>
          <w:p w14:paraId="3B1DF4A0" w14:textId="77777777" w:rsidR="004F45CF" w:rsidRPr="004F45CF" w:rsidRDefault="004F45CF" w:rsidP="00BC478C">
            <w:pPr>
              <w:rPr>
                <w:rFonts w:ascii="M_Glasnost" w:hAnsi="M_Glasnost"/>
                <w:sz w:val="16"/>
                <w:szCs w:val="16"/>
                <w:lang w:val="en-US" w:eastAsia="mk-MK"/>
              </w:rPr>
            </w:pP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073E5F64"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7EDE3AD1"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2E836CAC" w14:textId="77777777" w:rsidR="004F45CF" w:rsidRPr="004F45CF" w:rsidRDefault="004F45CF" w:rsidP="00BC478C">
            <w:pPr>
              <w:rPr>
                <w:rFonts w:ascii="M_Glasnost" w:hAnsi="M_Glasnost"/>
                <w:sz w:val="16"/>
                <w:szCs w:val="16"/>
                <w:lang w:eastAsia="mk-MK"/>
              </w:rPr>
            </w:pPr>
          </w:p>
        </w:tc>
      </w:tr>
      <w:tr w:rsidR="004F45CF" w:rsidRPr="000C3405" w14:paraId="7B8A6772" w14:textId="77777777" w:rsidTr="00B40D69">
        <w:trPr>
          <w:trHeight w:val="420"/>
        </w:trPr>
        <w:tc>
          <w:tcPr>
            <w:tcW w:w="1195"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50E78F31"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1.48</w:t>
            </w:r>
          </w:p>
        </w:tc>
        <w:tc>
          <w:tcPr>
            <w:tcW w:w="1036" w:type="dxa"/>
            <w:vMerge w:val="restart"/>
            <w:tcBorders>
              <w:top w:val="nil"/>
              <w:left w:val="single" w:sz="4" w:space="0" w:color="auto"/>
              <w:bottom w:val="single" w:sz="8" w:space="0" w:color="000000"/>
              <w:right w:val="single" w:sz="4" w:space="0" w:color="auto"/>
            </w:tcBorders>
            <w:shd w:val="clear" w:color="auto" w:fill="auto"/>
            <w:vAlign w:val="center"/>
            <w:hideMark/>
          </w:tcPr>
          <w:p w14:paraId="5E6D1940"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419</w:t>
            </w:r>
          </w:p>
        </w:tc>
        <w:tc>
          <w:tcPr>
            <w:tcW w:w="898" w:type="dxa"/>
            <w:tcBorders>
              <w:top w:val="nil"/>
              <w:left w:val="nil"/>
              <w:bottom w:val="single" w:sz="4" w:space="0" w:color="auto"/>
              <w:right w:val="single" w:sz="4" w:space="0" w:color="auto"/>
            </w:tcBorders>
            <w:shd w:val="clear" w:color="auto" w:fill="auto"/>
            <w:vAlign w:val="center"/>
            <w:hideMark/>
          </w:tcPr>
          <w:p w14:paraId="1A6EA3EA"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vMerge w:val="restart"/>
            <w:tcBorders>
              <w:top w:val="nil"/>
              <w:left w:val="single" w:sz="4" w:space="0" w:color="auto"/>
              <w:bottom w:val="single" w:sz="8" w:space="0" w:color="000000"/>
              <w:right w:val="single" w:sz="4" w:space="0" w:color="auto"/>
            </w:tcBorders>
            <w:shd w:val="clear" w:color="auto" w:fill="auto"/>
            <w:vAlign w:val="center"/>
            <w:hideMark/>
          </w:tcPr>
          <w:p w14:paraId="2192FE8F"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4" w:space="0" w:color="auto"/>
              <w:right w:val="single" w:sz="4" w:space="0" w:color="auto"/>
            </w:tcBorders>
            <w:shd w:val="clear" w:color="auto" w:fill="auto"/>
            <w:vAlign w:val="center"/>
            <w:hideMark/>
          </w:tcPr>
          <w:p w14:paraId="1F3C706B"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36 m2     [</w:t>
            </w:r>
            <w:proofErr w:type="spellStart"/>
            <w:r w:rsidRPr="004F45CF">
              <w:rPr>
                <w:rFonts w:ascii="M_Glasnost" w:hAnsi="M_Glasnost"/>
                <w:sz w:val="16"/>
                <w:szCs w:val="16"/>
                <w:lang w:eastAsia="mk-MK"/>
              </w:rPr>
              <w:t>ank</w:t>
            </w:r>
            <w:proofErr w:type="spellEnd"/>
            <w:r w:rsidRPr="004F45CF">
              <w:rPr>
                <w:rFonts w:ascii="M_Glasnost" w:hAnsi="M_Glasnost"/>
                <w:sz w:val="16"/>
                <w:szCs w:val="16"/>
                <w:lang w:eastAsia="mk-MK"/>
              </w:rPr>
              <w:t xml:space="preserve">     </w:t>
            </w:r>
          </w:p>
        </w:tc>
        <w:tc>
          <w:tcPr>
            <w:tcW w:w="1153" w:type="dxa"/>
            <w:tcBorders>
              <w:top w:val="nil"/>
              <w:left w:val="nil"/>
              <w:bottom w:val="single" w:sz="4" w:space="0" w:color="auto"/>
              <w:right w:val="single" w:sz="8" w:space="0" w:color="auto"/>
            </w:tcBorders>
            <w:shd w:val="clear" w:color="auto" w:fill="auto"/>
            <w:vAlign w:val="center"/>
            <w:hideMark/>
          </w:tcPr>
          <w:p w14:paraId="6CB182BF"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36,0m2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70F1DD55"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09C50124"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65C96DE9" w14:textId="77777777" w:rsidR="004F45CF" w:rsidRPr="004F45CF" w:rsidRDefault="004F45CF" w:rsidP="00BC478C">
            <w:pPr>
              <w:rPr>
                <w:rFonts w:ascii="M_Glasnost" w:hAnsi="M_Glasnost"/>
                <w:sz w:val="16"/>
                <w:szCs w:val="16"/>
                <w:lang w:eastAsia="mk-MK"/>
              </w:rPr>
            </w:pPr>
          </w:p>
        </w:tc>
      </w:tr>
      <w:tr w:rsidR="004F45CF" w:rsidRPr="000C3405" w14:paraId="3FF2DDEF" w14:textId="77777777" w:rsidTr="00B40D69">
        <w:trPr>
          <w:trHeight w:val="420"/>
        </w:trPr>
        <w:tc>
          <w:tcPr>
            <w:tcW w:w="1195" w:type="dxa"/>
            <w:vMerge/>
            <w:tcBorders>
              <w:top w:val="nil"/>
              <w:left w:val="single" w:sz="8" w:space="0" w:color="auto"/>
              <w:bottom w:val="single" w:sz="8" w:space="0" w:color="000000"/>
              <w:right w:val="single" w:sz="4" w:space="0" w:color="auto"/>
            </w:tcBorders>
            <w:vAlign w:val="center"/>
            <w:hideMark/>
          </w:tcPr>
          <w:p w14:paraId="07AF7E86" w14:textId="77777777" w:rsidR="004F45CF" w:rsidRPr="004F45CF" w:rsidRDefault="004F45CF" w:rsidP="00BC478C">
            <w:pPr>
              <w:rPr>
                <w:rFonts w:ascii="M_Glasnost" w:hAnsi="M_Glasnost"/>
                <w:sz w:val="16"/>
                <w:szCs w:val="16"/>
                <w:lang w:eastAsia="mk-MK"/>
              </w:rPr>
            </w:pPr>
          </w:p>
        </w:tc>
        <w:tc>
          <w:tcPr>
            <w:tcW w:w="1036" w:type="dxa"/>
            <w:vMerge/>
            <w:tcBorders>
              <w:top w:val="nil"/>
              <w:left w:val="single" w:sz="4" w:space="0" w:color="auto"/>
              <w:bottom w:val="single" w:sz="8" w:space="0" w:color="000000"/>
              <w:right w:val="single" w:sz="4" w:space="0" w:color="auto"/>
            </w:tcBorders>
            <w:vAlign w:val="center"/>
            <w:hideMark/>
          </w:tcPr>
          <w:p w14:paraId="729582C3" w14:textId="77777777" w:rsidR="004F45CF" w:rsidRPr="004F45CF" w:rsidRDefault="004F45CF" w:rsidP="00BC478C">
            <w:pPr>
              <w:rPr>
                <w:rFonts w:ascii="M_Glasnost" w:hAnsi="M_Glasnost"/>
                <w:sz w:val="16"/>
                <w:szCs w:val="16"/>
                <w:lang w:eastAsia="mk-MK"/>
              </w:rPr>
            </w:pPr>
          </w:p>
        </w:tc>
        <w:tc>
          <w:tcPr>
            <w:tcW w:w="898" w:type="dxa"/>
            <w:tcBorders>
              <w:top w:val="nil"/>
              <w:left w:val="nil"/>
              <w:bottom w:val="single" w:sz="4" w:space="0" w:color="auto"/>
              <w:right w:val="single" w:sz="4" w:space="0" w:color="auto"/>
            </w:tcBorders>
            <w:shd w:val="clear" w:color="auto" w:fill="auto"/>
            <w:vAlign w:val="center"/>
            <w:hideMark/>
          </w:tcPr>
          <w:p w14:paraId="6CC679DC"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w:t>
            </w:r>
          </w:p>
        </w:tc>
        <w:tc>
          <w:tcPr>
            <w:tcW w:w="1058" w:type="dxa"/>
            <w:vMerge/>
            <w:tcBorders>
              <w:top w:val="nil"/>
              <w:left w:val="single" w:sz="4" w:space="0" w:color="auto"/>
              <w:bottom w:val="single" w:sz="8" w:space="0" w:color="000000"/>
              <w:right w:val="single" w:sz="4" w:space="0" w:color="auto"/>
            </w:tcBorders>
            <w:vAlign w:val="center"/>
            <w:hideMark/>
          </w:tcPr>
          <w:p w14:paraId="153DD30D" w14:textId="77777777" w:rsidR="004F45CF" w:rsidRPr="004F45CF" w:rsidRDefault="004F45CF" w:rsidP="00BC478C">
            <w:pPr>
              <w:rPr>
                <w:rFonts w:ascii="M_Glasnost" w:hAnsi="M_Glasnost"/>
                <w:sz w:val="16"/>
                <w:szCs w:val="16"/>
                <w:lang w:eastAsia="mk-MK"/>
              </w:rPr>
            </w:pPr>
          </w:p>
        </w:tc>
        <w:tc>
          <w:tcPr>
            <w:tcW w:w="1235" w:type="dxa"/>
            <w:tcBorders>
              <w:top w:val="nil"/>
              <w:left w:val="nil"/>
              <w:bottom w:val="single" w:sz="4" w:space="0" w:color="auto"/>
              <w:right w:val="single" w:sz="4" w:space="0" w:color="auto"/>
            </w:tcBorders>
            <w:shd w:val="clear" w:color="auto" w:fill="auto"/>
            <w:vAlign w:val="center"/>
            <w:hideMark/>
          </w:tcPr>
          <w:p w14:paraId="7FD66360"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84 m2      </w:t>
            </w:r>
            <w:proofErr w:type="spellStart"/>
            <w:r w:rsidRPr="004F45CF">
              <w:rPr>
                <w:rFonts w:ascii="M_Glasnost" w:hAnsi="M_Glasnost"/>
                <w:sz w:val="16"/>
                <w:szCs w:val="16"/>
                <w:lang w:eastAsia="mk-MK"/>
              </w:rPr>
              <w:t>terasa</w:t>
            </w:r>
            <w:proofErr w:type="spellEnd"/>
          </w:p>
        </w:tc>
        <w:tc>
          <w:tcPr>
            <w:tcW w:w="1153" w:type="dxa"/>
            <w:tcBorders>
              <w:top w:val="nil"/>
              <w:left w:val="nil"/>
              <w:bottom w:val="single" w:sz="4" w:space="0" w:color="auto"/>
              <w:right w:val="single" w:sz="8" w:space="0" w:color="auto"/>
            </w:tcBorders>
            <w:shd w:val="clear" w:color="auto" w:fill="auto"/>
            <w:vAlign w:val="center"/>
            <w:hideMark/>
          </w:tcPr>
          <w:p w14:paraId="5EAF48EB"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84,0m2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058D40B5"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16F8115C"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45BEB357" w14:textId="77777777" w:rsidR="004F45CF" w:rsidRPr="004F45CF" w:rsidRDefault="004F45CF" w:rsidP="00BC478C">
            <w:pPr>
              <w:rPr>
                <w:rFonts w:ascii="M_Glasnost" w:hAnsi="M_Glasnost"/>
                <w:sz w:val="16"/>
                <w:szCs w:val="16"/>
                <w:lang w:eastAsia="mk-MK"/>
              </w:rPr>
            </w:pPr>
          </w:p>
        </w:tc>
      </w:tr>
      <w:tr w:rsidR="004F45CF" w:rsidRPr="000C3405" w14:paraId="51A170F0" w14:textId="77777777" w:rsidTr="00B40D69">
        <w:trPr>
          <w:trHeight w:val="435"/>
        </w:trPr>
        <w:tc>
          <w:tcPr>
            <w:tcW w:w="1195" w:type="dxa"/>
            <w:vMerge/>
            <w:tcBorders>
              <w:top w:val="nil"/>
              <w:left w:val="single" w:sz="8" w:space="0" w:color="auto"/>
              <w:bottom w:val="single" w:sz="8" w:space="0" w:color="000000"/>
              <w:right w:val="single" w:sz="4" w:space="0" w:color="auto"/>
            </w:tcBorders>
            <w:vAlign w:val="center"/>
            <w:hideMark/>
          </w:tcPr>
          <w:p w14:paraId="6338DEAE" w14:textId="77777777" w:rsidR="004F45CF" w:rsidRPr="004F45CF" w:rsidRDefault="004F45CF" w:rsidP="00BC478C">
            <w:pPr>
              <w:rPr>
                <w:rFonts w:ascii="M_Glasnost" w:hAnsi="M_Glasnost"/>
                <w:sz w:val="16"/>
                <w:szCs w:val="16"/>
                <w:lang w:eastAsia="mk-MK"/>
              </w:rPr>
            </w:pPr>
          </w:p>
        </w:tc>
        <w:tc>
          <w:tcPr>
            <w:tcW w:w="1036" w:type="dxa"/>
            <w:vMerge/>
            <w:tcBorders>
              <w:top w:val="nil"/>
              <w:left w:val="single" w:sz="4" w:space="0" w:color="auto"/>
              <w:bottom w:val="single" w:sz="8" w:space="0" w:color="000000"/>
              <w:right w:val="single" w:sz="4" w:space="0" w:color="auto"/>
            </w:tcBorders>
            <w:vAlign w:val="center"/>
            <w:hideMark/>
          </w:tcPr>
          <w:p w14:paraId="17C3B6A5" w14:textId="77777777" w:rsidR="004F45CF" w:rsidRPr="004F45CF" w:rsidRDefault="004F45CF" w:rsidP="00BC478C">
            <w:pPr>
              <w:rPr>
                <w:rFonts w:ascii="M_Glasnost" w:hAnsi="M_Glasnost"/>
                <w:sz w:val="16"/>
                <w:szCs w:val="16"/>
                <w:lang w:eastAsia="mk-MK"/>
              </w:rPr>
            </w:pPr>
          </w:p>
        </w:tc>
        <w:tc>
          <w:tcPr>
            <w:tcW w:w="898" w:type="dxa"/>
            <w:tcBorders>
              <w:top w:val="nil"/>
              <w:left w:val="nil"/>
              <w:bottom w:val="single" w:sz="8" w:space="0" w:color="auto"/>
              <w:right w:val="single" w:sz="4" w:space="0" w:color="auto"/>
            </w:tcBorders>
            <w:shd w:val="clear" w:color="auto" w:fill="auto"/>
            <w:vAlign w:val="center"/>
            <w:hideMark/>
          </w:tcPr>
          <w:p w14:paraId="4A428DF7"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vMerge/>
            <w:tcBorders>
              <w:top w:val="nil"/>
              <w:left w:val="single" w:sz="4" w:space="0" w:color="auto"/>
              <w:bottom w:val="single" w:sz="8" w:space="0" w:color="000000"/>
              <w:right w:val="single" w:sz="4" w:space="0" w:color="auto"/>
            </w:tcBorders>
            <w:vAlign w:val="center"/>
            <w:hideMark/>
          </w:tcPr>
          <w:p w14:paraId="764D1525" w14:textId="77777777" w:rsidR="004F45CF" w:rsidRPr="004F45CF" w:rsidRDefault="004F45CF" w:rsidP="00BC478C">
            <w:pPr>
              <w:rPr>
                <w:rFonts w:ascii="M_Glasnost" w:hAnsi="M_Glasnost"/>
                <w:sz w:val="16"/>
                <w:szCs w:val="16"/>
                <w:lang w:eastAsia="mk-MK"/>
              </w:rPr>
            </w:pPr>
          </w:p>
        </w:tc>
        <w:tc>
          <w:tcPr>
            <w:tcW w:w="1235" w:type="dxa"/>
            <w:tcBorders>
              <w:top w:val="nil"/>
              <w:left w:val="nil"/>
              <w:bottom w:val="single" w:sz="8" w:space="0" w:color="auto"/>
              <w:right w:val="single" w:sz="4" w:space="0" w:color="auto"/>
            </w:tcBorders>
            <w:shd w:val="clear" w:color="auto" w:fill="auto"/>
            <w:vAlign w:val="center"/>
            <w:hideMark/>
          </w:tcPr>
          <w:p w14:paraId="0631132C"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84m2      </w:t>
            </w:r>
            <w:proofErr w:type="spellStart"/>
            <w:r w:rsidRPr="004F45CF">
              <w:rPr>
                <w:rFonts w:ascii="M_Glasnost" w:hAnsi="M_Glasnost"/>
                <w:sz w:val="16"/>
                <w:szCs w:val="16"/>
                <w:lang w:eastAsia="mk-MK"/>
              </w:rPr>
              <w:t>nasre</w:t>
            </w:r>
            <w:proofErr w:type="spellEnd"/>
            <w:r w:rsidRPr="004F45CF">
              <w:rPr>
                <w:rFonts w:ascii="M_Glasnost" w:hAnsi="M_Glasnost"/>
                <w:sz w:val="16"/>
                <w:szCs w:val="16"/>
                <w:lang w:eastAsia="mk-MK"/>
              </w:rPr>
              <w:t>[.</w:t>
            </w:r>
          </w:p>
        </w:tc>
        <w:tc>
          <w:tcPr>
            <w:tcW w:w="1153" w:type="dxa"/>
            <w:tcBorders>
              <w:top w:val="nil"/>
              <w:left w:val="nil"/>
              <w:bottom w:val="single" w:sz="8" w:space="0" w:color="auto"/>
              <w:right w:val="single" w:sz="8" w:space="0" w:color="auto"/>
            </w:tcBorders>
            <w:shd w:val="clear" w:color="auto" w:fill="auto"/>
            <w:vAlign w:val="center"/>
            <w:hideMark/>
          </w:tcPr>
          <w:p w14:paraId="23B933A9"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84,0m2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12FFA879"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74EEE7C5"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0C3E6B27" w14:textId="77777777" w:rsidR="004F45CF" w:rsidRPr="004F45CF" w:rsidRDefault="004F45CF" w:rsidP="00BC478C">
            <w:pPr>
              <w:rPr>
                <w:rFonts w:ascii="M_Glasnost" w:hAnsi="M_Glasnost"/>
                <w:sz w:val="16"/>
                <w:szCs w:val="16"/>
                <w:lang w:eastAsia="mk-MK"/>
              </w:rPr>
            </w:pPr>
          </w:p>
        </w:tc>
      </w:tr>
      <w:tr w:rsidR="004F45CF" w:rsidRPr="000C3405" w14:paraId="26680A48" w14:textId="77777777" w:rsidTr="00B40D69">
        <w:trPr>
          <w:trHeight w:val="420"/>
        </w:trPr>
        <w:tc>
          <w:tcPr>
            <w:tcW w:w="1195"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397682C0"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1.49</w:t>
            </w:r>
          </w:p>
        </w:tc>
        <w:tc>
          <w:tcPr>
            <w:tcW w:w="1036" w:type="dxa"/>
            <w:vMerge w:val="restart"/>
            <w:tcBorders>
              <w:top w:val="nil"/>
              <w:left w:val="single" w:sz="4" w:space="0" w:color="auto"/>
              <w:bottom w:val="single" w:sz="8" w:space="0" w:color="000000"/>
              <w:right w:val="single" w:sz="4" w:space="0" w:color="auto"/>
            </w:tcBorders>
            <w:shd w:val="clear" w:color="auto" w:fill="auto"/>
            <w:vAlign w:val="center"/>
            <w:hideMark/>
          </w:tcPr>
          <w:p w14:paraId="1282D83E"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448/1</w:t>
            </w:r>
          </w:p>
        </w:tc>
        <w:tc>
          <w:tcPr>
            <w:tcW w:w="898" w:type="dxa"/>
            <w:tcBorders>
              <w:top w:val="nil"/>
              <w:left w:val="nil"/>
              <w:bottom w:val="single" w:sz="4" w:space="0" w:color="auto"/>
              <w:right w:val="single" w:sz="4" w:space="0" w:color="auto"/>
            </w:tcBorders>
            <w:shd w:val="clear" w:color="auto" w:fill="auto"/>
            <w:vAlign w:val="center"/>
            <w:hideMark/>
          </w:tcPr>
          <w:p w14:paraId="40AE89DB"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2.00 m </w:t>
            </w:r>
          </w:p>
        </w:tc>
        <w:tc>
          <w:tcPr>
            <w:tcW w:w="1058" w:type="dxa"/>
            <w:vMerge w:val="restart"/>
            <w:tcBorders>
              <w:top w:val="nil"/>
              <w:left w:val="single" w:sz="4" w:space="0" w:color="auto"/>
              <w:bottom w:val="single" w:sz="8" w:space="0" w:color="000000"/>
              <w:right w:val="single" w:sz="4" w:space="0" w:color="auto"/>
            </w:tcBorders>
            <w:shd w:val="clear" w:color="auto" w:fill="auto"/>
            <w:vAlign w:val="center"/>
            <w:hideMark/>
          </w:tcPr>
          <w:p w14:paraId="02EB6D68"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4" w:space="0" w:color="auto"/>
              <w:right w:val="single" w:sz="4" w:space="0" w:color="auto"/>
            </w:tcBorders>
            <w:shd w:val="clear" w:color="auto" w:fill="auto"/>
            <w:vAlign w:val="center"/>
            <w:hideMark/>
          </w:tcPr>
          <w:p w14:paraId="1CD0CFE7"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val="en-US" w:eastAsia="mk-MK"/>
              </w:rPr>
              <w:t>6,8</w:t>
            </w:r>
            <w:r w:rsidRPr="004F45CF">
              <w:rPr>
                <w:rFonts w:ascii="M_Glasnost" w:hAnsi="M_Glasnost"/>
                <w:sz w:val="16"/>
                <w:szCs w:val="16"/>
                <w:lang w:eastAsia="mk-MK"/>
              </w:rPr>
              <w:t xml:space="preserve"> m2     </w:t>
            </w:r>
            <w:proofErr w:type="spellStart"/>
            <w:r w:rsidRPr="004F45CF">
              <w:rPr>
                <w:rFonts w:ascii="M_Glasnost" w:hAnsi="M_Glasnost"/>
                <w:sz w:val="16"/>
                <w:szCs w:val="16"/>
                <w:lang w:eastAsia="mk-MK"/>
              </w:rPr>
              <w:t>tezga</w:t>
            </w:r>
            <w:proofErr w:type="spellEnd"/>
          </w:p>
        </w:tc>
        <w:tc>
          <w:tcPr>
            <w:tcW w:w="1153" w:type="dxa"/>
            <w:tcBorders>
              <w:top w:val="nil"/>
              <w:left w:val="nil"/>
              <w:bottom w:val="single" w:sz="4" w:space="0" w:color="auto"/>
              <w:right w:val="single" w:sz="8" w:space="0" w:color="auto"/>
            </w:tcBorders>
            <w:shd w:val="clear" w:color="auto" w:fill="auto"/>
            <w:vAlign w:val="center"/>
            <w:hideMark/>
          </w:tcPr>
          <w:p w14:paraId="11C48F57"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val="en-US" w:eastAsia="mk-MK"/>
              </w:rPr>
              <w:t>6</w:t>
            </w:r>
            <w:r w:rsidRPr="004F45CF">
              <w:rPr>
                <w:rFonts w:ascii="M_Glasnost" w:hAnsi="M_Glasnost"/>
                <w:sz w:val="16"/>
                <w:szCs w:val="16"/>
                <w:lang w:eastAsia="mk-MK"/>
              </w:rPr>
              <w:t>,</w:t>
            </w:r>
            <w:r w:rsidRPr="004F45CF">
              <w:rPr>
                <w:rFonts w:ascii="M_Glasnost" w:hAnsi="M_Glasnost"/>
                <w:sz w:val="16"/>
                <w:szCs w:val="16"/>
                <w:lang w:val="en-US" w:eastAsia="mk-MK"/>
              </w:rPr>
              <w:t>8</w:t>
            </w:r>
            <w:r w:rsidRPr="004F45CF">
              <w:rPr>
                <w:rFonts w:ascii="M_Glasnost" w:hAnsi="M_Glasnost"/>
                <w:sz w:val="16"/>
                <w:szCs w:val="16"/>
                <w:lang w:eastAsia="mk-MK"/>
              </w:rPr>
              <w:t>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3CBBAC7C"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06D4ED83"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31A8739D" w14:textId="77777777" w:rsidR="004F45CF" w:rsidRPr="004F45CF" w:rsidRDefault="004F45CF" w:rsidP="00BC478C">
            <w:pPr>
              <w:rPr>
                <w:rFonts w:ascii="M_Glasnost" w:hAnsi="M_Glasnost"/>
                <w:sz w:val="16"/>
                <w:szCs w:val="16"/>
                <w:lang w:eastAsia="mk-MK"/>
              </w:rPr>
            </w:pPr>
          </w:p>
        </w:tc>
      </w:tr>
      <w:tr w:rsidR="004F45CF" w:rsidRPr="000C3405" w14:paraId="40A2AFA4" w14:textId="77777777" w:rsidTr="00B40D69">
        <w:trPr>
          <w:trHeight w:val="435"/>
        </w:trPr>
        <w:tc>
          <w:tcPr>
            <w:tcW w:w="1195" w:type="dxa"/>
            <w:vMerge/>
            <w:tcBorders>
              <w:top w:val="nil"/>
              <w:left w:val="single" w:sz="8" w:space="0" w:color="auto"/>
              <w:bottom w:val="single" w:sz="8" w:space="0" w:color="000000"/>
              <w:right w:val="single" w:sz="4" w:space="0" w:color="auto"/>
            </w:tcBorders>
            <w:vAlign w:val="center"/>
            <w:hideMark/>
          </w:tcPr>
          <w:p w14:paraId="005F2123" w14:textId="77777777" w:rsidR="004F45CF" w:rsidRPr="004F45CF" w:rsidRDefault="004F45CF" w:rsidP="00BC478C">
            <w:pPr>
              <w:rPr>
                <w:rFonts w:ascii="M_Glasnost" w:hAnsi="M_Glasnost"/>
                <w:sz w:val="16"/>
                <w:szCs w:val="16"/>
                <w:lang w:eastAsia="mk-MK"/>
              </w:rPr>
            </w:pPr>
          </w:p>
        </w:tc>
        <w:tc>
          <w:tcPr>
            <w:tcW w:w="1036" w:type="dxa"/>
            <w:vMerge/>
            <w:tcBorders>
              <w:top w:val="nil"/>
              <w:left w:val="single" w:sz="4" w:space="0" w:color="auto"/>
              <w:bottom w:val="single" w:sz="8" w:space="0" w:color="000000"/>
              <w:right w:val="single" w:sz="4" w:space="0" w:color="auto"/>
            </w:tcBorders>
            <w:vAlign w:val="center"/>
            <w:hideMark/>
          </w:tcPr>
          <w:p w14:paraId="5C86D8EF" w14:textId="77777777" w:rsidR="004F45CF" w:rsidRPr="004F45CF" w:rsidRDefault="004F45CF" w:rsidP="00BC478C">
            <w:pPr>
              <w:rPr>
                <w:rFonts w:ascii="M_Glasnost" w:hAnsi="M_Glasnost"/>
                <w:sz w:val="16"/>
                <w:szCs w:val="16"/>
                <w:lang w:eastAsia="mk-MK"/>
              </w:rPr>
            </w:pPr>
          </w:p>
        </w:tc>
        <w:tc>
          <w:tcPr>
            <w:tcW w:w="898" w:type="dxa"/>
            <w:tcBorders>
              <w:top w:val="nil"/>
              <w:left w:val="nil"/>
              <w:bottom w:val="single" w:sz="8" w:space="0" w:color="auto"/>
              <w:right w:val="single" w:sz="4" w:space="0" w:color="auto"/>
            </w:tcBorders>
            <w:shd w:val="clear" w:color="auto" w:fill="auto"/>
            <w:vAlign w:val="center"/>
            <w:hideMark/>
          </w:tcPr>
          <w:p w14:paraId="3C3D42E2" w14:textId="77777777" w:rsidR="004F45CF" w:rsidRPr="004F45CF" w:rsidRDefault="004F45CF" w:rsidP="00BC478C">
            <w:pPr>
              <w:jc w:val="center"/>
              <w:rPr>
                <w:rFonts w:ascii="M_Glasnost" w:hAnsi="M_Glasnost"/>
                <w:sz w:val="16"/>
                <w:szCs w:val="16"/>
                <w:lang w:eastAsia="mk-MK"/>
              </w:rPr>
            </w:pPr>
            <w:proofErr w:type="spellStart"/>
            <w:r w:rsidRPr="004F45CF">
              <w:rPr>
                <w:rFonts w:ascii="M_Glasnost" w:hAnsi="M_Glasnost"/>
                <w:sz w:val="16"/>
                <w:szCs w:val="16"/>
                <w:lang w:eastAsia="mk-MK"/>
              </w:rPr>
              <w:t>kota</w:t>
            </w:r>
            <w:proofErr w:type="spellEnd"/>
            <w:r w:rsidRPr="004F45CF">
              <w:rPr>
                <w:rFonts w:ascii="M_Glasnost" w:hAnsi="M_Glasnost"/>
                <w:sz w:val="16"/>
                <w:szCs w:val="16"/>
                <w:lang w:eastAsia="mk-MK"/>
              </w:rPr>
              <w:t xml:space="preserve"> </w:t>
            </w:r>
            <w:proofErr w:type="spellStart"/>
            <w:r w:rsidRPr="004F45CF">
              <w:rPr>
                <w:rFonts w:ascii="M_Glasnost" w:hAnsi="M_Glasnost"/>
                <w:sz w:val="16"/>
                <w:szCs w:val="16"/>
                <w:lang w:eastAsia="mk-MK"/>
              </w:rPr>
              <w:t>na</w:t>
            </w:r>
            <w:proofErr w:type="spellEnd"/>
            <w:r w:rsidRPr="004F45CF">
              <w:rPr>
                <w:rFonts w:ascii="M_Glasnost" w:hAnsi="M_Glasnost"/>
                <w:sz w:val="16"/>
                <w:szCs w:val="16"/>
                <w:lang w:eastAsia="mk-MK"/>
              </w:rPr>
              <w:t xml:space="preserve"> </w:t>
            </w:r>
            <w:proofErr w:type="spellStart"/>
            <w:r w:rsidRPr="004F45CF">
              <w:rPr>
                <w:rFonts w:ascii="M_Glasnost" w:hAnsi="M_Glasnost"/>
                <w:sz w:val="16"/>
                <w:szCs w:val="16"/>
                <w:lang w:eastAsia="mk-MK"/>
              </w:rPr>
              <w:t>teren</w:t>
            </w:r>
            <w:proofErr w:type="spellEnd"/>
          </w:p>
        </w:tc>
        <w:tc>
          <w:tcPr>
            <w:tcW w:w="1058" w:type="dxa"/>
            <w:vMerge/>
            <w:tcBorders>
              <w:top w:val="nil"/>
              <w:left w:val="single" w:sz="4" w:space="0" w:color="auto"/>
              <w:bottom w:val="single" w:sz="8" w:space="0" w:color="000000"/>
              <w:right w:val="single" w:sz="4" w:space="0" w:color="auto"/>
            </w:tcBorders>
            <w:vAlign w:val="center"/>
            <w:hideMark/>
          </w:tcPr>
          <w:p w14:paraId="153BBC35" w14:textId="77777777" w:rsidR="004F45CF" w:rsidRPr="004F45CF" w:rsidRDefault="004F45CF" w:rsidP="00BC478C">
            <w:pPr>
              <w:rPr>
                <w:rFonts w:ascii="M_Glasnost" w:hAnsi="M_Glasnost"/>
                <w:sz w:val="16"/>
                <w:szCs w:val="16"/>
                <w:lang w:eastAsia="mk-MK"/>
              </w:rPr>
            </w:pPr>
          </w:p>
        </w:tc>
        <w:tc>
          <w:tcPr>
            <w:tcW w:w="1235" w:type="dxa"/>
            <w:tcBorders>
              <w:top w:val="nil"/>
              <w:left w:val="nil"/>
              <w:bottom w:val="single" w:sz="8" w:space="0" w:color="auto"/>
              <w:right w:val="single" w:sz="4" w:space="0" w:color="auto"/>
            </w:tcBorders>
            <w:shd w:val="clear" w:color="auto" w:fill="auto"/>
            <w:vAlign w:val="center"/>
            <w:hideMark/>
          </w:tcPr>
          <w:p w14:paraId="2FB00A82" w14:textId="77777777" w:rsidR="004F45CF" w:rsidRPr="004F45CF" w:rsidRDefault="004F45CF" w:rsidP="00BC478C">
            <w:pPr>
              <w:jc w:val="center"/>
              <w:rPr>
                <w:rFonts w:ascii="M_Glasnost" w:hAnsi="M_Glasnost"/>
                <w:sz w:val="16"/>
                <w:szCs w:val="16"/>
                <w:lang w:val="en-US" w:eastAsia="mk-MK"/>
              </w:rPr>
            </w:pPr>
            <w:proofErr w:type="spellStart"/>
            <w:r w:rsidRPr="004F45CF">
              <w:rPr>
                <w:rFonts w:ascii="M_Glasnost" w:hAnsi="M_Glasnost"/>
                <w:sz w:val="16"/>
                <w:szCs w:val="16"/>
                <w:lang w:val="en-US" w:eastAsia="mk-MK"/>
              </w:rPr>
              <w:t>Gradski</w:t>
            </w:r>
            <w:proofErr w:type="spellEnd"/>
          </w:p>
          <w:p w14:paraId="0F8FDB1F" w14:textId="77777777" w:rsidR="004F45CF" w:rsidRPr="004F45CF" w:rsidRDefault="004F45CF" w:rsidP="00BC478C">
            <w:pPr>
              <w:jc w:val="center"/>
              <w:rPr>
                <w:rFonts w:ascii="M_Glasnost" w:hAnsi="M_Glasnost"/>
                <w:sz w:val="16"/>
                <w:szCs w:val="16"/>
                <w:lang w:val="en-US" w:eastAsia="mk-MK"/>
              </w:rPr>
            </w:pPr>
            <w:proofErr w:type="spellStart"/>
            <w:r w:rsidRPr="004F45CF">
              <w:rPr>
                <w:rFonts w:ascii="M_Glasnost" w:hAnsi="M_Glasnost"/>
                <w:sz w:val="16"/>
                <w:szCs w:val="16"/>
                <w:lang w:val="en-US" w:eastAsia="mk-MK"/>
              </w:rPr>
              <w:t>kej</w:t>
            </w:r>
            <w:proofErr w:type="spellEnd"/>
          </w:p>
        </w:tc>
        <w:tc>
          <w:tcPr>
            <w:tcW w:w="1153" w:type="dxa"/>
            <w:tcBorders>
              <w:top w:val="nil"/>
              <w:left w:val="nil"/>
              <w:bottom w:val="single" w:sz="8" w:space="0" w:color="auto"/>
              <w:right w:val="single" w:sz="8" w:space="0" w:color="auto"/>
            </w:tcBorders>
            <w:shd w:val="clear" w:color="auto" w:fill="auto"/>
            <w:vAlign w:val="center"/>
            <w:hideMark/>
          </w:tcPr>
          <w:p w14:paraId="1CD5E917" w14:textId="77777777" w:rsidR="004F45CF" w:rsidRPr="004F45CF" w:rsidRDefault="004F45CF" w:rsidP="00BC478C">
            <w:pPr>
              <w:rPr>
                <w:rFonts w:ascii="M_Glasnost" w:hAnsi="M_Glasnost"/>
                <w:sz w:val="16"/>
                <w:szCs w:val="16"/>
                <w:lang w:val="en-US" w:eastAsia="mk-MK"/>
              </w:rPr>
            </w:pP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555BCD01"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3DD47B4D"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1B8B0DF2" w14:textId="77777777" w:rsidR="004F45CF" w:rsidRPr="004F45CF" w:rsidRDefault="004F45CF" w:rsidP="00BC478C">
            <w:pPr>
              <w:rPr>
                <w:rFonts w:ascii="M_Glasnost" w:hAnsi="M_Glasnost"/>
                <w:sz w:val="16"/>
                <w:szCs w:val="16"/>
                <w:lang w:eastAsia="mk-MK"/>
              </w:rPr>
            </w:pPr>
          </w:p>
        </w:tc>
      </w:tr>
      <w:tr w:rsidR="004F45CF" w:rsidRPr="000C3405" w14:paraId="72549619" w14:textId="77777777" w:rsidTr="00B40D69">
        <w:trPr>
          <w:trHeight w:val="420"/>
        </w:trPr>
        <w:tc>
          <w:tcPr>
            <w:tcW w:w="1195"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3C38FF4B"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1.50</w:t>
            </w:r>
          </w:p>
        </w:tc>
        <w:tc>
          <w:tcPr>
            <w:tcW w:w="1036" w:type="dxa"/>
            <w:vMerge w:val="restart"/>
            <w:tcBorders>
              <w:top w:val="nil"/>
              <w:left w:val="single" w:sz="4" w:space="0" w:color="auto"/>
              <w:bottom w:val="single" w:sz="8" w:space="0" w:color="000000"/>
              <w:right w:val="single" w:sz="4" w:space="0" w:color="auto"/>
            </w:tcBorders>
            <w:shd w:val="clear" w:color="auto" w:fill="auto"/>
            <w:vAlign w:val="center"/>
            <w:hideMark/>
          </w:tcPr>
          <w:p w14:paraId="71A6BC7B"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448/1</w:t>
            </w:r>
          </w:p>
        </w:tc>
        <w:tc>
          <w:tcPr>
            <w:tcW w:w="898" w:type="dxa"/>
            <w:tcBorders>
              <w:top w:val="nil"/>
              <w:left w:val="nil"/>
              <w:bottom w:val="single" w:sz="4" w:space="0" w:color="auto"/>
              <w:right w:val="single" w:sz="4" w:space="0" w:color="auto"/>
            </w:tcBorders>
            <w:shd w:val="clear" w:color="auto" w:fill="auto"/>
            <w:vAlign w:val="center"/>
            <w:hideMark/>
          </w:tcPr>
          <w:p w14:paraId="2499AB87"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2.00 m </w:t>
            </w:r>
          </w:p>
        </w:tc>
        <w:tc>
          <w:tcPr>
            <w:tcW w:w="1058" w:type="dxa"/>
            <w:vMerge w:val="restart"/>
            <w:tcBorders>
              <w:top w:val="nil"/>
              <w:left w:val="single" w:sz="4" w:space="0" w:color="auto"/>
              <w:bottom w:val="single" w:sz="8" w:space="0" w:color="000000"/>
              <w:right w:val="single" w:sz="4" w:space="0" w:color="auto"/>
            </w:tcBorders>
            <w:shd w:val="clear" w:color="auto" w:fill="auto"/>
            <w:vAlign w:val="center"/>
            <w:hideMark/>
          </w:tcPr>
          <w:p w14:paraId="365622CD"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4" w:space="0" w:color="auto"/>
              <w:right w:val="single" w:sz="4" w:space="0" w:color="auto"/>
            </w:tcBorders>
            <w:shd w:val="clear" w:color="auto" w:fill="auto"/>
            <w:vAlign w:val="center"/>
            <w:hideMark/>
          </w:tcPr>
          <w:p w14:paraId="2181D443"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val="en-US" w:eastAsia="mk-MK"/>
              </w:rPr>
              <w:t>6,8</w:t>
            </w:r>
            <w:r w:rsidRPr="004F45CF">
              <w:rPr>
                <w:rFonts w:ascii="M_Glasnost" w:hAnsi="M_Glasnost"/>
                <w:sz w:val="16"/>
                <w:szCs w:val="16"/>
                <w:lang w:eastAsia="mk-MK"/>
              </w:rPr>
              <w:t xml:space="preserve"> m2     </w:t>
            </w:r>
            <w:proofErr w:type="spellStart"/>
            <w:r w:rsidRPr="004F45CF">
              <w:rPr>
                <w:rFonts w:ascii="M_Glasnost" w:hAnsi="M_Glasnost"/>
                <w:sz w:val="16"/>
                <w:szCs w:val="16"/>
                <w:lang w:eastAsia="mk-MK"/>
              </w:rPr>
              <w:t>tezga</w:t>
            </w:r>
            <w:proofErr w:type="spellEnd"/>
          </w:p>
        </w:tc>
        <w:tc>
          <w:tcPr>
            <w:tcW w:w="1153" w:type="dxa"/>
            <w:tcBorders>
              <w:top w:val="nil"/>
              <w:left w:val="nil"/>
              <w:bottom w:val="single" w:sz="4" w:space="0" w:color="auto"/>
              <w:right w:val="single" w:sz="8" w:space="0" w:color="auto"/>
            </w:tcBorders>
            <w:shd w:val="clear" w:color="auto" w:fill="auto"/>
            <w:vAlign w:val="center"/>
            <w:hideMark/>
          </w:tcPr>
          <w:p w14:paraId="0CB8D440"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val="en-US" w:eastAsia="mk-MK"/>
              </w:rPr>
              <w:t>6</w:t>
            </w:r>
            <w:r w:rsidRPr="004F45CF">
              <w:rPr>
                <w:rFonts w:ascii="M_Glasnost" w:hAnsi="M_Glasnost"/>
                <w:sz w:val="16"/>
                <w:szCs w:val="16"/>
                <w:lang w:eastAsia="mk-MK"/>
              </w:rPr>
              <w:t>,</w:t>
            </w:r>
            <w:r w:rsidRPr="004F45CF">
              <w:rPr>
                <w:rFonts w:ascii="M_Glasnost" w:hAnsi="M_Glasnost"/>
                <w:sz w:val="16"/>
                <w:szCs w:val="16"/>
                <w:lang w:val="en-US" w:eastAsia="mk-MK"/>
              </w:rPr>
              <w:t>8</w:t>
            </w:r>
            <w:r w:rsidRPr="004F45CF">
              <w:rPr>
                <w:rFonts w:ascii="M_Glasnost" w:hAnsi="M_Glasnost"/>
                <w:sz w:val="16"/>
                <w:szCs w:val="16"/>
                <w:lang w:eastAsia="mk-MK"/>
              </w:rPr>
              <w:t>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29B360C9"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6194C813"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23CC5E91" w14:textId="77777777" w:rsidR="004F45CF" w:rsidRPr="004F45CF" w:rsidRDefault="004F45CF" w:rsidP="00BC478C">
            <w:pPr>
              <w:rPr>
                <w:rFonts w:ascii="M_Glasnost" w:hAnsi="M_Glasnost"/>
                <w:sz w:val="16"/>
                <w:szCs w:val="16"/>
                <w:lang w:eastAsia="mk-MK"/>
              </w:rPr>
            </w:pPr>
          </w:p>
        </w:tc>
      </w:tr>
      <w:tr w:rsidR="004F45CF" w:rsidRPr="000C3405" w14:paraId="428A774C" w14:textId="77777777" w:rsidTr="00B40D69">
        <w:trPr>
          <w:trHeight w:val="435"/>
        </w:trPr>
        <w:tc>
          <w:tcPr>
            <w:tcW w:w="1195" w:type="dxa"/>
            <w:vMerge/>
            <w:tcBorders>
              <w:top w:val="nil"/>
              <w:left w:val="single" w:sz="8" w:space="0" w:color="auto"/>
              <w:bottom w:val="single" w:sz="8" w:space="0" w:color="000000"/>
              <w:right w:val="single" w:sz="4" w:space="0" w:color="auto"/>
            </w:tcBorders>
            <w:vAlign w:val="center"/>
            <w:hideMark/>
          </w:tcPr>
          <w:p w14:paraId="320F2A7A" w14:textId="77777777" w:rsidR="004F45CF" w:rsidRPr="004F45CF" w:rsidRDefault="004F45CF" w:rsidP="00BC478C">
            <w:pPr>
              <w:rPr>
                <w:rFonts w:ascii="M_Glasnost" w:hAnsi="M_Glasnost"/>
                <w:sz w:val="16"/>
                <w:szCs w:val="16"/>
                <w:lang w:eastAsia="mk-MK"/>
              </w:rPr>
            </w:pPr>
          </w:p>
        </w:tc>
        <w:tc>
          <w:tcPr>
            <w:tcW w:w="1036" w:type="dxa"/>
            <w:vMerge/>
            <w:tcBorders>
              <w:top w:val="nil"/>
              <w:left w:val="single" w:sz="4" w:space="0" w:color="auto"/>
              <w:bottom w:val="single" w:sz="8" w:space="0" w:color="000000"/>
              <w:right w:val="single" w:sz="4" w:space="0" w:color="auto"/>
            </w:tcBorders>
            <w:vAlign w:val="center"/>
            <w:hideMark/>
          </w:tcPr>
          <w:p w14:paraId="0ADD6BA8" w14:textId="77777777" w:rsidR="004F45CF" w:rsidRPr="004F45CF" w:rsidRDefault="004F45CF" w:rsidP="00BC478C">
            <w:pPr>
              <w:rPr>
                <w:rFonts w:ascii="M_Glasnost" w:hAnsi="M_Glasnost"/>
                <w:sz w:val="16"/>
                <w:szCs w:val="16"/>
                <w:lang w:eastAsia="mk-MK"/>
              </w:rPr>
            </w:pPr>
          </w:p>
        </w:tc>
        <w:tc>
          <w:tcPr>
            <w:tcW w:w="898" w:type="dxa"/>
            <w:tcBorders>
              <w:top w:val="nil"/>
              <w:left w:val="nil"/>
              <w:bottom w:val="single" w:sz="8" w:space="0" w:color="auto"/>
              <w:right w:val="single" w:sz="4" w:space="0" w:color="auto"/>
            </w:tcBorders>
            <w:shd w:val="clear" w:color="auto" w:fill="auto"/>
            <w:vAlign w:val="center"/>
            <w:hideMark/>
          </w:tcPr>
          <w:p w14:paraId="6B77BDA2" w14:textId="77777777" w:rsidR="004F45CF" w:rsidRPr="004F45CF" w:rsidRDefault="004F45CF" w:rsidP="00BC478C">
            <w:pPr>
              <w:jc w:val="center"/>
              <w:rPr>
                <w:rFonts w:ascii="M_Glasnost" w:hAnsi="M_Glasnost"/>
                <w:sz w:val="16"/>
                <w:szCs w:val="16"/>
                <w:lang w:eastAsia="mk-MK"/>
              </w:rPr>
            </w:pPr>
            <w:proofErr w:type="spellStart"/>
            <w:r w:rsidRPr="004F45CF">
              <w:rPr>
                <w:rFonts w:ascii="M_Glasnost" w:hAnsi="M_Glasnost"/>
                <w:sz w:val="16"/>
                <w:szCs w:val="16"/>
                <w:lang w:eastAsia="mk-MK"/>
              </w:rPr>
              <w:t>kota</w:t>
            </w:r>
            <w:proofErr w:type="spellEnd"/>
            <w:r w:rsidRPr="004F45CF">
              <w:rPr>
                <w:rFonts w:ascii="M_Glasnost" w:hAnsi="M_Glasnost"/>
                <w:sz w:val="16"/>
                <w:szCs w:val="16"/>
                <w:lang w:eastAsia="mk-MK"/>
              </w:rPr>
              <w:t xml:space="preserve"> </w:t>
            </w:r>
            <w:proofErr w:type="spellStart"/>
            <w:r w:rsidRPr="004F45CF">
              <w:rPr>
                <w:rFonts w:ascii="M_Glasnost" w:hAnsi="M_Glasnost"/>
                <w:sz w:val="16"/>
                <w:szCs w:val="16"/>
                <w:lang w:eastAsia="mk-MK"/>
              </w:rPr>
              <w:t>na</w:t>
            </w:r>
            <w:proofErr w:type="spellEnd"/>
            <w:r w:rsidRPr="004F45CF">
              <w:rPr>
                <w:rFonts w:ascii="M_Glasnost" w:hAnsi="M_Glasnost"/>
                <w:sz w:val="16"/>
                <w:szCs w:val="16"/>
                <w:lang w:eastAsia="mk-MK"/>
              </w:rPr>
              <w:t xml:space="preserve"> </w:t>
            </w:r>
            <w:proofErr w:type="spellStart"/>
            <w:r w:rsidRPr="004F45CF">
              <w:rPr>
                <w:rFonts w:ascii="M_Glasnost" w:hAnsi="M_Glasnost"/>
                <w:sz w:val="16"/>
                <w:szCs w:val="16"/>
                <w:lang w:eastAsia="mk-MK"/>
              </w:rPr>
              <w:t>teren</w:t>
            </w:r>
            <w:proofErr w:type="spellEnd"/>
          </w:p>
        </w:tc>
        <w:tc>
          <w:tcPr>
            <w:tcW w:w="1058" w:type="dxa"/>
            <w:vMerge/>
            <w:tcBorders>
              <w:top w:val="nil"/>
              <w:left w:val="single" w:sz="4" w:space="0" w:color="auto"/>
              <w:bottom w:val="single" w:sz="8" w:space="0" w:color="000000"/>
              <w:right w:val="single" w:sz="4" w:space="0" w:color="auto"/>
            </w:tcBorders>
            <w:vAlign w:val="center"/>
            <w:hideMark/>
          </w:tcPr>
          <w:p w14:paraId="6BB2D321" w14:textId="77777777" w:rsidR="004F45CF" w:rsidRPr="004F45CF" w:rsidRDefault="004F45CF" w:rsidP="00BC478C">
            <w:pPr>
              <w:rPr>
                <w:rFonts w:ascii="M_Glasnost" w:hAnsi="M_Glasnost"/>
                <w:sz w:val="16"/>
                <w:szCs w:val="16"/>
                <w:lang w:eastAsia="mk-MK"/>
              </w:rPr>
            </w:pPr>
          </w:p>
        </w:tc>
        <w:tc>
          <w:tcPr>
            <w:tcW w:w="1235" w:type="dxa"/>
            <w:tcBorders>
              <w:top w:val="nil"/>
              <w:left w:val="nil"/>
              <w:bottom w:val="single" w:sz="8" w:space="0" w:color="auto"/>
              <w:right w:val="single" w:sz="4" w:space="0" w:color="auto"/>
            </w:tcBorders>
            <w:shd w:val="clear" w:color="auto" w:fill="auto"/>
            <w:vAlign w:val="center"/>
            <w:hideMark/>
          </w:tcPr>
          <w:p w14:paraId="465A8CC1" w14:textId="77777777" w:rsidR="004F45CF" w:rsidRPr="004F45CF" w:rsidRDefault="004F45CF" w:rsidP="00BC478C">
            <w:pPr>
              <w:jc w:val="center"/>
              <w:rPr>
                <w:rFonts w:ascii="M_Glasnost" w:hAnsi="M_Glasnost"/>
                <w:sz w:val="16"/>
                <w:szCs w:val="16"/>
                <w:lang w:val="en-US" w:eastAsia="mk-MK"/>
              </w:rPr>
            </w:pPr>
            <w:proofErr w:type="spellStart"/>
            <w:r w:rsidRPr="004F45CF">
              <w:rPr>
                <w:rFonts w:ascii="M_Glasnost" w:hAnsi="M_Glasnost"/>
                <w:sz w:val="16"/>
                <w:szCs w:val="16"/>
                <w:lang w:val="en-US" w:eastAsia="mk-MK"/>
              </w:rPr>
              <w:t>Gradski</w:t>
            </w:r>
            <w:proofErr w:type="spellEnd"/>
          </w:p>
          <w:p w14:paraId="1AD69405" w14:textId="77777777" w:rsidR="004F45CF" w:rsidRPr="004F45CF" w:rsidRDefault="004F45CF" w:rsidP="00BC478C">
            <w:pPr>
              <w:jc w:val="center"/>
              <w:rPr>
                <w:rFonts w:ascii="M_Glasnost" w:hAnsi="M_Glasnost"/>
                <w:sz w:val="16"/>
                <w:szCs w:val="16"/>
                <w:lang w:val="en-US" w:eastAsia="mk-MK"/>
              </w:rPr>
            </w:pPr>
            <w:proofErr w:type="spellStart"/>
            <w:r w:rsidRPr="004F45CF">
              <w:rPr>
                <w:rFonts w:ascii="M_Glasnost" w:hAnsi="M_Glasnost"/>
                <w:sz w:val="16"/>
                <w:szCs w:val="16"/>
                <w:lang w:val="en-US" w:eastAsia="mk-MK"/>
              </w:rPr>
              <w:t>kej</w:t>
            </w:r>
            <w:proofErr w:type="spellEnd"/>
          </w:p>
        </w:tc>
        <w:tc>
          <w:tcPr>
            <w:tcW w:w="1153" w:type="dxa"/>
            <w:tcBorders>
              <w:top w:val="nil"/>
              <w:left w:val="nil"/>
              <w:bottom w:val="single" w:sz="8" w:space="0" w:color="auto"/>
              <w:right w:val="single" w:sz="8" w:space="0" w:color="auto"/>
            </w:tcBorders>
            <w:shd w:val="clear" w:color="auto" w:fill="auto"/>
            <w:vAlign w:val="center"/>
            <w:hideMark/>
          </w:tcPr>
          <w:p w14:paraId="34F9375E" w14:textId="77777777" w:rsidR="004F45CF" w:rsidRPr="004F45CF" w:rsidRDefault="004F45CF" w:rsidP="00BC478C">
            <w:pPr>
              <w:rPr>
                <w:rFonts w:ascii="M_Glasnost" w:hAnsi="M_Glasnost"/>
                <w:sz w:val="16"/>
                <w:szCs w:val="16"/>
                <w:lang w:val="en-US" w:eastAsia="mk-MK"/>
              </w:rPr>
            </w:pP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57CDE9CA"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118EBFA8"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2C5B3845" w14:textId="77777777" w:rsidR="004F45CF" w:rsidRPr="004F45CF" w:rsidRDefault="004F45CF" w:rsidP="00BC478C">
            <w:pPr>
              <w:rPr>
                <w:rFonts w:ascii="M_Glasnost" w:hAnsi="M_Glasnost"/>
                <w:sz w:val="16"/>
                <w:szCs w:val="16"/>
                <w:lang w:eastAsia="mk-MK"/>
              </w:rPr>
            </w:pPr>
          </w:p>
        </w:tc>
      </w:tr>
      <w:tr w:rsidR="004F45CF" w:rsidRPr="000C3405" w14:paraId="53A7CCEB" w14:textId="77777777" w:rsidTr="00B40D69">
        <w:trPr>
          <w:trHeight w:val="420"/>
        </w:trPr>
        <w:tc>
          <w:tcPr>
            <w:tcW w:w="1195"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550F7C58"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1.51</w:t>
            </w:r>
          </w:p>
        </w:tc>
        <w:tc>
          <w:tcPr>
            <w:tcW w:w="1036" w:type="dxa"/>
            <w:vMerge w:val="restart"/>
            <w:tcBorders>
              <w:top w:val="nil"/>
              <w:left w:val="single" w:sz="4" w:space="0" w:color="auto"/>
              <w:bottom w:val="single" w:sz="8" w:space="0" w:color="000000"/>
              <w:right w:val="single" w:sz="4" w:space="0" w:color="auto"/>
            </w:tcBorders>
            <w:shd w:val="clear" w:color="auto" w:fill="auto"/>
            <w:vAlign w:val="center"/>
            <w:hideMark/>
          </w:tcPr>
          <w:p w14:paraId="4E221EB9"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419</w:t>
            </w:r>
          </w:p>
        </w:tc>
        <w:tc>
          <w:tcPr>
            <w:tcW w:w="898" w:type="dxa"/>
            <w:tcBorders>
              <w:top w:val="nil"/>
              <w:left w:val="nil"/>
              <w:bottom w:val="single" w:sz="4" w:space="0" w:color="auto"/>
              <w:right w:val="single" w:sz="4" w:space="0" w:color="auto"/>
            </w:tcBorders>
            <w:shd w:val="clear" w:color="auto" w:fill="auto"/>
            <w:vAlign w:val="center"/>
            <w:hideMark/>
          </w:tcPr>
          <w:p w14:paraId="0E01887C"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vMerge w:val="restart"/>
            <w:tcBorders>
              <w:top w:val="nil"/>
              <w:left w:val="single" w:sz="4" w:space="0" w:color="auto"/>
              <w:bottom w:val="single" w:sz="8" w:space="0" w:color="000000"/>
              <w:right w:val="single" w:sz="4" w:space="0" w:color="auto"/>
            </w:tcBorders>
            <w:shd w:val="clear" w:color="auto" w:fill="auto"/>
            <w:vAlign w:val="center"/>
            <w:hideMark/>
          </w:tcPr>
          <w:p w14:paraId="6BDDB863"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4" w:space="0" w:color="auto"/>
              <w:right w:val="single" w:sz="4" w:space="0" w:color="auto"/>
            </w:tcBorders>
            <w:shd w:val="clear" w:color="auto" w:fill="auto"/>
            <w:vAlign w:val="center"/>
            <w:hideMark/>
          </w:tcPr>
          <w:p w14:paraId="33F7A8C6"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36 m2     [</w:t>
            </w:r>
            <w:proofErr w:type="spellStart"/>
            <w:r w:rsidRPr="004F45CF">
              <w:rPr>
                <w:rFonts w:ascii="M_Glasnost" w:hAnsi="M_Glasnost"/>
                <w:sz w:val="16"/>
                <w:szCs w:val="16"/>
                <w:lang w:eastAsia="mk-MK"/>
              </w:rPr>
              <w:t>ank</w:t>
            </w:r>
            <w:proofErr w:type="spellEnd"/>
            <w:r w:rsidRPr="004F45CF">
              <w:rPr>
                <w:rFonts w:ascii="M_Glasnost" w:hAnsi="M_Glasnost"/>
                <w:sz w:val="16"/>
                <w:szCs w:val="16"/>
                <w:lang w:eastAsia="mk-MK"/>
              </w:rPr>
              <w:t xml:space="preserve">     </w:t>
            </w:r>
          </w:p>
        </w:tc>
        <w:tc>
          <w:tcPr>
            <w:tcW w:w="1153" w:type="dxa"/>
            <w:tcBorders>
              <w:top w:val="nil"/>
              <w:left w:val="nil"/>
              <w:bottom w:val="single" w:sz="4" w:space="0" w:color="auto"/>
              <w:right w:val="single" w:sz="8" w:space="0" w:color="auto"/>
            </w:tcBorders>
            <w:shd w:val="clear" w:color="auto" w:fill="auto"/>
            <w:vAlign w:val="center"/>
            <w:hideMark/>
          </w:tcPr>
          <w:p w14:paraId="3F1282AE"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36,0m2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442C2361"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6C5615BB"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3D8C8A70" w14:textId="77777777" w:rsidR="004F45CF" w:rsidRPr="004F45CF" w:rsidRDefault="004F45CF" w:rsidP="00BC478C">
            <w:pPr>
              <w:rPr>
                <w:rFonts w:ascii="M_Glasnost" w:hAnsi="M_Glasnost"/>
                <w:sz w:val="16"/>
                <w:szCs w:val="16"/>
                <w:lang w:eastAsia="mk-MK"/>
              </w:rPr>
            </w:pPr>
          </w:p>
        </w:tc>
      </w:tr>
      <w:tr w:rsidR="004F45CF" w:rsidRPr="000C3405" w14:paraId="439DFC0C" w14:textId="77777777" w:rsidTr="00B40D69">
        <w:trPr>
          <w:trHeight w:val="420"/>
        </w:trPr>
        <w:tc>
          <w:tcPr>
            <w:tcW w:w="1195" w:type="dxa"/>
            <w:vMerge/>
            <w:tcBorders>
              <w:top w:val="nil"/>
              <w:left w:val="single" w:sz="8" w:space="0" w:color="auto"/>
              <w:bottom w:val="single" w:sz="8" w:space="0" w:color="000000"/>
              <w:right w:val="single" w:sz="4" w:space="0" w:color="auto"/>
            </w:tcBorders>
            <w:vAlign w:val="center"/>
            <w:hideMark/>
          </w:tcPr>
          <w:p w14:paraId="676D323A" w14:textId="77777777" w:rsidR="004F45CF" w:rsidRPr="004F45CF" w:rsidRDefault="004F45CF" w:rsidP="00BC478C">
            <w:pPr>
              <w:rPr>
                <w:rFonts w:ascii="M_Glasnost" w:hAnsi="M_Glasnost"/>
                <w:sz w:val="16"/>
                <w:szCs w:val="16"/>
                <w:lang w:eastAsia="mk-MK"/>
              </w:rPr>
            </w:pPr>
          </w:p>
        </w:tc>
        <w:tc>
          <w:tcPr>
            <w:tcW w:w="1036" w:type="dxa"/>
            <w:vMerge/>
            <w:tcBorders>
              <w:top w:val="nil"/>
              <w:left w:val="single" w:sz="4" w:space="0" w:color="auto"/>
              <w:bottom w:val="single" w:sz="8" w:space="0" w:color="000000"/>
              <w:right w:val="single" w:sz="4" w:space="0" w:color="auto"/>
            </w:tcBorders>
            <w:vAlign w:val="center"/>
            <w:hideMark/>
          </w:tcPr>
          <w:p w14:paraId="632CD99F" w14:textId="77777777" w:rsidR="004F45CF" w:rsidRPr="004F45CF" w:rsidRDefault="004F45CF" w:rsidP="00BC478C">
            <w:pPr>
              <w:rPr>
                <w:rFonts w:ascii="M_Glasnost" w:hAnsi="M_Glasnost"/>
                <w:sz w:val="16"/>
                <w:szCs w:val="16"/>
                <w:lang w:eastAsia="mk-MK"/>
              </w:rPr>
            </w:pPr>
          </w:p>
        </w:tc>
        <w:tc>
          <w:tcPr>
            <w:tcW w:w="898" w:type="dxa"/>
            <w:tcBorders>
              <w:top w:val="nil"/>
              <w:left w:val="nil"/>
              <w:bottom w:val="single" w:sz="4" w:space="0" w:color="auto"/>
              <w:right w:val="single" w:sz="4" w:space="0" w:color="auto"/>
            </w:tcBorders>
            <w:shd w:val="clear" w:color="auto" w:fill="auto"/>
            <w:vAlign w:val="center"/>
            <w:hideMark/>
          </w:tcPr>
          <w:p w14:paraId="4AA5A0F2"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w:t>
            </w:r>
          </w:p>
        </w:tc>
        <w:tc>
          <w:tcPr>
            <w:tcW w:w="1058" w:type="dxa"/>
            <w:vMerge/>
            <w:tcBorders>
              <w:top w:val="nil"/>
              <w:left w:val="single" w:sz="4" w:space="0" w:color="auto"/>
              <w:bottom w:val="single" w:sz="8" w:space="0" w:color="000000"/>
              <w:right w:val="single" w:sz="4" w:space="0" w:color="auto"/>
            </w:tcBorders>
            <w:vAlign w:val="center"/>
            <w:hideMark/>
          </w:tcPr>
          <w:p w14:paraId="4F1C4B3D" w14:textId="77777777" w:rsidR="004F45CF" w:rsidRPr="004F45CF" w:rsidRDefault="004F45CF" w:rsidP="00BC478C">
            <w:pPr>
              <w:rPr>
                <w:rFonts w:ascii="M_Glasnost" w:hAnsi="M_Glasnost"/>
                <w:sz w:val="16"/>
                <w:szCs w:val="16"/>
                <w:lang w:eastAsia="mk-MK"/>
              </w:rPr>
            </w:pPr>
          </w:p>
        </w:tc>
        <w:tc>
          <w:tcPr>
            <w:tcW w:w="1235" w:type="dxa"/>
            <w:tcBorders>
              <w:top w:val="nil"/>
              <w:left w:val="nil"/>
              <w:bottom w:val="single" w:sz="4" w:space="0" w:color="auto"/>
              <w:right w:val="single" w:sz="4" w:space="0" w:color="auto"/>
            </w:tcBorders>
            <w:shd w:val="clear" w:color="auto" w:fill="auto"/>
            <w:vAlign w:val="center"/>
            <w:hideMark/>
          </w:tcPr>
          <w:p w14:paraId="0B7F4F83"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84 m2      </w:t>
            </w:r>
            <w:proofErr w:type="spellStart"/>
            <w:r w:rsidRPr="004F45CF">
              <w:rPr>
                <w:rFonts w:ascii="M_Glasnost" w:hAnsi="M_Glasnost"/>
                <w:sz w:val="16"/>
                <w:szCs w:val="16"/>
                <w:lang w:eastAsia="mk-MK"/>
              </w:rPr>
              <w:t>terasa</w:t>
            </w:r>
            <w:proofErr w:type="spellEnd"/>
          </w:p>
        </w:tc>
        <w:tc>
          <w:tcPr>
            <w:tcW w:w="1153" w:type="dxa"/>
            <w:tcBorders>
              <w:top w:val="nil"/>
              <w:left w:val="nil"/>
              <w:bottom w:val="single" w:sz="4" w:space="0" w:color="auto"/>
              <w:right w:val="single" w:sz="8" w:space="0" w:color="auto"/>
            </w:tcBorders>
            <w:shd w:val="clear" w:color="auto" w:fill="auto"/>
            <w:vAlign w:val="center"/>
            <w:hideMark/>
          </w:tcPr>
          <w:p w14:paraId="2E19FABB"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84,0m2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35B49CDE"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6CF2CEAE"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39EFE7D7" w14:textId="77777777" w:rsidR="004F45CF" w:rsidRPr="004F45CF" w:rsidRDefault="004F45CF" w:rsidP="00BC478C">
            <w:pPr>
              <w:rPr>
                <w:rFonts w:ascii="M_Glasnost" w:hAnsi="M_Glasnost"/>
                <w:sz w:val="16"/>
                <w:szCs w:val="16"/>
                <w:lang w:eastAsia="mk-MK"/>
              </w:rPr>
            </w:pPr>
          </w:p>
        </w:tc>
      </w:tr>
      <w:tr w:rsidR="004F45CF" w:rsidRPr="000C3405" w14:paraId="6A1DE439" w14:textId="77777777" w:rsidTr="00B40D69">
        <w:trPr>
          <w:trHeight w:val="435"/>
        </w:trPr>
        <w:tc>
          <w:tcPr>
            <w:tcW w:w="1195" w:type="dxa"/>
            <w:vMerge/>
            <w:tcBorders>
              <w:top w:val="nil"/>
              <w:left w:val="single" w:sz="8" w:space="0" w:color="auto"/>
              <w:bottom w:val="single" w:sz="8" w:space="0" w:color="000000"/>
              <w:right w:val="single" w:sz="4" w:space="0" w:color="auto"/>
            </w:tcBorders>
            <w:vAlign w:val="center"/>
            <w:hideMark/>
          </w:tcPr>
          <w:p w14:paraId="1EDB2324" w14:textId="77777777" w:rsidR="004F45CF" w:rsidRPr="004F45CF" w:rsidRDefault="004F45CF" w:rsidP="00BC478C">
            <w:pPr>
              <w:rPr>
                <w:rFonts w:ascii="M_Glasnost" w:hAnsi="M_Glasnost"/>
                <w:sz w:val="16"/>
                <w:szCs w:val="16"/>
                <w:lang w:eastAsia="mk-MK"/>
              </w:rPr>
            </w:pPr>
          </w:p>
        </w:tc>
        <w:tc>
          <w:tcPr>
            <w:tcW w:w="1036" w:type="dxa"/>
            <w:vMerge/>
            <w:tcBorders>
              <w:top w:val="nil"/>
              <w:left w:val="single" w:sz="4" w:space="0" w:color="auto"/>
              <w:bottom w:val="single" w:sz="8" w:space="0" w:color="000000"/>
              <w:right w:val="single" w:sz="4" w:space="0" w:color="auto"/>
            </w:tcBorders>
            <w:vAlign w:val="center"/>
            <w:hideMark/>
          </w:tcPr>
          <w:p w14:paraId="57DFDA31" w14:textId="77777777" w:rsidR="004F45CF" w:rsidRPr="004F45CF" w:rsidRDefault="004F45CF" w:rsidP="00BC478C">
            <w:pPr>
              <w:rPr>
                <w:rFonts w:ascii="M_Glasnost" w:hAnsi="M_Glasnost"/>
                <w:sz w:val="16"/>
                <w:szCs w:val="16"/>
                <w:lang w:eastAsia="mk-MK"/>
              </w:rPr>
            </w:pPr>
          </w:p>
        </w:tc>
        <w:tc>
          <w:tcPr>
            <w:tcW w:w="898" w:type="dxa"/>
            <w:tcBorders>
              <w:top w:val="nil"/>
              <w:left w:val="nil"/>
              <w:bottom w:val="single" w:sz="8" w:space="0" w:color="auto"/>
              <w:right w:val="single" w:sz="4" w:space="0" w:color="auto"/>
            </w:tcBorders>
            <w:shd w:val="clear" w:color="auto" w:fill="auto"/>
            <w:vAlign w:val="center"/>
            <w:hideMark/>
          </w:tcPr>
          <w:p w14:paraId="41C279E5"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vMerge/>
            <w:tcBorders>
              <w:top w:val="nil"/>
              <w:left w:val="single" w:sz="4" w:space="0" w:color="auto"/>
              <w:bottom w:val="single" w:sz="8" w:space="0" w:color="000000"/>
              <w:right w:val="single" w:sz="4" w:space="0" w:color="auto"/>
            </w:tcBorders>
            <w:vAlign w:val="center"/>
            <w:hideMark/>
          </w:tcPr>
          <w:p w14:paraId="5CCB15D7" w14:textId="77777777" w:rsidR="004F45CF" w:rsidRPr="004F45CF" w:rsidRDefault="004F45CF" w:rsidP="00BC478C">
            <w:pPr>
              <w:rPr>
                <w:rFonts w:ascii="M_Glasnost" w:hAnsi="M_Glasnost"/>
                <w:sz w:val="16"/>
                <w:szCs w:val="16"/>
                <w:lang w:eastAsia="mk-MK"/>
              </w:rPr>
            </w:pPr>
          </w:p>
        </w:tc>
        <w:tc>
          <w:tcPr>
            <w:tcW w:w="1235" w:type="dxa"/>
            <w:tcBorders>
              <w:top w:val="nil"/>
              <w:left w:val="nil"/>
              <w:bottom w:val="single" w:sz="8" w:space="0" w:color="auto"/>
              <w:right w:val="single" w:sz="4" w:space="0" w:color="auto"/>
            </w:tcBorders>
            <w:shd w:val="clear" w:color="auto" w:fill="auto"/>
            <w:vAlign w:val="center"/>
            <w:hideMark/>
          </w:tcPr>
          <w:p w14:paraId="7611B62A"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84m2      </w:t>
            </w:r>
            <w:proofErr w:type="spellStart"/>
            <w:r w:rsidRPr="004F45CF">
              <w:rPr>
                <w:rFonts w:ascii="M_Glasnost" w:hAnsi="M_Glasnost"/>
                <w:sz w:val="16"/>
                <w:szCs w:val="16"/>
                <w:lang w:eastAsia="mk-MK"/>
              </w:rPr>
              <w:t>nasre</w:t>
            </w:r>
            <w:proofErr w:type="spellEnd"/>
            <w:r w:rsidRPr="004F45CF">
              <w:rPr>
                <w:rFonts w:ascii="M_Glasnost" w:hAnsi="M_Glasnost"/>
                <w:sz w:val="16"/>
                <w:szCs w:val="16"/>
                <w:lang w:eastAsia="mk-MK"/>
              </w:rPr>
              <w:t>[.</w:t>
            </w:r>
          </w:p>
        </w:tc>
        <w:tc>
          <w:tcPr>
            <w:tcW w:w="1153" w:type="dxa"/>
            <w:tcBorders>
              <w:top w:val="nil"/>
              <w:left w:val="nil"/>
              <w:bottom w:val="single" w:sz="8" w:space="0" w:color="auto"/>
              <w:right w:val="single" w:sz="8" w:space="0" w:color="auto"/>
            </w:tcBorders>
            <w:shd w:val="clear" w:color="auto" w:fill="auto"/>
            <w:vAlign w:val="center"/>
            <w:hideMark/>
          </w:tcPr>
          <w:p w14:paraId="20865A07"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84,0m2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5D388041"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5B9D22EA"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36515B07" w14:textId="77777777" w:rsidR="004F45CF" w:rsidRPr="004F45CF" w:rsidRDefault="004F45CF" w:rsidP="00BC478C">
            <w:pPr>
              <w:rPr>
                <w:rFonts w:ascii="M_Glasnost" w:hAnsi="M_Glasnost"/>
                <w:sz w:val="16"/>
                <w:szCs w:val="16"/>
                <w:lang w:eastAsia="mk-MK"/>
              </w:rPr>
            </w:pPr>
          </w:p>
        </w:tc>
      </w:tr>
      <w:tr w:rsidR="004F45CF" w:rsidRPr="000C3405" w14:paraId="472C2B6E" w14:textId="77777777" w:rsidTr="00B40D69">
        <w:trPr>
          <w:trHeight w:val="435"/>
        </w:trPr>
        <w:tc>
          <w:tcPr>
            <w:tcW w:w="1195" w:type="dxa"/>
            <w:tcBorders>
              <w:top w:val="nil"/>
              <w:left w:val="single" w:sz="8" w:space="0" w:color="auto"/>
              <w:bottom w:val="single" w:sz="8" w:space="0" w:color="auto"/>
              <w:right w:val="single" w:sz="4" w:space="0" w:color="auto"/>
            </w:tcBorders>
            <w:shd w:val="clear" w:color="000000" w:fill="D9D9D9"/>
            <w:vAlign w:val="center"/>
            <w:hideMark/>
          </w:tcPr>
          <w:p w14:paraId="17C93FE4"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1.52</w:t>
            </w:r>
          </w:p>
        </w:tc>
        <w:tc>
          <w:tcPr>
            <w:tcW w:w="1036" w:type="dxa"/>
            <w:tcBorders>
              <w:top w:val="nil"/>
              <w:left w:val="nil"/>
              <w:bottom w:val="single" w:sz="8" w:space="0" w:color="auto"/>
              <w:right w:val="single" w:sz="4" w:space="0" w:color="auto"/>
            </w:tcBorders>
            <w:shd w:val="clear" w:color="auto" w:fill="auto"/>
            <w:vAlign w:val="center"/>
            <w:hideMark/>
          </w:tcPr>
          <w:p w14:paraId="1EA4D7DC"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448/1 </w:t>
            </w:r>
            <w:proofErr w:type="spellStart"/>
            <w:r w:rsidRPr="004F45CF">
              <w:rPr>
                <w:rFonts w:ascii="M_Glasnost" w:hAnsi="M_Glasnost"/>
                <w:sz w:val="16"/>
                <w:szCs w:val="16"/>
                <w:lang w:eastAsia="mk-MK"/>
              </w:rPr>
              <w:t>i</w:t>
            </w:r>
            <w:proofErr w:type="spellEnd"/>
            <w:r w:rsidRPr="004F45CF">
              <w:rPr>
                <w:rFonts w:ascii="M_Glasnost" w:hAnsi="M_Glasnost"/>
                <w:sz w:val="16"/>
                <w:szCs w:val="16"/>
                <w:lang w:eastAsia="mk-MK"/>
              </w:rPr>
              <w:t xml:space="preserve"> 753</w:t>
            </w:r>
          </w:p>
        </w:tc>
        <w:tc>
          <w:tcPr>
            <w:tcW w:w="898" w:type="dxa"/>
            <w:tcBorders>
              <w:top w:val="nil"/>
              <w:left w:val="nil"/>
              <w:bottom w:val="single" w:sz="8" w:space="0" w:color="auto"/>
              <w:right w:val="single" w:sz="4" w:space="0" w:color="auto"/>
            </w:tcBorders>
            <w:shd w:val="clear" w:color="auto" w:fill="auto"/>
            <w:vAlign w:val="center"/>
            <w:hideMark/>
          </w:tcPr>
          <w:p w14:paraId="34F9D815"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tcBorders>
              <w:top w:val="nil"/>
              <w:left w:val="nil"/>
              <w:bottom w:val="single" w:sz="8" w:space="0" w:color="auto"/>
              <w:right w:val="single" w:sz="4" w:space="0" w:color="auto"/>
            </w:tcBorders>
            <w:shd w:val="clear" w:color="auto" w:fill="auto"/>
            <w:vAlign w:val="center"/>
            <w:hideMark/>
          </w:tcPr>
          <w:p w14:paraId="6FE36A34"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8" w:space="0" w:color="auto"/>
              <w:right w:val="single" w:sz="4" w:space="0" w:color="auto"/>
            </w:tcBorders>
            <w:shd w:val="clear" w:color="auto" w:fill="auto"/>
            <w:vAlign w:val="center"/>
            <w:hideMark/>
          </w:tcPr>
          <w:p w14:paraId="026E3F29"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229m2      </w:t>
            </w:r>
            <w:proofErr w:type="spellStart"/>
            <w:r w:rsidRPr="004F45CF">
              <w:rPr>
                <w:rFonts w:ascii="M_Glasnost" w:hAnsi="M_Glasnost"/>
                <w:sz w:val="16"/>
                <w:szCs w:val="16"/>
                <w:lang w:eastAsia="mk-MK"/>
              </w:rPr>
              <w:t>nasre</w:t>
            </w:r>
            <w:proofErr w:type="spellEnd"/>
            <w:r w:rsidRPr="004F45CF">
              <w:rPr>
                <w:rFonts w:ascii="M_Glasnost" w:hAnsi="M_Glasnost"/>
                <w:sz w:val="16"/>
                <w:szCs w:val="16"/>
                <w:lang w:eastAsia="mk-MK"/>
              </w:rPr>
              <w:t>[.</w:t>
            </w:r>
          </w:p>
        </w:tc>
        <w:tc>
          <w:tcPr>
            <w:tcW w:w="1153" w:type="dxa"/>
            <w:tcBorders>
              <w:top w:val="nil"/>
              <w:left w:val="nil"/>
              <w:bottom w:val="single" w:sz="8" w:space="0" w:color="auto"/>
              <w:right w:val="single" w:sz="8" w:space="0" w:color="auto"/>
            </w:tcBorders>
            <w:shd w:val="clear" w:color="auto" w:fill="auto"/>
            <w:vAlign w:val="center"/>
            <w:hideMark/>
          </w:tcPr>
          <w:p w14:paraId="5A79BB85"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229,0m2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0B1BBCEE"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422BB840"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22483529" w14:textId="77777777" w:rsidR="004F45CF" w:rsidRPr="004F45CF" w:rsidRDefault="004F45CF" w:rsidP="00BC478C">
            <w:pPr>
              <w:rPr>
                <w:rFonts w:ascii="M_Glasnost" w:hAnsi="M_Glasnost"/>
                <w:sz w:val="16"/>
                <w:szCs w:val="16"/>
                <w:lang w:eastAsia="mk-MK"/>
              </w:rPr>
            </w:pPr>
          </w:p>
        </w:tc>
      </w:tr>
      <w:tr w:rsidR="004F45CF" w:rsidRPr="000C3405" w14:paraId="512E81A6" w14:textId="77777777" w:rsidTr="00B40D69">
        <w:trPr>
          <w:trHeight w:val="435"/>
        </w:trPr>
        <w:tc>
          <w:tcPr>
            <w:tcW w:w="1195" w:type="dxa"/>
            <w:tcBorders>
              <w:top w:val="nil"/>
              <w:left w:val="single" w:sz="8" w:space="0" w:color="auto"/>
              <w:bottom w:val="single" w:sz="8" w:space="0" w:color="auto"/>
              <w:right w:val="single" w:sz="4" w:space="0" w:color="auto"/>
            </w:tcBorders>
            <w:shd w:val="clear" w:color="000000" w:fill="D9D9D9"/>
            <w:vAlign w:val="center"/>
            <w:hideMark/>
          </w:tcPr>
          <w:p w14:paraId="048AE405"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1.53</w:t>
            </w:r>
          </w:p>
        </w:tc>
        <w:tc>
          <w:tcPr>
            <w:tcW w:w="1036" w:type="dxa"/>
            <w:tcBorders>
              <w:top w:val="nil"/>
              <w:left w:val="nil"/>
              <w:bottom w:val="single" w:sz="8" w:space="0" w:color="auto"/>
              <w:right w:val="single" w:sz="4" w:space="0" w:color="auto"/>
            </w:tcBorders>
            <w:shd w:val="clear" w:color="auto" w:fill="auto"/>
            <w:vAlign w:val="center"/>
            <w:hideMark/>
          </w:tcPr>
          <w:p w14:paraId="5F5A4B1D"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753</w:t>
            </w:r>
          </w:p>
        </w:tc>
        <w:tc>
          <w:tcPr>
            <w:tcW w:w="898" w:type="dxa"/>
            <w:tcBorders>
              <w:top w:val="nil"/>
              <w:left w:val="nil"/>
              <w:bottom w:val="single" w:sz="8" w:space="0" w:color="auto"/>
              <w:right w:val="single" w:sz="4" w:space="0" w:color="auto"/>
            </w:tcBorders>
            <w:shd w:val="clear" w:color="auto" w:fill="auto"/>
            <w:vAlign w:val="center"/>
            <w:hideMark/>
          </w:tcPr>
          <w:p w14:paraId="26007353"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tcBorders>
              <w:top w:val="nil"/>
              <w:left w:val="nil"/>
              <w:bottom w:val="single" w:sz="8" w:space="0" w:color="auto"/>
              <w:right w:val="single" w:sz="4" w:space="0" w:color="auto"/>
            </w:tcBorders>
            <w:shd w:val="clear" w:color="auto" w:fill="auto"/>
            <w:vAlign w:val="center"/>
            <w:hideMark/>
          </w:tcPr>
          <w:p w14:paraId="7A54FE2E"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8" w:space="0" w:color="auto"/>
              <w:right w:val="single" w:sz="4" w:space="0" w:color="auto"/>
            </w:tcBorders>
            <w:shd w:val="clear" w:color="auto" w:fill="auto"/>
            <w:vAlign w:val="center"/>
            <w:hideMark/>
          </w:tcPr>
          <w:p w14:paraId="29A83268"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9m2      </w:t>
            </w:r>
            <w:proofErr w:type="spellStart"/>
            <w:r w:rsidRPr="004F45CF">
              <w:rPr>
                <w:rFonts w:ascii="M_Glasnost" w:hAnsi="M_Glasnost"/>
                <w:sz w:val="16"/>
                <w:szCs w:val="16"/>
                <w:lang w:eastAsia="mk-MK"/>
              </w:rPr>
              <w:t>nasre</w:t>
            </w:r>
            <w:proofErr w:type="spellEnd"/>
            <w:r w:rsidRPr="004F45CF">
              <w:rPr>
                <w:rFonts w:ascii="M_Glasnost" w:hAnsi="M_Glasnost"/>
                <w:sz w:val="16"/>
                <w:szCs w:val="16"/>
                <w:lang w:eastAsia="mk-MK"/>
              </w:rPr>
              <w:t>[.</w:t>
            </w:r>
          </w:p>
        </w:tc>
        <w:tc>
          <w:tcPr>
            <w:tcW w:w="1153" w:type="dxa"/>
            <w:tcBorders>
              <w:top w:val="nil"/>
              <w:left w:val="nil"/>
              <w:bottom w:val="single" w:sz="8" w:space="0" w:color="auto"/>
              <w:right w:val="single" w:sz="8" w:space="0" w:color="auto"/>
            </w:tcBorders>
            <w:shd w:val="clear" w:color="auto" w:fill="auto"/>
            <w:vAlign w:val="center"/>
            <w:hideMark/>
          </w:tcPr>
          <w:p w14:paraId="34A297D3"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9,0m2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5CA73D89"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16F0A057"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2843EED7" w14:textId="77777777" w:rsidR="004F45CF" w:rsidRPr="004F45CF" w:rsidRDefault="004F45CF" w:rsidP="00BC478C">
            <w:pPr>
              <w:rPr>
                <w:rFonts w:ascii="M_Glasnost" w:hAnsi="M_Glasnost"/>
                <w:sz w:val="16"/>
                <w:szCs w:val="16"/>
                <w:lang w:eastAsia="mk-MK"/>
              </w:rPr>
            </w:pPr>
          </w:p>
        </w:tc>
      </w:tr>
      <w:tr w:rsidR="004F45CF" w:rsidRPr="000C3405" w14:paraId="7C2D8C1A" w14:textId="77777777" w:rsidTr="00B40D69">
        <w:trPr>
          <w:trHeight w:val="435"/>
        </w:trPr>
        <w:tc>
          <w:tcPr>
            <w:tcW w:w="1195" w:type="dxa"/>
            <w:tcBorders>
              <w:top w:val="nil"/>
              <w:left w:val="single" w:sz="8" w:space="0" w:color="auto"/>
              <w:bottom w:val="single" w:sz="8" w:space="0" w:color="auto"/>
              <w:right w:val="single" w:sz="4" w:space="0" w:color="auto"/>
            </w:tcBorders>
            <w:shd w:val="clear" w:color="000000" w:fill="D9D9D9"/>
            <w:vAlign w:val="center"/>
            <w:hideMark/>
          </w:tcPr>
          <w:p w14:paraId="0030AB74"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1.54</w:t>
            </w:r>
          </w:p>
        </w:tc>
        <w:tc>
          <w:tcPr>
            <w:tcW w:w="1036" w:type="dxa"/>
            <w:tcBorders>
              <w:top w:val="nil"/>
              <w:left w:val="nil"/>
              <w:bottom w:val="single" w:sz="8" w:space="0" w:color="auto"/>
              <w:right w:val="single" w:sz="4" w:space="0" w:color="auto"/>
            </w:tcBorders>
            <w:shd w:val="clear" w:color="auto" w:fill="auto"/>
            <w:vAlign w:val="center"/>
            <w:hideMark/>
          </w:tcPr>
          <w:p w14:paraId="662E3510"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753</w:t>
            </w:r>
          </w:p>
        </w:tc>
        <w:tc>
          <w:tcPr>
            <w:tcW w:w="898" w:type="dxa"/>
            <w:tcBorders>
              <w:top w:val="nil"/>
              <w:left w:val="nil"/>
              <w:bottom w:val="single" w:sz="8" w:space="0" w:color="auto"/>
              <w:right w:val="single" w:sz="4" w:space="0" w:color="auto"/>
            </w:tcBorders>
            <w:shd w:val="clear" w:color="auto" w:fill="auto"/>
            <w:vAlign w:val="center"/>
            <w:hideMark/>
          </w:tcPr>
          <w:p w14:paraId="15B6A24C"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tcBorders>
              <w:top w:val="nil"/>
              <w:left w:val="nil"/>
              <w:bottom w:val="single" w:sz="8" w:space="0" w:color="auto"/>
              <w:right w:val="single" w:sz="4" w:space="0" w:color="auto"/>
            </w:tcBorders>
            <w:shd w:val="clear" w:color="auto" w:fill="auto"/>
            <w:vAlign w:val="center"/>
            <w:hideMark/>
          </w:tcPr>
          <w:p w14:paraId="1A7D0CA9"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8" w:space="0" w:color="auto"/>
              <w:right w:val="single" w:sz="4" w:space="0" w:color="auto"/>
            </w:tcBorders>
            <w:shd w:val="clear" w:color="auto" w:fill="auto"/>
            <w:vAlign w:val="center"/>
            <w:hideMark/>
          </w:tcPr>
          <w:p w14:paraId="4A5B7B12"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9m2      </w:t>
            </w:r>
            <w:proofErr w:type="spellStart"/>
            <w:r w:rsidRPr="004F45CF">
              <w:rPr>
                <w:rFonts w:ascii="M_Glasnost" w:hAnsi="M_Glasnost"/>
                <w:sz w:val="16"/>
                <w:szCs w:val="16"/>
                <w:lang w:eastAsia="mk-MK"/>
              </w:rPr>
              <w:t>nasre</w:t>
            </w:r>
            <w:proofErr w:type="spellEnd"/>
            <w:r w:rsidRPr="004F45CF">
              <w:rPr>
                <w:rFonts w:ascii="M_Glasnost" w:hAnsi="M_Glasnost"/>
                <w:sz w:val="16"/>
                <w:szCs w:val="16"/>
                <w:lang w:eastAsia="mk-MK"/>
              </w:rPr>
              <w:t>[.</w:t>
            </w:r>
          </w:p>
        </w:tc>
        <w:tc>
          <w:tcPr>
            <w:tcW w:w="1153" w:type="dxa"/>
            <w:tcBorders>
              <w:top w:val="nil"/>
              <w:left w:val="nil"/>
              <w:bottom w:val="single" w:sz="8" w:space="0" w:color="auto"/>
              <w:right w:val="single" w:sz="8" w:space="0" w:color="auto"/>
            </w:tcBorders>
            <w:shd w:val="clear" w:color="auto" w:fill="auto"/>
            <w:vAlign w:val="center"/>
            <w:hideMark/>
          </w:tcPr>
          <w:p w14:paraId="328D4CEA"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9,0m2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71CC6BA5"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4A4A9373"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2A077C05" w14:textId="77777777" w:rsidR="004F45CF" w:rsidRPr="004F45CF" w:rsidRDefault="004F45CF" w:rsidP="00BC478C">
            <w:pPr>
              <w:rPr>
                <w:rFonts w:ascii="M_Glasnost" w:hAnsi="M_Glasnost"/>
                <w:sz w:val="16"/>
                <w:szCs w:val="16"/>
                <w:lang w:eastAsia="mk-MK"/>
              </w:rPr>
            </w:pPr>
          </w:p>
        </w:tc>
      </w:tr>
      <w:tr w:rsidR="004F45CF" w:rsidRPr="000C3405" w14:paraId="3F61B85F" w14:textId="77777777" w:rsidTr="0052623D">
        <w:trPr>
          <w:trHeight w:val="435"/>
        </w:trPr>
        <w:tc>
          <w:tcPr>
            <w:tcW w:w="1195" w:type="dxa"/>
            <w:tcBorders>
              <w:top w:val="single" w:sz="4" w:space="0" w:color="auto"/>
              <w:left w:val="single" w:sz="8" w:space="0" w:color="auto"/>
              <w:bottom w:val="single" w:sz="8" w:space="0" w:color="auto"/>
              <w:right w:val="single" w:sz="4" w:space="0" w:color="auto"/>
            </w:tcBorders>
            <w:shd w:val="clear" w:color="000000" w:fill="D9D9D9"/>
            <w:vAlign w:val="center"/>
            <w:hideMark/>
          </w:tcPr>
          <w:p w14:paraId="7A64BBCD"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lastRenderedPageBreak/>
              <w:t>1.55</w:t>
            </w:r>
          </w:p>
        </w:tc>
        <w:tc>
          <w:tcPr>
            <w:tcW w:w="1036" w:type="dxa"/>
            <w:tcBorders>
              <w:top w:val="single" w:sz="4" w:space="0" w:color="auto"/>
              <w:left w:val="nil"/>
              <w:bottom w:val="single" w:sz="8" w:space="0" w:color="auto"/>
              <w:right w:val="single" w:sz="4" w:space="0" w:color="auto"/>
            </w:tcBorders>
            <w:shd w:val="clear" w:color="auto" w:fill="auto"/>
            <w:vAlign w:val="center"/>
            <w:hideMark/>
          </w:tcPr>
          <w:p w14:paraId="05859925"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753</w:t>
            </w:r>
          </w:p>
        </w:tc>
        <w:tc>
          <w:tcPr>
            <w:tcW w:w="898" w:type="dxa"/>
            <w:tcBorders>
              <w:top w:val="single" w:sz="4" w:space="0" w:color="auto"/>
              <w:left w:val="nil"/>
              <w:bottom w:val="single" w:sz="8" w:space="0" w:color="auto"/>
              <w:right w:val="single" w:sz="4" w:space="0" w:color="auto"/>
            </w:tcBorders>
            <w:shd w:val="clear" w:color="auto" w:fill="auto"/>
            <w:vAlign w:val="center"/>
            <w:hideMark/>
          </w:tcPr>
          <w:p w14:paraId="7150C2AE"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tcBorders>
              <w:top w:val="single" w:sz="4" w:space="0" w:color="auto"/>
              <w:left w:val="nil"/>
              <w:bottom w:val="single" w:sz="8" w:space="0" w:color="auto"/>
              <w:right w:val="single" w:sz="4" w:space="0" w:color="auto"/>
            </w:tcBorders>
            <w:shd w:val="clear" w:color="auto" w:fill="auto"/>
            <w:vAlign w:val="center"/>
            <w:hideMark/>
          </w:tcPr>
          <w:p w14:paraId="42498DCA"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single" w:sz="4" w:space="0" w:color="auto"/>
              <w:left w:val="nil"/>
              <w:bottom w:val="single" w:sz="8" w:space="0" w:color="auto"/>
              <w:right w:val="single" w:sz="4" w:space="0" w:color="auto"/>
            </w:tcBorders>
            <w:shd w:val="clear" w:color="auto" w:fill="auto"/>
            <w:vAlign w:val="center"/>
            <w:hideMark/>
          </w:tcPr>
          <w:p w14:paraId="1AD14C89"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9m2      </w:t>
            </w:r>
            <w:proofErr w:type="spellStart"/>
            <w:r w:rsidRPr="004F45CF">
              <w:rPr>
                <w:rFonts w:ascii="M_Glasnost" w:hAnsi="M_Glasnost"/>
                <w:sz w:val="16"/>
                <w:szCs w:val="16"/>
                <w:lang w:eastAsia="mk-MK"/>
              </w:rPr>
              <w:t>nasre</w:t>
            </w:r>
            <w:proofErr w:type="spellEnd"/>
            <w:r w:rsidRPr="004F45CF">
              <w:rPr>
                <w:rFonts w:ascii="M_Glasnost" w:hAnsi="M_Glasnost"/>
                <w:sz w:val="16"/>
                <w:szCs w:val="16"/>
                <w:lang w:eastAsia="mk-MK"/>
              </w:rPr>
              <w:t>[.</w:t>
            </w:r>
          </w:p>
        </w:tc>
        <w:tc>
          <w:tcPr>
            <w:tcW w:w="1153" w:type="dxa"/>
            <w:tcBorders>
              <w:top w:val="single" w:sz="4" w:space="0" w:color="auto"/>
              <w:left w:val="nil"/>
              <w:bottom w:val="single" w:sz="8" w:space="0" w:color="auto"/>
              <w:right w:val="single" w:sz="8" w:space="0" w:color="auto"/>
            </w:tcBorders>
            <w:shd w:val="clear" w:color="auto" w:fill="auto"/>
            <w:vAlign w:val="center"/>
            <w:hideMark/>
          </w:tcPr>
          <w:p w14:paraId="6A71E88D"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9,0m2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2EF35FB0"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49AA9D15"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315906AC" w14:textId="77777777" w:rsidR="004F45CF" w:rsidRPr="004F45CF" w:rsidRDefault="004F45CF" w:rsidP="00BC478C">
            <w:pPr>
              <w:rPr>
                <w:rFonts w:ascii="M_Glasnost" w:hAnsi="M_Glasnost"/>
                <w:sz w:val="16"/>
                <w:szCs w:val="16"/>
                <w:lang w:eastAsia="mk-MK"/>
              </w:rPr>
            </w:pPr>
          </w:p>
        </w:tc>
      </w:tr>
      <w:tr w:rsidR="004F45CF" w:rsidRPr="000C3405" w14:paraId="2B1CD515" w14:textId="77777777" w:rsidTr="00B40D69">
        <w:trPr>
          <w:trHeight w:val="435"/>
        </w:trPr>
        <w:tc>
          <w:tcPr>
            <w:tcW w:w="1195" w:type="dxa"/>
            <w:tcBorders>
              <w:top w:val="nil"/>
              <w:left w:val="single" w:sz="8" w:space="0" w:color="auto"/>
              <w:bottom w:val="single" w:sz="8" w:space="0" w:color="auto"/>
              <w:right w:val="single" w:sz="4" w:space="0" w:color="auto"/>
            </w:tcBorders>
            <w:shd w:val="clear" w:color="000000" w:fill="D9D9D9"/>
            <w:vAlign w:val="center"/>
            <w:hideMark/>
          </w:tcPr>
          <w:p w14:paraId="22EADDB8"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1.56</w:t>
            </w:r>
          </w:p>
        </w:tc>
        <w:tc>
          <w:tcPr>
            <w:tcW w:w="1036" w:type="dxa"/>
            <w:tcBorders>
              <w:top w:val="nil"/>
              <w:left w:val="nil"/>
              <w:bottom w:val="single" w:sz="8" w:space="0" w:color="auto"/>
              <w:right w:val="single" w:sz="4" w:space="0" w:color="auto"/>
            </w:tcBorders>
            <w:shd w:val="clear" w:color="auto" w:fill="auto"/>
            <w:vAlign w:val="center"/>
            <w:hideMark/>
          </w:tcPr>
          <w:p w14:paraId="2748A114"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753</w:t>
            </w:r>
          </w:p>
        </w:tc>
        <w:tc>
          <w:tcPr>
            <w:tcW w:w="898" w:type="dxa"/>
            <w:tcBorders>
              <w:top w:val="nil"/>
              <w:left w:val="nil"/>
              <w:bottom w:val="single" w:sz="8" w:space="0" w:color="auto"/>
              <w:right w:val="single" w:sz="4" w:space="0" w:color="auto"/>
            </w:tcBorders>
            <w:shd w:val="clear" w:color="auto" w:fill="auto"/>
            <w:vAlign w:val="center"/>
            <w:hideMark/>
          </w:tcPr>
          <w:p w14:paraId="28584FD0"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tcBorders>
              <w:top w:val="nil"/>
              <w:left w:val="nil"/>
              <w:bottom w:val="single" w:sz="8" w:space="0" w:color="auto"/>
              <w:right w:val="single" w:sz="4" w:space="0" w:color="auto"/>
            </w:tcBorders>
            <w:shd w:val="clear" w:color="auto" w:fill="auto"/>
            <w:vAlign w:val="center"/>
            <w:hideMark/>
          </w:tcPr>
          <w:p w14:paraId="5EFAA658"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8" w:space="0" w:color="auto"/>
              <w:right w:val="single" w:sz="4" w:space="0" w:color="auto"/>
            </w:tcBorders>
            <w:shd w:val="clear" w:color="auto" w:fill="auto"/>
            <w:vAlign w:val="center"/>
            <w:hideMark/>
          </w:tcPr>
          <w:p w14:paraId="50CC5842"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9m2      </w:t>
            </w:r>
            <w:proofErr w:type="spellStart"/>
            <w:r w:rsidRPr="004F45CF">
              <w:rPr>
                <w:rFonts w:ascii="M_Glasnost" w:hAnsi="M_Glasnost"/>
                <w:sz w:val="16"/>
                <w:szCs w:val="16"/>
                <w:lang w:eastAsia="mk-MK"/>
              </w:rPr>
              <w:t>nasre</w:t>
            </w:r>
            <w:proofErr w:type="spellEnd"/>
            <w:r w:rsidRPr="004F45CF">
              <w:rPr>
                <w:rFonts w:ascii="M_Glasnost" w:hAnsi="M_Glasnost"/>
                <w:sz w:val="16"/>
                <w:szCs w:val="16"/>
                <w:lang w:eastAsia="mk-MK"/>
              </w:rPr>
              <w:t>[.</w:t>
            </w:r>
          </w:p>
        </w:tc>
        <w:tc>
          <w:tcPr>
            <w:tcW w:w="1153" w:type="dxa"/>
            <w:tcBorders>
              <w:top w:val="nil"/>
              <w:left w:val="nil"/>
              <w:bottom w:val="single" w:sz="8" w:space="0" w:color="auto"/>
              <w:right w:val="single" w:sz="8" w:space="0" w:color="auto"/>
            </w:tcBorders>
            <w:shd w:val="clear" w:color="auto" w:fill="auto"/>
            <w:vAlign w:val="center"/>
            <w:hideMark/>
          </w:tcPr>
          <w:p w14:paraId="4A62B118"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9,0m2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4730CCBF"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362B8BDC"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3FA153E9" w14:textId="77777777" w:rsidR="004F45CF" w:rsidRPr="004F45CF" w:rsidRDefault="004F45CF" w:rsidP="00BC478C">
            <w:pPr>
              <w:rPr>
                <w:rFonts w:ascii="M_Glasnost" w:hAnsi="M_Glasnost"/>
                <w:sz w:val="16"/>
                <w:szCs w:val="16"/>
                <w:lang w:eastAsia="mk-MK"/>
              </w:rPr>
            </w:pPr>
          </w:p>
        </w:tc>
      </w:tr>
      <w:tr w:rsidR="004F45CF" w:rsidRPr="000C3405" w14:paraId="32464044" w14:textId="77777777" w:rsidTr="00B40D69">
        <w:trPr>
          <w:trHeight w:val="435"/>
        </w:trPr>
        <w:tc>
          <w:tcPr>
            <w:tcW w:w="1195" w:type="dxa"/>
            <w:tcBorders>
              <w:top w:val="single" w:sz="4" w:space="0" w:color="auto"/>
              <w:left w:val="single" w:sz="8" w:space="0" w:color="auto"/>
              <w:bottom w:val="single" w:sz="8" w:space="0" w:color="auto"/>
              <w:right w:val="single" w:sz="4" w:space="0" w:color="auto"/>
            </w:tcBorders>
            <w:shd w:val="clear" w:color="000000" w:fill="D9D9D9"/>
            <w:vAlign w:val="center"/>
            <w:hideMark/>
          </w:tcPr>
          <w:p w14:paraId="0C274C64"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1.57</w:t>
            </w:r>
          </w:p>
        </w:tc>
        <w:tc>
          <w:tcPr>
            <w:tcW w:w="1036" w:type="dxa"/>
            <w:tcBorders>
              <w:top w:val="single" w:sz="4" w:space="0" w:color="auto"/>
              <w:left w:val="nil"/>
              <w:bottom w:val="single" w:sz="8" w:space="0" w:color="auto"/>
              <w:right w:val="single" w:sz="4" w:space="0" w:color="auto"/>
            </w:tcBorders>
            <w:shd w:val="clear" w:color="auto" w:fill="auto"/>
            <w:vAlign w:val="center"/>
            <w:hideMark/>
          </w:tcPr>
          <w:p w14:paraId="5AAA4FEC"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753</w:t>
            </w:r>
          </w:p>
        </w:tc>
        <w:tc>
          <w:tcPr>
            <w:tcW w:w="898" w:type="dxa"/>
            <w:tcBorders>
              <w:top w:val="single" w:sz="4" w:space="0" w:color="auto"/>
              <w:left w:val="nil"/>
              <w:bottom w:val="single" w:sz="8" w:space="0" w:color="auto"/>
              <w:right w:val="single" w:sz="4" w:space="0" w:color="auto"/>
            </w:tcBorders>
            <w:shd w:val="clear" w:color="auto" w:fill="auto"/>
            <w:vAlign w:val="center"/>
            <w:hideMark/>
          </w:tcPr>
          <w:p w14:paraId="52C90865"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tcBorders>
              <w:top w:val="single" w:sz="4" w:space="0" w:color="auto"/>
              <w:left w:val="nil"/>
              <w:bottom w:val="single" w:sz="8" w:space="0" w:color="auto"/>
              <w:right w:val="single" w:sz="4" w:space="0" w:color="auto"/>
            </w:tcBorders>
            <w:shd w:val="clear" w:color="auto" w:fill="auto"/>
            <w:vAlign w:val="center"/>
            <w:hideMark/>
          </w:tcPr>
          <w:p w14:paraId="0553E79B"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single" w:sz="4" w:space="0" w:color="auto"/>
              <w:left w:val="nil"/>
              <w:bottom w:val="single" w:sz="8" w:space="0" w:color="auto"/>
              <w:right w:val="single" w:sz="4" w:space="0" w:color="auto"/>
            </w:tcBorders>
            <w:shd w:val="clear" w:color="auto" w:fill="auto"/>
            <w:vAlign w:val="center"/>
            <w:hideMark/>
          </w:tcPr>
          <w:p w14:paraId="7EE8E1C6"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9m2      </w:t>
            </w:r>
            <w:proofErr w:type="spellStart"/>
            <w:r w:rsidRPr="004F45CF">
              <w:rPr>
                <w:rFonts w:ascii="M_Glasnost" w:hAnsi="M_Glasnost"/>
                <w:sz w:val="16"/>
                <w:szCs w:val="16"/>
                <w:lang w:eastAsia="mk-MK"/>
              </w:rPr>
              <w:t>nasre</w:t>
            </w:r>
            <w:proofErr w:type="spellEnd"/>
            <w:r w:rsidRPr="004F45CF">
              <w:rPr>
                <w:rFonts w:ascii="M_Glasnost" w:hAnsi="M_Glasnost"/>
                <w:sz w:val="16"/>
                <w:szCs w:val="16"/>
                <w:lang w:eastAsia="mk-MK"/>
              </w:rPr>
              <w:t>[.</w:t>
            </w:r>
          </w:p>
        </w:tc>
        <w:tc>
          <w:tcPr>
            <w:tcW w:w="1153" w:type="dxa"/>
            <w:tcBorders>
              <w:top w:val="single" w:sz="4" w:space="0" w:color="auto"/>
              <w:left w:val="nil"/>
              <w:bottom w:val="single" w:sz="8" w:space="0" w:color="auto"/>
              <w:right w:val="single" w:sz="8" w:space="0" w:color="auto"/>
            </w:tcBorders>
            <w:shd w:val="clear" w:color="auto" w:fill="auto"/>
            <w:vAlign w:val="center"/>
            <w:hideMark/>
          </w:tcPr>
          <w:p w14:paraId="472A592C"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9,0m2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3EABCAB8"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5F8CD799"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3937F1DB" w14:textId="77777777" w:rsidR="004F45CF" w:rsidRPr="004F45CF" w:rsidRDefault="004F45CF" w:rsidP="00BC478C">
            <w:pPr>
              <w:rPr>
                <w:rFonts w:ascii="M_Glasnost" w:hAnsi="M_Glasnost"/>
                <w:sz w:val="16"/>
                <w:szCs w:val="16"/>
                <w:lang w:eastAsia="mk-MK"/>
              </w:rPr>
            </w:pPr>
          </w:p>
        </w:tc>
      </w:tr>
      <w:tr w:rsidR="004F45CF" w:rsidRPr="000C3405" w14:paraId="18B06058" w14:textId="77777777" w:rsidTr="00B40D69">
        <w:trPr>
          <w:trHeight w:val="435"/>
        </w:trPr>
        <w:tc>
          <w:tcPr>
            <w:tcW w:w="1195" w:type="dxa"/>
            <w:tcBorders>
              <w:top w:val="nil"/>
              <w:left w:val="single" w:sz="8" w:space="0" w:color="auto"/>
              <w:bottom w:val="single" w:sz="8" w:space="0" w:color="auto"/>
              <w:right w:val="single" w:sz="4" w:space="0" w:color="auto"/>
            </w:tcBorders>
            <w:shd w:val="clear" w:color="000000" w:fill="D9D9D9"/>
            <w:vAlign w:val="center"/>
            <w:hideMark/>
          </w:tcPr>
          <w:p w14:paraId="4C1C4526"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1.58</w:t>
            </w:r>
          </w:p>
        </w:tc>
        <w:tc>
          <w:tcPr>
            <w:tcW w:w="1036" w:type="dxa"/>
            <w:tcBorders>
              <w:top w:val="nil"/>
              <w:left w:val="nil"/>
              <w:bottom w:val="single" w:sz="8" w:space="0" w:color="auto"/>
              <w:right w:val="single" w:sz="4" w:space="0" w:color="auto"/>
            </w:tcBorders>
            <w:shd w:val="clear" w:color="auto" w:fill="auto"/>
            <w:vAlign w:val="center"/>
            <w:hideMark/>
          </w:tcPr>
          <w:p w14:paraId="7395917A"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753</w:t>
            </w:r>
          </w:p>
        </w:tc>
        <w:tc>
          <w:tcPr>
            <w:tcW w:w="898" w:type="dxa"/>
            <w:tcBorders>
              <w:top w:val="nil"/>
              <w:left w:val="nil"/>
              <w:bottom w:val="single" w:sz="8" w:space="0" w:color="auto"/>
              <w:right w:val="single" w:sz="4" w:space="0" w:color="auto"/>
            </w:tcBorders>
            <w:shd w:val="clear" w:color="auto" w:fill="auto"/>
            <w:vAlign w:val="center"/>
            <w:hideMark/>
          </w:tcPr>
          <w:p w14:paraId="4BFAEAE2"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tcBorders>
              <w:top w:val="nil"/>
              <w:left w:val="nil"/>
              <w:bottom w:val="single" w:sz="8" w:space="0" w:color="auto"/>
              <w:right w:val="single" w:sz="4" w:space="0" w:color="auto"/>
            </w:tcBorders>
            <w:shd w:val="clear" w:color="auto" w:fill="auto"/>
            <w:vAlign w:val="center"/>
            <w:hideMark/>
          </w:tcPr>
          <w:p w14:paraId="7411B9CA"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8" w:space="0" w:color="auto"/>
              <w:right w:val="single" w:sz="4" w:space="0" w:color="auto"/>
            </w:tcBorders>
            <w:shd w:val="clear" w:color="auto" w:fill="auto"/>
            <w:vAlign w:val="center"/>
            <w:hideMark/>
          </w:tcPr>
          <w:p w14:paraId="6711647B"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27m2      </w:t>
            </w:r>
            <w:proofErr w:type="spellStart"/>
            <w:r w:rsidRPr="004F45CF">
              <w:rPr>
                <w:rFonts w:ascii="M_Glasnost" w:hAnsi="M_Glasnost"/>
                <w:sz w:val="16"/>
                <w:szCs w:val="16"/>
                <w:lang w:eastAsia="mk-MK"/>
              </w:rPr>
              <w:t>nasre</w:t>
            </w:r>
            <w:proofErr w:type="spellEnd"/>
            <w:r w:rsidRPr="004F45CF">
              <w:rPr>
                <w:rFonts w:ascii="M_Glasnost" w:hAnsi="M_Glasnost"/>
                <w:sz w:val="16"/>
                <w:szCs w:val="16"/>
                <w:lang w:eastAsia="mk-MK"/>
              </w:rPr>
              <w:t>[.</w:t>
            </w:r>
          </w:p>
        </w:tc>
        <w:tc>
          <w:tcPr>
            <w:tcW w:w="1153" w:type="dxa"/>
            <w:tcBorders>
              <w:top w:val="nil"/>
              <w:left w:val="nil"/>
              <w:bottom w:val="single" w:sz="8" w:space="0" w:color="auto"/>
              <w:right w:val="single" w:sz="8" w:space="0" w:color="auto"/>
            </w:tcBorders>
            <w:shd w:val="clear" w:color="auto" w:fill="auto"/>
            <w:vAlign w:val="center"/>
            <w:hideMark/>
          </w:tcPr>
          <w:p w14:paraId="2148A451"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27,0m2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7AD484E6"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45FB64B7"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58538F61" w14:textId="77777777" w:rsidR="004F45CF" w:rsidRPr="004F45CF" w:rsidRDefault="004F45CF" w:rsidP="00BC478C">
            <w:pPr>
              <w:rPr>
                <w:rFonts w:ascii="M_Glasnost" w:hAnsi="M_Glasnost"/>
                <w:sz w:val="16"/>
                <w:szCs w:val="16"/>
                <w:lang w:eastAsia="mk-MK"/>
              </w:rPr>
            </w:pPr>
          </w:p>
        </w:tc>
      </w:tr>
      <w:tr w:rsidR="004F45CF" w:rsidRPr="000C3405" w14:paraId="47A70E40" w14:textId="77777777" w:rsidTr="00B40D69">
        <w:trPr>
          <w:trHeight w:val="435"/>
        </w:trPr>
        <w:tc>
          <w:tcPr>
            <w:tcW w:w="1195" w:type="dxa"/>
            <w:tcBorders>
              <w:top w:val="nil"/>
              <w:left w:val="single" w:sz="8" w:space="0" w:color="auto"/>
              <w:bottom w:val="single" w:sz="8" w:space="0" w:color="auto"/>
              <w:right w:val="single" w:sz="4" w:space="0" w:color="auto"/>
            </w:tcBorders>
            <w:shd w:val="clear" w:color="000000" w:fill="D9D9D9"/>
            <w:vAlign w:val="center"/>
            <w:hideMark/>
          </w:tcPr>
          <w:p w14:paraId="416CDD38"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1.59</w:t>
            </w:r>
          </w:p>
        </w:tc>
        <w:tc>
          <w:tcPr>
            <w:tcW w:w="1036" w:type="dxa"/>
            <w:tcBorders>
              <w:top w:val="nil"/>
              <w:left w:val="nil"/>
              <w:bottom w:val="single" w:sz="8" w:space="0" w:color="auto"/>
              <w:right w:val="single" w:sz="4" w:space="0" w:color="auto"/>
            </w:tcBorders>
            <w:shd w:val="clear" w:color="auto" w:fill="auto"/>
            <w:vAlign w:val="center"/>
            <w:hideMark/>
          </w:tcPr>
          <w:p w14:paraId="086F919A"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753</w:t>
            </w:r>
          </w:p>
        </w:tc>
        <w:tc>
          <w:tcPr>
            <w:tcW w:w="898" w:type="dxa"/>
            <w:tcBorders>
              <w:top w:val="nil"/>
              <w:left w:val="nil"/>
              <w:bottom w:val="single" w:sz="8" w:space="0" w:color="auto"/>
              <w:right w:val="single" w:sz="4" w:space="0" w:color="auto"/>
            </w:tcBorders>
            <w:shd w:val="clear" w:color="auto" w:fill="auto"/>
            <w:vAlign w:val="center"/>
            <w:hideMark/>
          </w:tcPr>
          <w:p w14:paraId="3B3175C5"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tcBorders>
              <w:top w:val="nil"/>
              <w:left w:val="nil"/>
              <w:bottom w:val="single" w:sz="8" w:space="0" w:color="auto"/>
              <w:right w:val="single" w:sz="4" w:space="0" w:color="auto"/>
            </w:tcBorders>
            <w:shd w:val="clear" w:color="auto" w:fill="auto"/>
            <w:vAlign w:val="center"/>
            <w:hideMark/>
          </w:tcPr>
          <w:p w14:paraId="737FE293"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8" w:space="0" w:color="auto"/>
              <w:right w:val="single" w:sz="4" w:space="0" w:color="auto"/>
            </w:tcBorders>
            <w:shd w:val="clear" w:color="auto" w:fill="auto"/>
            <w:vAlign w:val="center"/>
            <w:hideMark/>
          </w:tcPr>
          <w:p w14:paraId="0C2423B5"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9m2      </w:t>
            </w:r>
            <w:proofErr w:type="spellStart"/>
            <w:r w:rsidRPr="004F45CF">
              <w:rPr>
                <w:rFonts w:ascii="M_Glasnost" w:hAnsi="M_Glasnost"/>
                <w:sz w:val="16"/>
                <w:szCs w:val="16"/>
                <w:lang w:eastAsia="mk-MK"/>
              </w:rPr>
              <w:t>nasre</w:t>
            </w:r>
            <w:proofErr w:type="spellEnd"/>
            <w:r w:rsidRPr="004F45CF">
              <w:rPr>
                <w:rFonts w:ascii="M_Glasnost" w:hAnsi="M_Glasnost"/>
                <w:sz w:val="16"/>
                <w:szCs w:val="16"/>
                <w:lang w:eastAsia="mk-MK"/>
              </w:rPr>
              <w:t>[.</w:t>
            </w:r>
          </w:p>
        </w:tc>
        <w:tc>
          <w:tcPr>
            <w:tcW w:w="1153" w:type="dxa"/>
            <w:tcBorders>
              <w:top w:val="nil"/>
              <w:left w:val="nil"/>
              <w:bottom w:val="single" w:sz="8" w:space="0" w:color="auto"/>
              <w:right w:val="single" w:sz="8" w:space="0" w:color="auto"/>
            </w:tcBorders>
            <w:shd w:val="clear" w:color="auto" w:fill="auto"/>
            <w:vAlign w:val="center"/>
            <w:hideMark/>
          </w:tcPr>
          <w:p w14:paraId="617A856F"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9,0m2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345DD362"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0E832B33"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591CF9C6" w14:textId="77777777" w:rsidR="004F45CF" w:rsidRPr="004F45CF" w:rsidRDefault="004F45CF" w:rsidP="00BC478C">
            <w:pPr>
              <w:rPr>
                <w:rFonts w:ascii="M_Glasnost" w:hAnsi="M_Glasnost"/>
                <w:sz w:val="16"/>
                <w:szCs w:val="16"/>
                <w:lang w:eastAsia="mk-MK"/>
              </w:rPr>
            </w:pPr>
          </w:p>
        </w:tc>
      </w:tr>
      <w:tr w:rsidR="004F45CF" w:rsidRPr="000C3405" w14:paraId="1357373C" w14:textId="77777777" w:rsidTr="00B40D69">
        <w:trPr>
          <w:trHeight w:val="435"/>
        </w:trPr>
        <w:tc>
          <w:tcPr>
            <w:tcW w:w="1195" w:type="dxa"/>
            <w:tcBorders>
              <w:top w:val="nil"/>
              <w:left w:val="single" w:sz="8" w:space="0" w:color="auto"/>
              <w:bottom w:val="single" w:sz="8" w:space="0" w:color="auto"/>
              <w:right w:val="single" w:sz="4" w:space="0" w:color="auto"/>
            </w:tcBorders>
            <w:shd w:val="clear" w:color="000000" w:fill="D9D9D9"/>
            <w:vAlign w:val="center"/>
            <w:hideMark/>
          </w:tcPr>
          <w:p w14:paraId="6EDA879C"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1.60</w:t>
            </w:r>
          </w:p>
        </w:tc>
        <w:tc>
          <w:tcPr>
            <w:tcW w:w="1036" w:type="dxa"/>
            <w:tcBorders>
              <w:top w:val="nil"/>
              <w:left w:val="nil"/>
              <w:bottom w:val="single" w:sz="8" w:space="0" w:color="auto"/>
              <w:right w:val="single" w:sz="4" w:space="0" w:color="auto"/>
            </w:tcBorders>
            <w:shd w:val="clear" w:color="auto" w:fill="auto"/>
            <w:vAlign w:val="center"/>
            <w:hideMark/>
          </w:tcPr>
          <w:p w14:paraId="50916E1F"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753</w:t>
            </w:r>
          </w:p>
        </w:tc>
        <w:tc>
          <w:tcPr>
            <w:tcW w:w="898" w:type="dxa"/>
            <w:tcBorders>
              <w:top w:val="nil"/>
              <w:left w:val="nil"/>
              <w:bottom w:val="single" w:sz="8" w:space="0" w:color="auto"/>
              <w:right w:val="single" w:sz="4" w:space="0" w:color="auto"/>
            </w:tcBorders>
            <w:shd w:val="clear" w:color="auto" w:fill="auto"/>
            <w:vAlign w:val="center"/>
            <w:hideMark/>
          </w:tcPr>
          <w:p w14:paraId="763A7E3D"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tcBorders>
              <w:top w:val="nil"/>
              <w:left w:val="nil"/>
              <w:bottom w:val="single" w:sz="8" w:space="0" w:color="auto"/>
              <w:right w:val="single" w:sz="4" w:space="0" w:color="auto"/>
            </w:tcBorders>
            <w:shd w:val="clear" w:color="auto" w:fill="auto"/>
            <w:vAlign w:val="center"/>
            <w:hideMark/>
          </w:tcPr>
          <w:p w14:paraId="3D09E857"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8" w:space="0" w:color="auto"/>
              <w:right w:val="single" w:sz="4" w:space="0" w:color="auto"/>
            </w:tcBorders>
            <w:shd w:val="clear" w:color="auto" w:fill="auto"/>
            <w:vAlign w:val="center"/>
            <w:hideMark/>
          </w:tcPr>
          <w:p w14:paraId="402326F3"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9m2      </w:t>
            </w:r>
            <w:proofErr w:type="spellStart"/>
            <w:r w:rsidRPr="004F45CF">
              <w:rPr>
                <w:rFonts w:ascii="M_Glasnost" w:hAnsi="M_Glasnost"/>
                <w:sz w:val="16"/>
                <w:szCs w:val="16"/>
                <w:lang w:eastAsia="mk-MK"/>
              </w:rPr>
              <w:t>nasre</w:t>
            </w:r>
            <w:proofErr w:type="spellEnd"/>
            <w:r w:rsidRPr="004F45CF">
              <w:rPr>
                <w:rFonts w:ascii="M_Glasnost" w:hAnsi="M_Glasnost"/>
                <w:sz w:val="16"/>
                <w:szCs w:val="16"/>
                <w:lang w:eastAsia="mk-MK"/>
              </w:rPr>
              <w:t>[.</w:t>
            </w:r>
          </w:p>
        </w:tc>
        <w:tc>
          <w:tcPr>
            <w:tcW w:w="1153" w:type="dxa"/>
            <w:tcBorders>
              <w:top w:val="nil"/>
              <w:left w:val="nil"/>
              <w:bottom w:val="single" w:sz="8" w:space="0" w:color="auto"/>
              <w:right w:val="single" w:sz="8" w:space="0" w:color="auto"/>
            </w:tcBorders>
            <w:shd w:val="clear" w:color="auto" w:fill="auto"/>
            <w:vAlign w:val="center"/>
            <w:hideMark/>
          </w:tcPr>
          <w:p w14:paraId="1F9A0DD9"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9,0m2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741201F0"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71E158A8"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6D132AA0" w14:textId="77777777" w:rsidR="004F45CF" w:rsidRPr="004F45CF" w:rsidRDefault="004F45CF" w:rsidP="00BC478C">
            <w:pPr>
              <w:rPr>
                <w:rFonts w:ascii="M_Glasnost" w:hAnsi="M_Glasnost"/>
                <w:sz w:val="16"/>
                <w:szCs w:val="16"/>
                <w:lang w:eastAsia="mk-MK"/>
              </w:rPr>
            </w:pPr>
          </w:p>
        </w:tc>
      </w:tr>
      <w:tr w:rsidR="004F45CF" w:rsidRPr="000C3405" w14:paraId="385F8DC1" w14:textId="77777777" w:rsidTr="00B40D69">
        <w:trPr>
          <w:trHeight w:val="435"/>
        </w:trPr>
        <w:tc>
          <w:tcPr>
            <w:tcW w:w="1195" w:type="dxa"/>
            <w:tcBorders>
              <w:top w:val="nil"/>
              <w:left w:val="single" w:sz="8" w:space="0" w:color="auto"/>
              <w:bottom w:val="single" w:sz="8" w:space="0" w:color="auto"/>
              <w:right w:val="single" w:sz="4" w:space="0" w:color="auto"/>
            </w:tcBorders>
            <w:shd w:val="clear" w:color="000000" w:fill="D9D9D9"/>
            <w:vAlign w:val="center"/>
            <w:hideMark/>
          </w:tcPr>
          <w:p w14:paraId="13EEBD0F"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1.61</w:t>
            </w:r>
          </w:p>
        </w:tc>
        <w:tc>
          <w:tcPr>
            <w:tcW w:w="1036" w:type="dxa"/>
            <w:tcBorders>
              <w:top w:val="nil"/>
              <w:left w:val="nil"/>
              <w:bottom w:val="single" w:sz="8" w:space="0" w:color="auto"/>
              <w:right w:val="single" w:sz="4" w:space="0" w:color="auto"/>
            </w:tcBorders>
            <w:shd w:val="clear" w:color="auto" w:fill="auto"/>
            <w:vAlign w:val="center"/>
            <w:hideMark/>
          </w:tcPr>
          <w:p w14:paraId="48D7AE22"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753</w:t>
            </w:r>
          </w:p>
        </w:tc>
        <w:tc>
          <w:tcPr>
            <w:tcW w:w="898" w:type="dxa"/>
            <w:tcBorders>
              <w:top w:val="nil"/>
              <w:left w:val="nil"/>
              <w:bottom w:val="single" w:sz="8" w:space="0" w:color="auto"/>
              <w:right w:val="single" w:sz="4" w:space="0" w:color="auto"/>
            </w:tcBorders>
            <w:shd w:val="clear" w:color="auto" w:fill="auto"/>
            <w:vAlign w:val="center"/>
            <w:hideMark/>
          </w:tcPr>
          <w:p w14:paraId="15402559"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tcBorders>
              <w:top w:val="nil"/>
              <w:left w:val="nil"/>
              <w:bottom w:val="single" w:sz="8" w:space="0" w:color="auto"/>
              <w:right w:val="single" w:sz="4" w:space="0" w:color="auto"/>
            </w:tcBorders>
            <w:shd w:val="clear" w:color="auto" w:fill="auto"/>
            <w:vAlign w:val="center"/>
            <w:hideMark/>
          </w:tcPr>
          <w:p w14:paraId="58E57663"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8" w:space="0" w:color="auto"/>
              <w:right w:val="single" w:sz="4" w:space="0" w:color="auto"/>
            </w:tcBorders>
            <w:shd w:val="clear" w:color="auto" w:fill="auto"/>
            <w:vAlign w:val="center"/>
            <w:hideMark/>
          </w:tcPr>
          <w:p w14:paraId="75FB9080"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9m2      </w:t>
            </w:r>
            <w:proofErr w:type="spellStart"/>
            <w:r w:rsidRPr="004F45CF">
              <w:rPr>
                <w:rFonts w:ascii="M_Glasnost" w:hAnsi="M_Glasnost"/>
                <w:sz w:val="16"/>
                <w:szCs w:val="16"/>
                <w:lang w:eastAsia="mk-MK"/>
              </w:rPr>
              <w:t>nasre</w:t>
            </w:r>
            <w:proofErr w:type="spellEnd"/>
            <w:r w:rsidRPr="004F45CF">
              <w:rPr>
                <w:rFonts w:ascii="M_Glasnost" w:hAnsi="M_Glasnost"/>
                <w:sz w:val="16"/>
                <w:szCs w:val="16"/>
                <w:lang w:eastAsia="mk-MK"/>
              </w:rPr>
              <w:t>[.</w:t>
            </w:r>
          </w:p>
        </w:tc>
        <w:tc>
          <w:tcPr>
            <w:tcW w:w="1153" w:type="dxa"/>
            <w:tcBorders>
              <w:top w:val="nil"/>
              <w:left w:val="nil"/>
              <w:bottom w:val="single" w:sz="8" w:space="0" w:color="auto"/>
              <w:right w:val="single" w:sz="8" w:space="0" w:color="auto"/>
            </w:tcBorders>
            <w:shd w:val="clear" w:color="auto" w:fill="auto"/>
            <w:vAlign w:val="center"/>
            <w:hideMark/>
          </w:tcPr>
          <w:p w14:paraId="4EE364DA"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9,0m2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04A0DDD5"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2A6AF7AB"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64AC12F1" w14:textId="77777777" w:rsidR="004F45CF" w:rsidRPr="004F45CF" w:rsidRDefault="004F45CF" w:rsidP="00BC478C">
            <w:pPr>
              <w:rPr>
                <w:rFonts w:ascii="M_Glasnost" w:hAnsi="M_Glasnost"/>
                <w:sz w:val="16"/>
                <w:szCs w:val="16"/>
                <w:lang w:eastAsia="mk-MK"/>
              </w:rPr>
            </w:pPr>
          </w:p>
        </w:tc>
      </w:tr>
      <w:tr w:rsidR="004F45CF" w:rsidRPr="000C3405" w14:paraId="29FBED26" w14:textId="77777777" w:rsidTr="00B40D69">
        <w:trPr>
          <w:trHeight w:val="435"/>
        </w:trPr>
        <w:tc>
          <w:tcPr>
            <w:tcW w:w="1195" w:type="dxa"/>
            <w:tcBorders>
              <w:top w:val="nil"/>
              <w:left w:val="single" w:sz="8" w:space="0" w:color="auto"/>
              <w:bottom w:val="single" w:sz="8" w:space="0" w:color="auto"/>
              <w:right w:val="single" w:sz="4" w:space="0" w:color="auto"/>
            </w:tcBorders>
            <w:shd w:val="clear" w:color="000000" w:fill="D9D9D9"/>
            <w:vAlign w:val="center"/>
            <w:hideMark/>
          </w:tcPr>
          <w:p w14:paraId="44CDF5A9"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1.62</w:t>
            </w:r>
          </w:p>
        </w:tc>
        <w:tc>
          <w:tcPr>
            <w:tcW w:w="1036" w:type="dxa"/>
            <w:tcBorders>
              <w:top w:val="nil"/>
              <w:left w:val="nil"/>
              <w:bottom w:val="single" w:sz="8" w:space="0" w:color="auto"/>
              <w:right w:val="single" w:sz="4" w:space="0" w:color="auto"/>
            </w:tcBorders>
            <w:shd w:val="clear" w:color="auto" w:fill="auto"/>
            <w:vAlign w:val="center"/>
            <w:hideMark/>
          </w:tcPr>
          <w:p w14:paraId="2C56385A"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753</w:t>
            </w:r>
          </w:p>
        </w:tc>
        <w:tc>
          <w:tcPr>
            <w:tcW w:w="898" w:type="dxa"/>
            <w:tcBorders>
              <w:top w:val="nil"/>
              <w:left w:val="nil"/>
              <w:bottom w:val="single" w:sz="8" w:space="0" w:color="auto"/>
              <w:right w:val="single" w:sz="4" w:space="0" w:color="auto"/>
            </w:tcBorders>
            <w:shd w:val="clear" w:color="auto" w:fill="auto"/>
            <w:vAlign w:val="center"/>
            <w:hideMark/>
          </w:tcPr>
          <w:p w14:paraId="02BC9404"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tcBorders>
              <w:top w:val="nil"/>
              <w:left w:val="nil"/>
              <w:bottom w:val="single" w:sz="8" w:space="0" w:color="auto"/>
              <w:right w:val="single" w:sz="4" w:space="0" w:color="auto"/>
            </w:tcBorders>
            <w:shd w:val="clear" w:color="auto" w:fill="auto"/>
            <w:vAlign w:val="center"/>
            <w:hideMark/>
          </w:tcPr>
          <w:p w14:paraId="1786FD3A"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8" w:space="0" w:color="auto"/>
              <w:right w:val="single" w:sz="4" w:space="0" w:color="auto"/>
            </w:tcBorders>
            <w:shd w:val="clear" w:color="auto" w:fill="auto"/>
            <w:vAlign w:val="center"/>
            <w:hideMark/>
          </w:tcPr>
          <w:p w14:paraId="30AD4E26"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9m2      </w:t>
            </w:r>
            <w:proofErr w:type="spellStart"/>
            <w:r w:rsidRPr="004F45CF">
              <w:rPr>
                <w:rFonts w:ascii="M_Glasnost" w:hAnsi="M_Glasnost"/>
                <w:sz w:val="16"/>
                <w:szCs w:val="16"/>
                <w:lang w:eastAsia="mk-MK"/>
              </w:rPr>
              <w:t>nasre</w:t>
            </w:r>
            <w:proofErr w:type="spellEnd"/>
            <w:r w:rsidRPr="004F45CF">
              <w:rPr>
                <w:rFonts w:ascii="M_Glasnost" w:hAnsi="M_Glasnost"/>
                <w:sz w:val="16"/>
                <w:szCs w:val="16"/>
                <w:lang w:eastAsia="mk-MK"/>
              </w:rPr>
              <w:t>[.</w:t>
            </w:r>
          </w:p>
        </w:tc>
        <w:tc>
          <w:tcPr>
            <w:tcW w:w="1153" w:type="dxa"/>
            <w:tcBorders>
              <w:top w:val="nil"/>
              <w:left w:val="nil"/>
              <w:bottom w:val="single" w:sz="8" w:space="0" w:color="auto"/>
              <w:right w:val="single" w:sz="8" w:space="0" w:color="auto"/>
            </w:tcBorders>
            <w:shd w:val="clear" w:color="auto" w:fill="auto"/>
            <w:vAlign w:val="center"/>
            <w:hideMark/>
          </w:tcPr>
          <w:p w14:paraId="039BDB81"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9,0m2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0D409339"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015C9D65"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590EDB32" w14:textId="77777777" w:rsidR="004F45CF" w:rsidRPr="004F45CF" w:rsidRDefault="004F45CF" w:rsidP="00BC478C">
            <w:pPr>
              <w:rPr>
                <w:rFonts w:ascii="M_Glasnost" w:hAnsi="M_Glasnost"/>
                <w:sz w:val="16"/>
                <w:szCs w:val="16"/>
                <w:lang w:eastAsia="mk-MK"/>
              </w:rPr>
            </w:pPr>
          </w:p>
        </w:tc>
      </w:tr>
      <w:tr w:rsidR="004F45CF" w:rsidRPr="000C3405" w14:paraId="08B774CC" w14:textId="77777777" w:rsidTr="00B40D69">
        <w:trPr>
          <w:trHeight w:val="435"/>
        </w:trPr>
        <w:tc>
          <w:tcPr>
            <w:tcW w:w="1195" w:type="dxa"/>
            <w:tcBorders>
              <w:top w:val="nil"/>
              <w:left w:val="single" w:sz="8" w:space="0" w:color="auto"/>
              <w:bottom w:val="single" w:sz="8" w:space="0" w:color="auto"/>
              <w:right w:val="single" w:sz="4" w:space="0" w:color="auto"/>
            </w:tcBorders>
            <w:shd w:val="clear" w:color="000000" w:fill="D9D9D9"/>
            <w:vAlign w:val="center"/>
            <w:hideMark/>
          </w:tcPr>
          <w:p w14:paraId="40C5A3E5"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1.63</w:t>
            </w:r>
          </w:p>
        </w:tc>
        <w:tc>
          <w:tcPr>
            <w:tcW w:w="1036" w:type="dxa"/>
            <w:tcBorders>
              <w:top w:val="nil"/>
              <w:left w:val="nil"/>
              <w:bottom w:val="single" w:sz="8" w:space="0" w:color="auto"/>
              <w:right w:val="single" w:sz="4" w:space="0" w:color="auto"/>
            </w:tcBorders>
            <w:shd w:val="clear" w:color="auto" w:fill="auto"/>
            <w:vAlign w:val="center"/>
            <w:hideMark/>
          </w:tcPr>
          <w:p w14:paraId="792D60E7"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448/1</w:t>
            </w:r>
          </w:p>
        </w:tc>
        <w:tc>
          <w:tcPr>
            <w:tcW w:w="898" w:type="dxa"/>
            <w:tcBorders>
              <w:top w:val="nil"/>
              <w:left w:val="nil"/>
              <w:bottom w:val="single" w:sz="8" w:space="0" w:color="auto"/>
              <w:right w:val="single" w:sz="4" w:space="0" w:color="auto"/>
            </w:tcBorders>
            <w:shd w:val="clear" w:color="auto" w:fill="auto"/>
            <w:vAlign w:val="center"/>
            <w:hideMark/>
          </w:tcPr>
          <w:p w14:paraId="5CEB8084"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tcBorders>
              <w:top w:val="nil"/>
              <w:left w:val="nil"/>
              <w:bottom w:val="single" w:sz="8" w:space="0" w:color="auto"/>
              <w:right w:val="single" w:sz="4" w:space="0" w:color="auto"/>
            </w:tcBorders>
            <w:shd w:val="clear" w:color="auto" w:fill="auto"/>
            <w:vAlign w:val="center"/>
            <w:hideMark/>
          </w:tcPr>
          <w:p w14:paraId="51AE38DF"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8" w:space="0" w:color="auto"/>
              <w:right w:val="single" w:sz="4" w:space="0" w:color="auto"/>
            </w:tcBorders>
            <w:shd w:val="clear" w:color="auto" w:fill="auto"/>
            <w:vAlign w:val="center"/>
            <w:hideMark/>
          </w:tcPr>
          <w:p w14:paraId="23C89296"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36m2      </w:t>
            </w:r>
            <w:proofErr w:type="spellStart"/>
            <w:r w:rsidRPr="004F45CF">
              <w:rPr>
                <w:rFonts w:ascii="M_Glasnost" w:hAnsi="M_Glasnost"/>
                <w:sz w:val="16"/>
                <w:szCs w:val="16"/>
                <w:lang w:eastAsia="mk-MK"/>
              </w:rPr>
              <w:t>nasre</w:t>
            </w:r>
            <w:proofErr w:type="spellEnd"/>
            <w:r w:rsidRPr="004F45CF">
              <w:rPr>
                <w:rFonts w:ascii="M_Glasnost" w:hAnsi="M_Glasnost"/>
                <w:sz w:val="16"/>
                <w:szCs w:val="16"/>
                <w:lang w:eastAsia="mk-MK"/>
              </w:rPr>
              <w:t>[.</w:t>
            </w:r>
          </w:p>
        </w:tc>
        <w:tc>
          <w:tcPr>
            <w:tcW w:w="1153" w:type="dxa"/>
            <w:tcBorders>
              <w:top w:val="nil"/>
              <w:left w:val="nil"/>
              <w:bottom w:val="single" w:sz="8" w:space="0" w:color="auto"/>
              <w:right w:val="single" w:sz="8" w:space="0" w:color="auto"/>
            </w:tcBorders>
            <w:shd w:val="clear" w:color="auto" w:fill="auto"/>
            <w:vAlign w:val="center"/>
            <w:hideMark/>
          </w:tcPr>
          <w:p w14:paraId="60AC5A95"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36,0m2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4F1BFB04"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7F79B013"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7A64D11E" w14:textId="77777777" w:rsidR="004F45CF" w:rsidRPr="004F45CF" w:rsidRDefault="004F45CF" w:rsidP="00BC478C">
            <w:pPr>
              <w:rPr>
                <w:rFonts w:ascii="M_Glasnost" w:hAnsi="M_Glasnost"/>
                <w:sz w:val="16"/>
                <w:szCs w:val="16"/>
                <w:lang w:eastAsia="mk-MK"/>
              </w:rPr>
            </w:pPr>
          </w:p>
        </w:tc>
      </w:tr>
      <w:tr w:rsidR="004F45CF" w:rsidRPr="000C3405" w14:paraId="47724852" w14:textId="77777777" w:rsidTr="00B40D69">
        <w:trPr>
          <w:trHeight w:val="420"/>
        </w:trPr>
        <w:tc>
          <w:tcPr>
            <w:tcW w:w="1195"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01086432"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1.64</w:t>
            </w:r>
          </w:p>
        </w:tc>
        <w:tc>
          <w:tcPr>
            <w:tcW w:w="1036" w:type="dxa"/>
            <w:vMerge w:val="restart"/>
            <w:tcBorders>
              <w:top w:val="nil"/>
              <w:left w:val="single" w:sz="4" w:space="0" w:color="auto"/>
              <w:bottom w:val="single" w:sz="8" w:space="0" w:color="000000"/>
              <w:right w:val="single" w:sz="4" w:space="0" w:color="auto"/>
            </w:tcBorders>
            <w:shd w:val="clear" w:color="auto" w:fill="auto"/>
            <w:vAlign w:val="center"/>
            <w:hideMark/>
          </w:tcPr>
          <w:p w14:paraId="39F87A7A"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448/1</w:t>
            </w:r>
          </w:p>
        </w:tc>
        <w:tc>
          <w:tcPr>
            <w:tcW w:w="898" w:type="dxa"/>
            <w:tcBorders>
              <w:top w:val="nil"/>
              <w:left w:val="nil"/>
              <w:bottom w:val="single" w:sz="4" w:space="0" w:color="auto"/>
              <w:right w:val="single" w:sz="4" w:space="0" w:color="auto"/>
            </w:tcBorders>
            <w:shd w:val="clear" w:color="auto" w:fill="auto"/>
            <w:vAlign w:val="center"/>
            <w:hideMark/>
          </w:tcPr>
          <w:p w14:paraId="0C7F6986"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w:t>
            </w:r>
          </w:p>
        </w:tc>
        <w:tc>
          <w:tcPr>
            <w:tcW w:w="1058" w:type="dxa"/>
            <w:vMerge w:val="restart"/>
            <w:tcBorders>
              <w:top w:val="nil"/>
              <w:left w:val="single" w:sz="4" w:space="0" w:color="auto"/>
              <w:bottom w:val="single" w:sz="8" w:space="0" w:color="000000"/>
              <w:right w:val="single" w:sz="4" w:space="0" w:color="auto"/>
            </w:tcBorders>
            <w:shd w:val="clear" w:color="auto" w:fill="auto"/>
            <w:vAlign w:val="center"/>
            <w:hideMark/>
          </w:tcPr>
          <w:p w14:paraId="0EFFF866"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4" w:space="0" w:color="auto"/>
              <w:right w:val="single" w:sz="4" w:space="0" w:color="auto"/>
            </w:tcBorders>
            <w:shd w:val="clear" w:color="auto" w:fill="auto"/>
            <w:vAlign w:val="center"/>
            <w:hideMark/>
          </w:tcPr>
          <w:p w14:paraId="0CE915CF"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341 m2      </w:t>
            </w:r>
            <w:proofErr w:type="spellStart"/>
            <w:r w:rsidRPr="004F45CF">
              <w:rPr>
                <w:rFonts w:ascii="M_Glasnost" w:hAnsi="M_Glasnost"/>
                <w:sz w:val="16"/>
                <w:szCs w:val="16"/>
                <w:lang w:eastAsia="mk-MK"/>
              </w:rPr>
              <w:t>terasa</w:t>
            </w:r>
            <w:proofErr w:type="spellEnd"/>
          </w:p>
        </w:tc>
        <w:tc>
          <w:tcPr>
            <w:tcW w:w="1153" w:type="dxa"/>
            <w:tcBorders>
              <w:top w:val="nil"/>
              <w:left w:val="nil"/>
              <w:bottom w:val="single" w:sz="4" w:space="0" w:color="auto"/>
              <w:right w:val="single" w:sz="8" w:space="0" w:color="auto"/>
            </w:tcBorders>
            <w:shd w:val="clear" w:color="auto" w:fill="auto"/>
            <w:vAlign w:val="center"/>
            <w:hideMark/>
          </w:tcPr>
          <w:p w14:paraId="64F654E1"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341,0m2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59231BCC"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32EE35B4"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778F1700" w14:textId="77777777" w:rsidR="004F45CF" w:rsidRPr="004F45CF" w:rsidRDefault="004F45CF" w:rsidP="00BC478C">
            <w:pPr>
              <w:rPr>
                <w:rFonts w:ascii="M_Glasnost" w:hAnsi="M_Glasnost"/>
                <w:sz w:val="16"/>
                <w:szCs w:val="16"/>
                <w:lang w:eastAsia="mk-MK"/>
              </w:rPr>
            </w:pPr>
          </w:p>
        </w:tc>
      </w:tr>
      <w:tr w:rsidR="004F45CF" w:rsidRPr="000C3405" w14:paraId="2157FAD3" w14:textId="77777777" w:rsidTr="00B40D69">
        <w:trPr>
          <w:trHeight w:val="435"/>
        </w:trPr>
        <w:tc>
          <w:tcPr>
            <w:tcW w:w="1195" w:type="dxa"/>
            <w:vMerge/>
            <w:tcBorders>
              <w:top w:val="nil"/>
              <w:left w:val="single" w:sz="8" w:space="0" w:color="auto"/>
              <w:bottom w:val="single" w:sz="8" w:space="0" w:color="000000"/>
              <w:right w:val="single" w:sz="4" w:space="0" w:color="auto"/>
            </w:tcBorders>
            <w:vAlign w:val="center"/>
            <w:hideMark/>
          </w:tcPr>
          <w:p w14:paraId="064D4C3B" w14:textId="77777777" w:rsidR="004F45CF" w:rsidRPr="004F45CF" w:rsidRDefault="004F45CF" w:rsidP="00BC478C">
            <w:pPr>
              <w:rPr>
                <w:rFonts w:ascii="M_Glasnost" w:hAnsi="M_Glasnost"/>
                <w:sz w:val="16"/>
                <w:szCs w:val="16"/>
                <w:lang w:eastAsia="mk-MK"/>
              </w:rPr>
            </w:pPr>
          </w:p>
        </w:tc>
        <w:tc>
          <w:tcPr>
            <w:tcW w:w="1036" w:type="dxa"/>
            <w:vMerge/>
            <w:tcBorders>
              <w:top w:val="nil"/>
              <w:left w:val="single" w:sz="4" w:space="0" w:color="auto"/>
              <w:bottom w:val="single" w:sz="8" w:space="0" w:color="000000"/>
              <w:right w:val="single" w:sz="4" w:space="0" w:color="auto"/>
            </w:tcBorders>
            <w:vAlign w:val="center"/>
            <w:hideMark/>
          </w:tcPr>
          <w:p w14:paraId="5E723020" w14:textId="77777777" w:rsidR="004F45CF" w:rsidRPr="004F45CF" w:rsidRDefault="004F45CF" w:rsidP="00BC478C">
            <w:pPr>
              <w:rPr>
                <w:rFonts w:ascii="M_Glasnost" w:hAnsi="M_Glasnost"/>
                <w:sz w:val="16"/>
                <w:szCs w:val="16"/>
                <w:lang w:eastAsia="mk-MK"/>
              </w:rPr>
            </w:pPr>
          </w:p>
        </w:tc>
        <w:tc>
          <w:tcPr>
            <w:tcW w:w="898" w:type="dxa"/>
            <w:tcBorders>
              <w:top w:val="nil"/>
              <w:left w:val="nil"/>
              <w:bottom w:val="single" w:sz="8" w:space="0" w:color="auto"/>
              <w:right w:val="single" w:sz="4" w:space="0" w:color="auto"/>
            </w:tcBorders>
            <w:shd w:val="clear" w:color="auto" w:fill="auto"/>
            <w:vAlign w:val="center"/>
            <w:hideMark/>
          </w:tcPr>
          <w:p w14:paraId="5DAD1A68"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vMerge/>
            <w:tcBorders>
              <w:top w:val="nil"/>
              <w:left w:val="single" w:sz="4" w:space="0" w:color="auto"/>
              <w:bottom w:val="single" w:sz="8" w:space="0" w:color="000000"/>
              <w:right w:val="single" w:sz="4" w:space="0" w:color="auto"/>
            </w:tcBorders>
            <w:vAlign w:val="center"/>
            <w:hideMark/>
          </w:tcPr>
          <w:p w14:paraId="54DAFF5E" w14:textId="77777777" w:rsidR="004F45CF" w:rsidRPr="004F45CF" w:rsidRDefault="004F45CF" w:rsidP="00BC478C">
            <w:pPr>
              <w:rPr>
                <w:rFonts w:ascii="M_Glasnost" w:hAnsi="M_Glasnost"/>
                <w:sz w:val="16"/>
                <w:szCs w:val="16"/>
                <w:lang w:eastAsia="mk-MK"/>
              </w:rPr>
            </w:pPr>
          </w:p>
        </w:tc>
        <w:tc>
          <w:tcPr>
            <w:tcW w:w="1235" w:type="dxa"/>
            <w:tcBorders>
              <w:top w:val="nil"/>
              <w:left w:val="nil"/>
              <w:bottom w:val="single" w:sz="8" w:space="0" w:color="auto"/>
              <w:right w:val="single" w:sz="4" w:space="0" w:color="auto"/>
            </w:tcBorders>
            <w:shd w:val="clear" w:color="auto" w:fill="auto"/>
            <w:vAlign w:val="center"/>
            <w:hideMark/>
          </w:tcPr>
          <w:p w14:paraId="70838F17"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122 m2      </w:t>
            </w:r>
            <w:proofErr w:type="spellStart"/>
            <w:r w:rsidRPr="004F45CF">
              <w:rPr>
                <w:rFonts w:ascii="M_Glasnost" w:hAnsi="M_Glasnost"/>
                <w:sz w:val="16"/>
                <w:szCs w:val="16"/>
                <w:lang w:eastAsia="mk-MK"/>
              </w:rPr>
              <w:t>nasre</w:t>
            </w:r>
            <w:proofErr w:type="spellEnd"/>
            <w:r w:rsidRPr="004F45CF">
              <w:rPr>
                <w:rFonts w:ascii="M_Glasnost" w:hAnsi="M_Glasnost"/>
                <w:sz w:val="16"/>
                <w:szCs w:val="16"/>
                <w:lang w:eastAsia="mk-MK"/>
              </w:rPr>
              <w:t>[.</w:t>
            </w:r>
          </w:p>
        </w:tc>
        <w:tc>
          <w:tcPr>
            <w:tcW w:w="1153" w:type="dxa"/>
            <w:tcBorders>
              <w:top w:val="nil"/>
              <w:left w:val="nil"/>
              <w:bottom w:val="single" w:sz="8" w:space="0" w:color="auto"/>
              <w:right w:val="single" w:sz="8" w:space="0" w:color="auto"/>
            </w:tcBorders>
            <w:shd w:val="clear" w:color="auto" w:fill="auto"/>
            <w:vAlign w:val="center"/>
            <w:hideMark/>
          </w:tcPr>
          <w:p w14:paraId="02154C50"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122,0m2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061D3C5C"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2AA137BE"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05E445D7" w14:textId="77777777" w:rsidR="004F45CF" w:rsidRPr="004F45CF" w:rsidRDefault="004F45CF" w:rsidP="00BC478C">
            <w:pPr>
              <w:rPr>
                <w:rFonts w:ascii="M_Glasnost" w:hAnsi="M_Glasnost"/>
                <w:sz w:val="16"/>
                <w:szCs w:val="16"/>
                <w:lang w:eastAsia="mk-MK"/>
              </w:rPr>
            </w:pPr>
          </w:p>
        </w:tc>
      </w:tr>
      <w:tr w:rsidR="004F45CF" w:rsidRPr="000C3405" w14:paraId="0E81210D" w14:textId="77777777" w:rsidTr="00B40D69">
        <w:trPr>
          <w:trHeight w:val="420"/>
        </w:trPr>
        <w:tc>
          <w:tcPr>
            <w:tcW w:w="1195"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473E24D7"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1.65</w:t>
            </w:r>
          </w:p>
        </w:tc>
        <w:tc>
          <w:tcPr>
            <w:tcW w:w="1036" w:type="dxa"/>
            <w:vMerge w:val="restart"/>
            <w:tcBorders>
              <w:top w:val="nil"/>
              <w:left w:val="single" w:sz="4" w:space="0" w:color="auto"/>
              <w:bottom w:val="single" w:sz="8" w:space="0" w:color="000000"/>
              <w:right w:val="single" w:sz="4" w:space="0" w:color="auto"/>
            </w:tcBorders>
            <w:shd w:val="clear" w:color="auto" w:fill="auto"/>
            <w:vAlign w:val="center"/>
            <w:hideMark/>
          </w:tcPr>
          <w:p w14:paraId="3618266F"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448/3</w:t>
            </w:r>
          </w:p>
        </w:tc>
        <w:tc>
          <w:tcPr>
            <w:tcW w:w="898" w:type="dxa"/>
            <w:tcBorders>
              <w:top w:val="nil"/>
              <w:left w:val="nil"/>
              <w:bottom w:val="single" w:sz="4" w:space="0" w:color="auto"/>
              <w:right w:val="single" w:sz="4" w:space="0" w:color="auto"/>
            </w:tcBorders>
            <w:shd w:val="clear" w:color="auto" w:fill="auto"/>
            <w:vAlign w:val="center"/>
            <w:hideMark/>
          </w:tcPr>
          <w:p w14:paraId="578735B5"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w:t>
            </w:r>
          </w:p>
        </w:tc>
        <w:tc>
          <w:tcPr>
            <w:tcW w:w="1058" w:type="dxa"/>
            <w:vMerge w:val="restart"/>
            <w:tcBorders>
              <w:top w:val="nil"/>
              <w:left w:val="single" w:sz="4" w:space="0" w:color="auto"/>
              <w:bottom w:val="single" w:sz="8" w:space="0" w:color="000000"/>
              <w:right w:val="single" w:sz="4" w:space="0" w:color="auto"/>
            </w:tcBorders>
            <w:shd w:val="clear" w:color="auto" w:fill="auto"/>
            <w:vAlign w:val="center"/>
            <w:hideMark/>
          </w:tcPr>
          <w:p w14:paraId="7924423C"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4" w:space="0" w:color="auto"/>
              <w:right w:val="single" w:sz="4" w:space="0" w:color="auto"/>
            </w:tcBorders>
            <w:shd w:val="clear" w:color="auto" w:fill="auto"/>
            <w:vAlign w:val="center"/>
            <w:hideMark/>
          </w:tcPr>
          <w:p w14:paraId="7F0DDDB2"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315 m2      </w:t>
            </w:r>
            <w:proofErr w:type="spellStart"/>
            <w:r w:rsidRPr="004F45CF">
              <w:rPr>
                <w:rFonts w:ascii="M_Glasnost" w:hAnsi="M_Glasnost"/>
                <w:sz w:val="16"/>
                <w:szCs w:val="16"/>
                <w:lang w:eastAsia="mk-MK"/>
              </w:rPr>
              <w:t>terasa</w:t>
            </w:r>
            <w:proofErr w:type="spellEnd"/>
          </w:p>
        </w:tc>
        <w:tc>
          <w:tcPr>
            <w:tcW w:w="1153" w:type="dxa"/>
            <w:tcBorders>
              <w:top w:val="nil"/>
              <w:left w:val="nil"/>
              <w:bottom w:val="single" w:sz="4" w:space="0" w:color="auto"/>
              <w:right w:val="single" w:sz="8" w:space="0" w:color="auto"/>
            </w:tcBorders>
            <w:shd w:val="clear" w:color="auto" w:fill="auto"/>
            <w:vAlign w:val="center"/>
            <w:hideMark/>
          </w:tcPr>
          <w:p w14:paraId="51FEF711"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315,0m2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3D591554"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1D93FC4D"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5142E612" w14:textId="77777777" w:rsidR="004F45CF" w:rsidRPr="004F45CF" w:rsidRDefault="004F45CF" w:rsidP="00BC478C">
            <w:pPr>
              <w:rPr>
                <w:rFonts w:ascii="M_Glasnost" w:hAnsi="M_Glasnost"/>
                <w:sz w:val="16"/>
                <w:szCs w:val="16"/>
                <w:lang w:eastAsia="mk-MK"/>
              </w:rPr>
            </w:pPr>
          </w:p>
        </w:tc>
      </w:tr>
      <w:tr w:rsidR="004F45CF" w:rsidRPr="000C3405" w14:paraId="408E243B" w14:textId="77777777" w:rsidTr="00B40D69">
        <w:trPr>
          <w:trHeight w:val="435"/>
        </w:trPr>
        <w:tc>
          <w:tcPr>
            <w:tcW w:w="1195" w:type="dxa"/>
            <w:vMerge/>
            <w:tcBorders>
              <w:top w:val="nil"/>
              <w:left w:val="single" w:sz="8" w:space="0" w:color="auto"/>
              <w:bottom w:val="single" w:sz="8" w:space="0" w:color="000000"/>
              <w:right w:val="single" w:sz="4" w:space="0" w:color="auto"/>
            </w:tcBorders>
            <w:vAlign w:val="center"/>
            <w:hideMark/>
          </w:tcPr>
          <w:p w14:paraId="0ADDA167" w14:textId="77777777" w:rsidR="004F45CF" w:rsidRPr="004F45CF" w:rsidRDefault="004F45CF" w:rsidP="00BC478C">
            <w:pPr>
              <w:rPr>
                <w:rFonts w:ascii="M_Glasnost" w:hAnsi="M_Glasnost"/>
                <w:sz w:val="16"/>
                <w:szCs w:val="16"/>
                <w:lang w:eastAsia="mk-MK"/>
              </w:rPr>
            </w:pPr>
          </w:p>
        </w:tc>
        <w:tc>
          <w:tcPr>
            <w:tcW w:w="1036" w:type="dxa"/>
            <w:vMerge/>
            <w:tcBorders>
              <w:top w:val="nil"/>
              <w:left w:val="single" w:sz="4" w:space="0" w:color="auto"/>
              <w:bottom w:val="single" w:sz="8" w:space="0" w:color="000000"/>
              <w:right w:val="single" w:sz="4" w:space="0" w:color="auto"/>
            </w:tcBorders>
            <w:vAlign w:val="center"/>
            <w:hideMark/>
          </w:tcPr>
          <w:p w14:paraId="7385B04D" w14:textId="77777777" w:rsidR="004F45CF" w:rsidRPr="004F45CF" w:rsidRDefault="004F45CF" w:rsidP="00BC478C">
            <w:pPr>
              <w:rPr>
                <w:rFonts w:ascii="M_Glasnost" w:hAnsi="M_Glasnost"/>
                <w:sz w:val="16"/>
                <w:szCs w:val="16"/>
                <w:lang w:eastAsia="mk-MK"/>
              </w:rPr>
            </w:pPr>
          </w:p>
        </w:tc>
        <w:tc>
          <w:tcPr>
            <w:tcW w:w="898" w:type="dxa"/>
            <w:tcBorders>
              <w:top w:val="nil"/>
              <w:left w:val="nil"/>
              <w:bottom w:val="single" w:sz="8" w:space="0" w:color="auto"/>
              <w:right w:val="single" w:sz="4" w:space="0" w:color="auto"/>
            </w:tcBorders>
            <w:shd w:val="clear" w:color="auto" w:fill="auto"/>
            <w:vAlign w:val="center"/>
            <w:hideMark/>
          </w:tcPr>
          <w:p w14:paraId="6AC9698A"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vMerge/>
            <w:tcBorders>
              <w:top w:val="nil"/>
              <w:left w:val="single" w:sz="4" w:space="0" w:color="auto"/>
              <w:bottom w:val="single" w:sz="8" w:space="0" w:color="000000"/>
              <w:right w:val="single" w:sz="4" w:space="0" w:color="auto"/>
            </w:tcBorders>
            <w:vAlign w:val="center"/>
            <w:hideMark/>
          </w:tcPr>
          <w:p w14:paraId="4BE2BECE" w14:textId="77777777" w:rsidR="004F45CF" w:rsidRPr="004F45CF" w:rsidRDefault="004F45CF" w:rsidP="00BC478C">
            <w:pPr>
              <w:rPr>
                <w:rFonts w:ascii="M_Glasnost" w:hAnsi="M_Glasnost"/>
                <w:sz w:val="16"/>
                <w:szCs w:val="16"/>
                <w:lang w:eastAsia="mk-MK"/>
              </w:rPr>
            </w:pPr>
          </w:p>
        </w:tc>
        <w:tc>
          <w:tcPr>
            <w:tcW w:w="1235" w:type="dxa"/>
            <w:tcBorders>
              <w:top w:val="nil"/>
              <w:left w:val="nil"/>
              <w:bottom w:val="single" w:sz="8" w:space="0" w:color="auto"/>
              <w:right w:val="single" w:sz="4" w:space="0" w:color="auto"/>
            </w:tcBorders>
            <w:shd w:val="clear" w:color="auto" w:fill="auto"/>
            <w:vAlign w:val="center"/>
            <w:hideMark/>
          </w:tcPr>
          <w:p w14:paraId="54BEBF6C"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166 m2      </w:t>
            </w:r>
            <w:proofErr w:type="spellStart"/>
            <w:r w:rsidRPr="004F45CF">
              <w:rPr>
                <w:rFonts w:ascii="M_Glasnost" w:hAnsi="M_Glasnost"/>
                <w:sz w:val="16"/>
                <w:szCs w:val="16"/>
                <w:lang w:eastAsia="mk-MK"/>
              </w:rPr>
              <w:t>nasre</w:t>
            </w:r>
            <w:proofErr w:type="spellEnd"/>
            <w:r w:rsidRPr="004F45CF">
              <w:rPr>
                <w:rFonts w:ascii="M_Glasnost" w:hAnsi="M_Glasnost"/>
                <w:sz w:val="16"/>
                <w:szCs w:val="16"/>
                <w:lang w:eastAsia="mk-MK"/>
              </w:rPr>
              <w:t>[.</w:t>
            </w:r>
          </w:p>
        </w:tc>
        <w:tc>
          <w:tcPr>
            <w:tcW w:w="1153" w:type="dxa"/>
            <w:tcBorders>
              <w:top w:val="nil"/>
              <w:left w:val="nil"/>
              <w:bottom w:val="single" w:sz="8" w:space="0" w:color="auto"/>
              <w:right w:val="single" w:sz="8" w:space="0" w:color="auto"/>
            </w:tcBorders>
            <w:shd w:val="clear" w:color="auto" w:fill="auto"/>
            <w:vAlign w:val="center"/>
            <w:hideMark/>
          </w:tcPr>
          <w:p w14:paraId="34C2833A"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166,0m2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25311E9D"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68703F01"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352DFEA1" w14:textId="77777777" w:rsidR="004F45CF" w:rsidRPr="004F45CF" w:rsidRDefault="004F45CF" w:rsidP="00BC478C">
            <w:pPr>
              <w:rPr>
                <w:rFonts w:ascii="M_Glasnost" w:hAnsi="M_Glasnost"/>
                <w:sz w:val="16"/>
                <w:szCs w:val="16"/>
                <w:lang w:eastAsia="mk-MK"/>
              </w:rPr>
            </w:pPr>
          </w:p>
        </w:tc>
      </w:tr>
      <w:tr w:rsidR="004F45CF" w:rsidRPr="000C3405" w14:paraId="3654DF5B" w14:textId="77777777" w:rsidTr="00B40D69">
        <w:trPr>
          <w:trHeight w:val="420"/>
        </w:trPr>
        <w:tc>
          <w:tcPr>
            <w:tcW w:w="1195"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2810B8B0"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1.66</w:t>
            </w:r>
          </w:p>
        </w:tc>
        <w:tc>
          <w:tcPr>
            <w:tcW w:w="1036" w:type="dxa"/>
            <w:vMerge w:val="restart"/>
            <w:tcBorders>
              <w:top w:val="nil"/>
              <w:left w:val="single" w:sz="4" w:space="0" w:color="auto"/>
              <w:bottom w:val="single" w:sz="8" w:space="0" w:color="000000"/>
              <w:right w:val="single" w:sz="4" w:space="0" w:color="auto"/>
            </w:tcBorders>
            <w:shd w:val="clear" w:color="auto" w:fill="auto"/>
            <w:vAlign w:val="center"/>
            <w:hideMark/>
          </w:tcPr>
          <w:p w14:paraId="2489F5D5"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448/1</w:t>
            </w:r>
          </w:p>
        </w:tc>
        <w:tc>
          <w:tcPr>
            <w:tcW w:w="898" w:type="dxa"/>
            <w:tcBorders>
              <w:top w:val="nil"/>
              <w:left w:val="nil"/>
              <w:bottom w:val="single" w:sz="4" w:space="0" w:color="auto"/>
              <w:right w:val="single" w:sz="4" w:space="0" w:color="auto"/>
            </w:tcBorders>
            <w:shd w:val="clear" w:color="auto" w:fill="auto"/>
            <w:vAlign w:val="center"/>
            <w:hideMark/>
          </w:tcPr>
          <w:p w14:paraId="5BA8A134"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w:t>
            </w:r>
          </w:p>
        </w:tc>
        <w:tc>
          <w:tcPr>
            <w:tcW w:w="1058" w:type="dxa"/>
            <w:vMerge w:val="restart"/>
            <w:tcBorders>
              <w:top w:val="nil"/>
              <w:left w:val="single" w:sz="4" w:space="0" w:color="auto"/>
              <w:bottom w:val="single" w:sz="8" w:space="0" w:color="000000"/>
              <w:right w:val="single" w:sz="4" w:space="0" w:color="auto"/>
            </w:tcBorders>
            <w:shd w:val="clear" w:color="auto" w:fill="auto"/>
            <w:vAlign w:val="center"/>
            <w:hideMark/>
          </w:tcPr>
          <w:p w14:paraId="6F3D23E6"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4" w:space="0" w:color="auto"/>
              <w:right w:val="single" w:sz="4" w:space="0" w:color="auto"/>
            </w:tcBorders>
            <w:shd w:val="clear" w:color="auto" w:fill="auto"/>
            <w:vAlign w:val="center"/>
            <w:hideMark/>
          </w:tcPr>
          <w:p w14:paraId="179730DC"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141 m2      </w:t>
            </w:r>
            <w:proofErr w:type="spellStart"/>
            <w:r w:rsidRPr="004F45CF">
              <w:rPr>
                <w:rFonts w:ascii="M_Glasnost" w:hAnsi="M_Glasnost"/>
                <w:sz w:val="16"/>
                <w:szCs w:val="16"/>
                <w:lang w:eastAsia="mk-MK"/>
              </w:rPr>
              <w:t>terasa</w:t>
            </w:r>
            <w:proofErr w:type="spellEnd"/>
          </w:p>
        </w:tc>
        <w:tc>
          <w:tcPr>
            <w:tcW w:w="1153" w:type="dxa"/>
            <w:tcBorders>
              <w:top w:val="nil"/>
              <w:left w:val="nil"/>
              <w:bottom w:val="single" w:sz="4" w:space="0" w:color="auto"/>
              <w:right w:val="single" w:sz="8" w:space="0" w:color="auto"/>
            </w:tcBorders>
            <w:shd w:val="clear" w:color="auto" w:fill="auto"/>
            <w:vAlign w:val="center"/>
            <w:hideMark/>
          </w:tcPr>
          <w:p w14:paraId="1E3A169B"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141,0m2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3581F201"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552DE4F5"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5CB5679D" w14:textId="77777777" w:rsidR="004F45CF" w:rsidRPr="004F45CF" w:rsidRDefault="004F45CF" w:rsidP="00BC478C">
            <w:pPr>
              <w:rPr>
                <w:rFonts w:ascii="M_Glasnost" w:hAnsi="M_Glasnost"/>
                <w:sz w:val="16"/>
                <w:szCs w:val="16"/>
                <w:lang w:eastAsia="mk-MK"/>
              </w:rPr>
            </w:pPr>
          </w:p>
        </w:tc>
      </w:tr>
      <w:tr w:rsidR="004F45CF" w:rsidRPr="000C3405" w14:paraId="6B269C3B" w14:textId="77777777" w:rsidTr="00B40D69">
        <w:trPr>
          <w:trHeight w:val="435"/>
        </w:trPr>
        <w:tc>
          <w:tcPr>
            <w:tcW w:w="1195" w:type="dxa"/>
            <w:vMerge/>
            <w:tcBorders>
              <w:top w:val="nil"/>
              <w:left w:val="single" w:sz="8" w:space="0" w:color="auto"/>
              <w:bottom w:val="single" w:sz="8" w:space="0" w:color="000000"/>
              <w:right w:val="single" w:sz="4" w:space="0" w:color="auto"/>
            </w:tcBorders>
            <w:vAlign w:val="center"/>
            <w:hideMark/>
          </w:tcPr>
          <w:p w14:paraId="7109806B" w14:textId="77777777" w:rsidR="004F45CF" w:rsidRPr="004F45CF" w:rsidRDefault="004F45CF" w:rsidP="00BC478C">
            <w:pPr>
              <w:rPr>
                <w:rFonts w:ascii="M_Glasnost" w:hAnsi="M_Glasnost"/>
                <w:sz w:val="16"/>
                <w:szCs w:val="16"/>
                <w:lang w:eastAsia="mk-MK"/>
              </w:rPr>
            </w:pPr>
          </w:p>
        </w:tc>
        <w:tc>
          <w:tcPr>
            <w:tcW w:w="1036" w:type="dxa"/>
            <w:vMerge/>
            <w:tcBorders>
              <w:top w:val="nil"/>
              <w:left w:val="single" w:sz="4" w:space="0" w:color="auto"/>
              <w:bottom w:val="single" w:sz="8" w:space="0" w:color="000000"/>
              <w:right w:val="single" w:sz="4" w:space="0" w:color="auto"/>
            </w:tcBorders>
            <w:vAlign w:val="center"/>
            <w:hideMark/>
          </w:tcPr>
          <w:p w14:paraId="14908B53" w14:textId="77777777" w:rsidR="004F45CF" w:rsidRPr="004F45CF" w:rsidRDefault="004F45CF" w:rsidP="00BC478C">
            <w:pPr>
              <w:rPr>
                <w:rFonts w:ascii="M_Glasnost" w:hAnsi="M_Glasnost"/>
                <w:sz w:val="16"/>
                <w:szCs w:val="16"/>
                <w:lang w:eastAsia="mk-MK"/>
              </w:rPr>
            </w:pPr>
          </w:p>
        </w:tc>
        <w:tc>
          <w:tcPr>
            <w:tcW w:w="898" w:type="dxa"/>
            <w:tcBorders>
              <w:top w:val="nil"/>
              <w:left w:val="nil"/>
              <w:bottom w:val="single" w:sz="8" w:space="0" w:color="auto"/>
              <w:right w:val="single" w:sz="4" w:space="0" w:color="auto"/>
            </w:tcBorders>
            <w:shd w:val="clear" w:color="auto" w:fill="auto"/>
            <w:vAlign w:val="center"/>
            <w:hideMark/>
          </w:tcPr>
          <w:p w14:paraId="083DABC6"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vMerge/>
            <w:tcBorders>
              <w:top w:val="nil"/>
              <w:left w:val="single" w:sz="4" w:space="0" w:color="auto"/>
              <w:bottom w:val="single" w:sz="8" w:space="0" w:color="000000"/>
              <w:right w:val="single" w:sz="4" w:space="0" w:color="auto"/>
            </w:tcBorders>
            <w:vAlign w:val="center"/>
            <w:hideMark/>
          </w:tcPr>
          <w:p w14:paraId="40F37C62" w14:textId="77777777" w:rsidR="004F45CF" w:rsidRPr="004F45CF" w:rsidRDefault="004F45CF" w:rsidP="00BC478C">
            <w:pPr>
              <w:rPr>
                <w:rFonts w:ascii="M_Glasnost" w:hAnsi="M_Glasnost"/>
                <w:sz w:val="16"/>
                <w:szCs w:val="16"/>
                <w:lang w:eastAsia="mk-MK"/>
              </w:rPr>
            </w:pPr>
          </w:p>
        </w:tc>
        <w:tc>
          <w:tcPr>
            <w:tcW w:w="1235" w:type="dxa"/>
            <w:tcBorders>
              <w:top w:val="nil"/>
              <w:left w:val="nil"/>
              <w:bottom w:val="single" w:sz="8" w:space="0" w:color="auto"/>
              <w:right w:val="single" w:sz="4" w:space="0" w:color="auto"/>
            </w:tcBorders>
            <w:shd w:val="clear" w:color="auto" w:fill="auto"/>
            <w:vAlign w:val="center"/>
            <w:hideMark/>
          </w:tcPr>
          <w:p w14:paraId="57F790F2"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141 m2      </w:t>
            </w:r>
            <w:proofErr w:type="spellStart"/>
            <w:r w:rsidRPr="004F45CF">
              <w:rPr>
                <w:rFonts w:ascii="M_Glasnost" w:hAnsi="M_Glasnost"/>
                <w:sz w:val="16"/>
                <w:szCs w:val="16"/>
                <w:lang w:eastAsia="mk-MK"/>
              </w:rPr>
              <w:t>nasre</w:t>
            </w:r>
            <w:proofErr w:type="spellEnd"/>
            <w:r w:rsidRPr="004F45CF">
              <w:rPr>
                <w:rFonts w:ascii="M_Glasnost" w:hAnsi="M_Glasnost"/>
                <w:sz w:val="16"/>
                <w:szCs w:val="16"/>
                <w:lang w:eastAsia="mk-MK"/>
              </w:rPr>
              <w:t>[.</w:t>
            </w:r>
          </w:p>
        </w:tc>
        <w:tc>
          <w:tcPr>
            <w:tcW w:w="1153" w:type="dxa"/>
            <w:tcBorders>
              <w:top w:val="nil"/>
              <w:left w:val="nil"/>
              <w:bottom w:val="single" w:sz="8" w:space="0" w:color="auto"/>
              <w:right w:val="single" w:sz="8" w:space="0" w:color="auto"/>
            </w:tcBorders>
            <w:shd w:val="clear" w:color="auto" w:fill="auto"/>
            <w:vAlign w:val="center"/>
            <w:hideMark/>
          </w:tcPr>
          <w:p w14:paraId="4F80697B"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141,0m2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0C5B7E29"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2D03A2A5"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7F834CCF" w14:textId="77777777" w:rsidR="004F45CF" w:rsidRPr="004F45CF" w:rsidRDefault="004F45CF" w:rsidP="00BC478C">
            <w:pPr>
              <w:rPr>
                <w:rFonts w:ascii="M_Glasnost" w:hAnsi="M_Glasnost"/>
                <w:sz w:val="16"/>
                <w:szCs w:val="16"/>
                <w:lang w:eastAsia="mk-MK"/>
              </w:rPr>
            </w:pPr>
          </w:p>
        </w:tc>
      </w:tr>
      <w:tr w:rsidR="004F45CF" w:rsidRPr="000C3405" w14:paraId="087C0752" w14:textId="77777777" w:rsidTr="00B40D69">
        <w:trPr>
          <w:trHeight w:val="420"/>
        </w:trPr>
        <w:tc>
          <w:tcPr>
            <w:tcW w:w="1195"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4344672A"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1.67</w:t>
            </w:r>
          </w:p>
        </w:tc>
        <w:tc>
          <w:tcPr>
            <w:tcW w:w="1036" w:type="dxa"/>
            <w:vMerge w:val="restart"/>
            <w:tcBorders>
              <w:top w:val="nil"/>
              <w:left w:val="single" w:sz="4" w:space="0" w:color="auto"/>
              <w:bottom w:val="single" w:sz="8" w:space="0" w:color="000000"/>
              <w:right w:val="single" w:sz="4" w:space="0" w:color="auto"/>
            </w:tcBorders>
            <w:shd w:val="clear" w:color="auto" w:fill="auto"/>
            <w:vAlign w:val="center"/>
            <w:hideMark/>
          </w:tcPr>
          <w:p w14:paraId="3236871B"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448/1</w:t>
            </w:r>
          </w:p>
        </w:tc>
        <w:tc>
          <w:tcPr>
            <w:tcW w:w="898" w:type="dxa"/>
            <w:tcBorders>
              <w:top w:val="nil"/>
              <w:left w:val="nil"/>
              <w:bottom w:val="single" w:sz="4" w:space="0" w:color="auto"/>
              <w:right w:val="single" w:sz="4" w:space="0" w:color="auto"/>
            </w:tcBorders>
            <w:shd w:val="clear" w:color="auto" w:fill="auto"/>
            <w:vAlign w:val="center"/>
            <w:hideMark/>
          </w:tcPr>
          <w:p w14:paraId="70E9F045"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w:t>
            </w:r>
          </w:p>
        </w:tc>
        <w:tc>
          <w:tcPr>
            <w:tcW w:w="1058" w:type="dxa"/>
            <w:vMerge w:val="restart"/>
            <w:tcBorders>
              <w:top w:val="nil"/>
              <w:left w:val="single" w:sz="4" w:space="0" w:color="auto"/>
              <w:bottom w:val="single" w:sz="8" w:space="0" w:color="000000"/>
              <w:right w:val="single" w:sz="4" w:space="0" w:color="auto"/>
            </w:tcBorders>
            <w:shd w:val="clear" w:color="auto" w:fill="auto"/>
            <w:vAlign w:val="center"/>
            <w:hideMark/>
          </w:tcPr>
          <w:p w14:paraId="59B3829F"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4" w:space="0" w:color="auto"/>
              <w:right w:val="single" w:sz="4" w:space="0" w:color="auto"/>
            </w:tcBorders>
            <w:shd w:val="clear" w:color="auto" w:fill="auto"/>
            <w:vAlign w:val="center"/>
            <w:hideMark/>
          </w:tcPr>
          <w:p w14:paraId="56A6FBD5"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171 m2      </w:t>
            </w:r>
            <w:proofErr w:type="spellStart"/>
            <w:r w:rsidRPr="004F45CF">
              <w:rPr>
                <w:rFonts w:ascii="M_Glasnost" w:hAnsi="M_Glasnost"/>
                <w:sz w:val="16"/>
                <w:szCs w:val="16"/>
                <w:lang w:eastAsia="mk-MK"/>
              </w:rPr>
              <w:t>terasa</w:t>
            </w:r>
            <w:proofErr w:type="spellEnd"/>
          </w:p>
        </w:tc>
        <w:tc>
          <w:tcPr>
            <w:tcW w:w="1153" w:type="dxa"/>
            <w:tcBorders>
              <w:top w:val="nil"/>
              <w:left w:val="nil"/>
              <w:bottom w:val="single" w:sz="4" w:space="0" w:color="auto"/>
              <w:right w:val="single" w:sz="8" w:space="0" w:color="auto"/>
            </w:tcBorders>
            <w:shd w:val="clear" w:color="auto" w:fill="auto"/>
            <w:vAlign w:val="center"/>
            <w:hideMark/>
          </w:tcPr>
          <w:p w14:paraId="5F17EDB3"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171,0m2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3406C545"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02CAA85C"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33A97F0E" w14:textId="77777777" w:rsidR="004F45CF" w:rsidRPr="004F45CF" w:rsidRDefault="004F45CF" w:rsidP="00BC478C">
            <w:pPr>
              <w:rPr>
                <w:rFonts w:ascii="M_Glasnost" w:hAnsi="M_Glasnost"/>
                <w:sz w:val="16"/>
                <w:szCs w:val="16"/>
                <w:lang w:eastAsia="mk-MK"/>
              </w:rPr>
            </w:pPr>
          </w:p>
        </w:tc>
      </w:tr>
      <w:tr w:rsidR="004F45CF" w:rsidRPr="000C3405" w14:paraId="3489A9CC" w14:textId="77777777" w:rsidTr="00B40D69">
        <w:trPr>
          <w:trHeight w:val="435"/>
        </w:trPr>
        <w:tc>
          <w:tcPr>
            <w:tcW w:w="1195" w:type="dxa"/>
            <w:vMerge/>
            <w:tcBorders>
              <w:top w:val="nil"/>
              <w:left w:val="single" w:sz="8" w:space="0" w:color="auto"/>
              <w:bottom w:val="single" w:sz="8" w:space="0" w:color="000000"/>
              <w:right w:val="single" w:sz="4" w:space="0" w:color="auto"/>
            </w:tcBorders>
            <w:vAlign w:val="center"/>
            <w:hideMark/>
          </w:tcPr>
          <w:p w14:paraId="193186FE" w14:textId="77777777" w:rsidR="004F45CF" w:rsidRPr="004F45CF" w:rsidRDefault="004F45CF" w:rsidP="00BC478C">
            <w:pPr>
              <w:rPr>
                <w:rFonts w:ascii="M_Glasnost" w:hAnsi="M_Glasnost"/>
                <w:sz w:val="16"/>
                <w:szCs w:val="16"/>
                <w:lang w:eastAsia="mk-MK"/>
              </w:rPr>
            </w:pPr>
          </w:p>
        </w:tc>
        <w:tc>
          <w:tcPr>
            <w:tcW w:w="1036" w:type="dxa"/>
            <w:vMerge/>
            <w:tcBorders>
              <w:top w:val="nil"/>
              <w:left w:val="single" w:sz="4" w:space="0" w:color="auto"/>
              <w:bottom w:val="single" w:sz="8" w:space="0" w:color="000000"/>
              <w:right w:val="single" w:sz="4" w:space="0" w:color="auto"/>
            </w:tcBorders>
            <w:vAlign w:val="center"/>
            <w:hideMark/>
          </w:tcPr>
          <w:p w14:paraId="1C148C93" w14:textId="77777777" w:rsidR="004F45CF" w:rsidRPr="004F45CF" w:rsidRDefault="004F45CF" w:rsidP="00BC478C">
            <w:pPr>
              <w:rPr>
                <w:rFonts w:ascii="M_Glasnost" w:hAnsi="M_Glasnost"/>
                <w:sz w:val="16"/>
                <w:szCs w:val="16"/>
                <w:lang w:eastAsia="mk-MK"/>
              </w:rPr>
            </w:pPr>
          </w:p>
        </w:tc>
        <w:tc>
          <w:tcPr>
            <w:tcW w:w="898" w:type="dxa"/>
            <w:tcBorders>
              <w:top w:val="nil"/>
              <w:left w:val="nil"/>
              <w:bottom w:val="single" w:sz="8" w:space="0" w:color="auto"/>
              <w:right w:val="single" w:sz="4" w:space="0" w:color="auto"/>
            </w:tcBorders>
            <w:shd w:val="clear" w:color="auto" w:fill="auto"/>
            <w:vAlign w:val="center"/>
            <w:hideMark/>
          </w:tcPr>
          <w:p w14:paraId="5B61B61F"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vMerge/>
            <w:tcBorders>
              <w:top w:val="nil"/>
              <w:left w:val="single" w:sz="4" w:space="0" w:color="auto"/>
              <w:bottom w:val="single" w:sz="8" w:space="0" w:color="000000"/>
              <w:right w:val="single" w:sz="4" w:space="0" w:color="auto"/>
            </w:tcBorders>
            <w:vAlign w:val="center"/>
            <w:hideMark/>
          </w:tcPr>
          <w:p w14:paraId="4E94B17B" w14:textId="77777777" w:rsidR="004F45CF" w:rsidRPr="004F45CF" w:rsidRDefault="004F45CF" w:rsidP="00BC478C">
            <w:pPr>
              <w:rPr>
                <w:rFonts w:ascii="M_Glasnost" w:hAnsi="M_Glasnost"/>
                <w:sz w:val="16"/>
                <w:szCs w:val="16"/>
                <w:lang w:eastAsia="mk-MK"/>
              </w:rPr>
            </w:pPr>
          </w:p>
        </w:tc>
        <w:tc>
          <w:tcPr>
            <w:tcW w:w="1235" w:type="dxa"/>
            <w:tcBorders>
              <w:top w:val="nil"/>
              <w:left w:val="nil"/>
              <w:bottom w:val="single" w:sz="8" w:space="0" w:color="auto"/>
              <w:right w:val="single" w:sz="4" w:space="0" w:color="auto"/>
            </w:tcBorders>
            <w:shd w:val="clear" w:color="auto" w:fill="auto"/>
            <w:vAlign w:val="center"/>
            <w:hideMark/>
          </w:tcPr>
          <w:p w14:paraId="39699CF1"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171 m2      </w:t>
            </w:r>
            <w:proofErr w:type="spellStart"/>
            <w:r w:rsidRPr="004F45CF">
              <w:rPr>
                <w:rFonts w:ascii="M_Glasnost" w:hAnsi="M_Glasnost"/>
                <w:sz w:val="16"/>
                <w:szCs w:val="16"/>
                <w:lang w:eastAsia="mk-MK"/>
              </w:rPr>
              <w:t>nasre</w:t>
            </w:r>
            <w:proofErr w:type="spellEnd"/>
            <w:r w:rsidRPr="004F45CF">
              <w:rPr>
                <w:rFonts w:ascii="M_Glasnost" w:hAnsi="M_Glasnost"/>
                <w:sz w:val="16"/>
                <w:szCs w:val="16"/>
                <w:lang w:eastAsia="mk-MK"/>
              </w:rPr>
              <w:t>[.</w:t>
            </w:r>
          </w:p>
        </w:tc>
        <w:tc>
          <w:tcPr>
            <w:tcW w:w="1153" w:type="dxa"/>
            <w:tcBorders>
              <w:top w:val="nil"/>
              <w:left w:val="nil"/>
              <w:bottom w:val="single" w:sz="8" w:space="0" w:color="auto"/>
              <w:right w:val="single" w:sz="8" w:space="0" w:color="auto"/>
            </w:tcBorders>
            <w:shd w:val="clear" w:color="auto" w:fill="auto"/>
            <w:vAlign w:val="center"/>
            <w:hideMark/>
          </w:tcPr>
          <w:p w14:paraId="23B69A8D"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171,0m2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2F53D443"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3E02DB4B"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0EA394A1" w14:textId="77777777" w:rsidR="004F45CF" w:rsidRPr="004F45CF" w:rsidRDefault="004F45CF" w:rsidP="00BC478C">
            <w:pPr>
              <w:rPr>
                <w:rFonts w:ascii="M_Glasnost" w:hAnsi="M_Glasnost"/>
                <w:sz w:val="16"/>
                <w:szCs w:val="16"/>
                <w:lang w:eastAsia="mk-MK"/>
              </w:rPr>
            </w:pPr>
          </w:p>
        </w:tc>
      </w:tr>
      <w:tr w:rsidR="004F45CF" w:rsidRPr="000C3405" w14:paraId="41B9B38D" w14:textId="77777777" w:rsidTr="00B40D69">
        <w:trPr>
          <w:trHeight w:val="420"/>
        </w:trPr>
        <w:tc>
          <w:tcPr>
            <w:tcW w:w="1195"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2043D1A0"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1.68</w:t>
            </w:r>
          </w:p>
        </w:tc>
        <w:tc>
          <w:tcPr>
            <w:tcW w:w="1036" w:type="dxa"/>
            <w:vMerge w:val="restart"/>
            <w:tcBorders>
              <w:top w:val="nil"/>
              <w:left w:val="single" w:sz="4" w:space="0" w:color="auto"/>
              <w:bottom w:val="single" w:sz="8" w:space="0" w:color="000000"/>
              <w:right w:val="single" w:sz="4" w:space="0" w:color="auto"/>
            </w:tcBorders>
            <w:shd w:val="clear" w:color="auto" w:fill="auto"/>
            <w:vAlign w:val="center"/>
            <w:hideMark/>
          </w:tcPr>
          <w:p w14:paraId="64CDAAC9"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448/4</w:t>
            </w:r>
          </w:p>
        </w:tc>
        <w:tc>
          <w:tcPr>
            <w:tcW w:w="898" w:type="dxa"/>
            <w:tcBorders>
              <w:top w:val="nil"/>
              <w:left w:val="nil"/>
              <w:bottom w:val="single" w:sz="4" w:space="0" w:color="auto"/>
              <w:right w:val="single" w:sz="4" w:space="0" w:color="auto"/>
            </w:tcBorders>
            <w:shd w:val="clear" w:color="auto" w:fill="auto"/>
            <w:vAlign w:val="center"/>
            <w:hideMark/>
          </w:tcPr>
          <w:p w14:paraId="411DBBAF"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vMerge w:val="restart"/>
            <w:tcBorders>
              <w:top w:val="nil"/>
              <w:left w:val="single" w:sz="4" w:space="0" w:color="auto"/>
              <w:bottom w:val="single" w:sz="8" w:space="0" w:color="000000"/>
              <w:right w:val="single" w:sz="4" w:space="0" w:color="auto"/>
            </w:tcBorders>
            <w:shd w:val="clear" w:color="auto" w:fill="auto"/>
            <w:vAlign w:val="center"/>
            <w:hideMark/>
          </w:tcPr>
          <w:p w14:paraId="2CB5FA2C"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P</w:t>
            </w:r>
          </w:p>
        </w:tc>
        <w:tc>
          <w:tcPr>
            <w:tcW w:w="1235" w:type="dxa"/>
            <w:tcBorders>
              <w:top w:val="nil"/>
              <w:left w:val="nil"/>
              <w:bottom w:val="single" w:sz="4" w:space="0" w:color="auto"/>
              <w:right w:val="single" w:sz="4" w:space="0" w:color="auto"/>
            </w:tcBorders>
            <w:shd w:val="clear" w:color="auto" w:fill="auto"/>
            <w:vAlign w:val="center"/>
            <w:hideMark/>
          </w:tcPr>
          <w:p w14:paraId="5C4B3C67"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24 m2      </w:t>
            </w:r>
            <w:proofErr w:type="spellStart"/>
            <w:r w:rsidRPr="004F45CF">
              <w:rPr>
                <w:rFonts w:ascii="M_Glasnost" w:hAnsi="M_Glasnost"/>
                <w:sz w:val="16"/>
                <w:szCs w:val="16"/>
                <w:lang w:eastAsia="mk-MK"/>
              </w:rPr>
              <w:t>nasre</w:t>
            </w:r>
            <w:proofErr w:type="spellEnd"/>
            <w:r w:rsidRPr="004F45CF">
              <w:rPr>
                <w:rFonts w:ascii="M_Glasnost" w:hAnsi="M_Glasnost"/>
                <w:sz w:val="16"/>
                <w:szCs w:val="16"/>
                <w:lang w:eastAsia="mk-MK"/>
              </w:rPr>
              <w:t>[.</w:t>
            </w:r>
          </w:p>
        </w:tc>
        <w:tc>
          <w:tcPr>
            <w:tcW w:w="1153" w:type="dxa"/>
            <w:tcBorders>
              <w:top w:val="nil"/>
              <w:left w:val="nil"/>
              <w:bottom w:val="single" w:sz="4" w:space="0" w:color="auto"/>
              <w:right w:val="single" w:sz="8" w:space="0" w:color="auto"/>
            </w:tcBorders>
            <w:shd w:val="clear" w:color="auto" w:fill="auto"/>
            <w:vAlign w:val="center"/>
            <w:hideMark/>
          </w:tcPr>
          <w:p w14:paraId="4D593421"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24,0m2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7231A15D"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750862A5"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5DBD4981" w14:textId="77777777" w:rsidR="004F45CF" w:rsidRPr="004F45CF" w:rsidRDefault="004F45CF" w:rsidP="00BC478C">
            <w:pPr>
              <w:rPr>
                <w:rFonts w:ascii="M_Glasnost" w:hAnsi="M_Glasnost"/>
                <w:sz w:val="16"/>
                <w:szCs w:val="16"/>
                <w:lang w:eastAsia="mk-MK"/>
              </w:rPr>
            </w:pPr>
          </w:p>
        </w:tc>
      </w:tr>
      <w:tr w:rsidR="004F45CF" w:rsidRPr="000C3405" w14:paraId="27DB29A7" w14:textId="77777777" w:rsidTr="00B40D69">
        <w:trPr>
          <w:trHeight w:val="420"/>
        </w:trPr>
        <w:tc>
          <w:tcPr>
            <w:tcW w:w="1195" w:type="dxa"/>
            <w:vMerge/>
            <w:tcBorders>
              <w:top w:val="nil"/>
              <w:left w:val="single" w:sz="8" w:space="0" w:color="auto"/>
              <w:bottom w:val="single" w:sz="8" w:space="0" w:color="000000"/>
              <w:right w:val="single" w:sz="4" w:space="0" w:color="auto"/>
            </w:tcBorders>
            <w:vAlign w:val="center"/>
            <w:hideMark/>
          </w:tcPr>
          <w:p w14:paraId="0C2A1253" w14:textId="77777777" w:rsidR="004F45CF" w:rsidRPr="004F45CF" w:rsidRDefault="004F45CF" w:rsidP="00BC478C">
            <w:pPr>
              <w:rPr>
                <w:rFonts w:ascii="M_Glasnost" w:hAnsi="M_Glasnost"/>
                <w:sz w:val="16"/>
                <w:szCs w:val="16"/>
                <w:lang w:eastAsia="mk-MK"/>
              </w:rPr>
            </w:pPr>
          </w:p>
        </w:tc>
        <w:tc>
          <w:tcPr>
            <w:tcW w:w="1036" w:type="dxa"/>
            <w:vMerge/>
            <w:tcBorders>
              <w:top w:val="nil"/>
              <w:left w:val="single" w:sz="4" w:space="0" w:color="auto"/>
              <w:bottom w:val="single" w:sz="8" w:space="0" w:color="000000"/>
              <w:right w:val="single" w:sz="4" w:space="0" w:color="auto"/>
            </w:tcBorders>
            <w:vAlign w:val="center"/>
            <w:hideMark/>
          </w:tcPr>
          <w:p w14:paraId="450DB56C" w14:textId="77777777" w:rsidR="004F45CF" w:rsidRPr="004F45CF" w:rsidRDefault="004F45CF" w:rsidP="00BC478C">
            <w:pPr>
              <w:rPr>
                <w:rFonts w:ascii="M_Glasnost" w:hAnsi="M_Glasnost"/>
                <w:sz w:val="16"/>
                <w:szCs w:val="16"/>
                <w:lang w:eastAsia="mk-MK"/>
              </w:rPr>
            </w:pPr>
          </w:p>
        </w:tc>
        <w:tc>
          <w:tcPr>
            <w:tcW w:w="898" w:type="dxa"/>
            <w:tcBorders>
              <w:top w:val="nil"/>
              <w:left w:val="nil"/>
              <w:bottom w:val="nil"/>
              <w:right w:val="single" w:sz="4" w:space="0" w:color="auto"/>
            </w:tcBorders>
            <w:shd w:val="clear" w:color="auto" w:fill="auto"/>
            <w:vAlign w:val="center"/>
            <w:hideMark/>
          </w:tcPr>
          <w:p w14:paraId="39F5BDB6"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w:t>
            </w:r>
          </w:p>
        </w:tc>
        <w:tc>
          <w:tcPr>
            <w:tcW w:w="1058" w:type="dxa"/>
            <w:vMerge/>
            <w:tcBorders>
              <w:top w:val="nil"/>
              <w:left w:val="single" w:sz="4" w:space="0" w:color="auto"/>
              <w:bottom w:val="single" w:sz="8" w:space="0" w:color="000000"/>
              <w:right w:val="single" w:sz="4" w:space="0" w:color="auto"/>
            </w:tcBorders>
            <w:vAlign w:val="center"/>
            <w:hideMark/>
          </w:tcPr>
          <w:p w14:paraId="237BC1EA" w14:textId="77777777" w:rsidR="004F45CF" w:rsidRPr="004F45CF" w:rsidRDefault="004F45CF" w:rsidP="00BC478C">
            <w:pPr>
              <w:rPr>
                <w:rFonts w:ascii="M_Glasnost" w:hAnsi="M_Glasnost"/>
                <w:sz w:val="16"/>
                <w:szCs w:val="16"/>
                <w:lang w:eastAsia="mk-MK"/>
              </w:rPr>
            </w:pPr>
          </w:p>
        </w:tc>
        <w:tc>
          <w:tcPr>
            <w:tcW w:w="1235" w:type="dxa"/>
            <w:tcBorders>
              <w:top w:val="nil"/>
              <w:left w:val="nil"/>
              <w:bottom w:val="nil"/>
              <w:right w:val="single" w:sz="4" w:space="0" w:color="auto"/>
            </w:tcBorders>
            <w:shd w:val="clear" w:color="auto" w:fill="auto"/>
            <w:vAlign w:val="center"/>
            <w:hideMark/>
          </w:tcPr>
          <w:p w14:paraId="5DCAFCD5"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250 m2      </w:t>
            </w:r>
            <w:proofErr w:type="spellStart"/>
            <w:r w:rsidRPr="004F45CF">
              <w:rPr>
                <w:rFonts w:ascii="M_Glasnost" w:hAnsi="M_Glasnost"/>
                <w:sz w:val="16"/>
                <w:szCs w:val="16"/>
                <w:lang w:eastAsia="mk-MK"/>
              </w:rPr>
              <w:t>terasa</w:t>
            </w:r>
            <w:proofErr w:type="spellEnd"/>
          </w:p>
        </w:tc>
        <w:tc>
          <w:tcPr>
            <w:tcW w:w="1153" w:type="dxa"/>
            <w:tcBorders>
              <w:top w:val="nil"/>
              <w:left w:val="nil"/>
              <w:bottom w:val="nil"/>
              <w:right w:val="single" w:sz="8" w:space="0" w:color="auto"/>
            </w:tcBorders>
            <w:shd w:val="clear" w:color="auto" w:fill="auto"/>
            <w:vAlign w:val="center"/>
            <w:hideMark/>
          </w:tcPr>
          <w:p w14:paraId="4F525484"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250,0m2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24811D54"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084EDD09"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54825A9D" w14:textId="77777777" w:rsidR="004F45CF" w:rsidRPr="004F45CF" w:rsidRDefault="004F45CF" w:rsidP="00BC478C">
            <w:pPr>
              <w:rPr>
                <w:rFonts w:ascii="M_Glasnost" w:hAnsi="M_Glasnost"/>
                <w:sz w:val="16"/>
                <w:szCs w:val="16"/>
                <w:lang w:eastAsia="mk-MK"/>
              </w:rPr>
            </w:pPr>
          </w:p>
        </w:tc>
      </w:tr>
      <w:tr w:rsidR="004F45CF" w:rsidRPr="000C3405" w14:paraId="17A40952" w14:textId="77777777" w:rsidTr="00B40D69">
        <w:trPr>
          <w:trHeight w:val="435"/>
        </w:trPr>
        <w:tc>
          <w:tcPr>
            <w:tcW w:w="1195" w:type="dxa"/>
            <w:vMerge/>
            <w:tcBorders>
              <w:top w:val="nil"/>
              <w:left w:val="single" w:sz="8" w:space="0" w:color="auto"/>
              <w:bottom w:val="single" w:sz="8" w:space="0" w:color="000000"/>
              <w:right w:val="single" w:sz="4" w:space="0" w:color="auto"/>
            </w:tcBorders>
            <w:vAlign w:val="center"/>
            <w:hideMark/>
          </w:tcPr>
          <w:p w14:paraId="1DD9C5BC" w14:textId="77777777" w:rsidR="004F45CF" w:rsidRPr="004F45CF" w:rsidRDefault="004F45CF" w:rsidP="00BC478C">
            <w:pPr>
              <w:rPr>
                <w:rFonts w:ascii="M_Glasnost" w:hAnsi="M_Glasnost"/>
                <w:sz w:val="16"/>
                <w:szCs w:val="16"/>
                <w:lang w:eastAsia="mk-MK"/>
              </w:rPr>
            </w:pPr>
          </w:p>
        </w:tc>
        <w:tc>
          <w:tcPr>
            <w:tcW w:w="1036" w:type="dxa"/>
            <w:vMerge/>
            <w:tcBorders>
              <w:top w:val="nil"/>
              <w:left w:val="single" w:sz="4" w:space="0" w:color="auto"/>
              <w:bottom w:val="single" w:sz="8" w:space="0" w:color="000000"/>
              <w:right w:val="single" w:sz="4" w:space="0" w:color="auto"/>
            </w:tcBorders>
            <w:vAlign w:val="center"/>
            <w:hideMark/>
          </w:tcPr>
          <w:p w14:paraId="46837D83" w14:textId="77777777" w:rsidR="004F45CF" w:rsidRPr="004F45CF" w:rsidRDefault="004F45CF" w:rsidP="00BC478C">
            <w:pPr>
              <w:rPr>
                <w:rFonts w:ascii="M_Glasnost" w:hAnsi="M_Glasnost"/>
                <w:sz w:val="16"/>
                <w:szCs w:val="16"/>
                <w:lang w:eastAsia="mk-MK"/>
              </w:rPr>
            </w:pPr>
          </w:p>
        </w:tc>
        <w:tc>
          <w:tcPr>
            <w:tcW w:w="898" w:type="dxa"/>
            <w:tcBorders>
              <w:top w:val="single" w:sz="4" w:space="0" w:color="auto"/>
              <w:left w:val="nil"/>
              <w:bottom w:val="single" w:sz="8" w:space="0" w:color="auto"/>
              <w:right w:val="single" w:sz="4" w:space="0" w:color="auto"/>
            </w:tcBorders>
            <w:shd w:val="clear" w:color="auto" w:fill="auto"/>
            <w:vAlign w:val="center"/>
            <w:hideMark/>
          </w:tcPr>
          <w:p w14:paraId="3D72D79E"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4.50 m</w:t>
            </w:r>
          </w:p>
        </w:tc>
        <w:tc>
          <w:tcPr>
            <w:tcW w:w="1058" w:type="dxa"/>
            <w:vMerge/>
            <w:tcBorders>
              <w:top w:val="nil"/>
              <w:left w:val="single" w:sz="4" w:space="0" w:color="auto"/>
              <w:bottom w:val="single" w:sz="8" w:space="0" w:color="000000"/>
              <w:right w:val="single" w:sz="4" w:space="0" w:color="auto"/>
            </w:tcBorders>
            <w:vAlign w:val="center"/>
            <w:hideMark/>
          </w:tcPr>
          <w:p w14:paraId="79C697BF" w14:textId="77777777" w:rsidR="004F45CF" w:rsidRPr="004F45CF" w:rsidRDefault="004F45CF" w:rsidP="00BC478C">
            <w:pPr>
              <w:rPr>
                <w:rFonts w:ascii="M_Glasnost" w:hAnsi="M_Glasnost"/>
                <w:sz w:val="16"/>
                <w:szCs w:val="16"/>
                <w:lang w:eastAsia="mk-MK"/>
              </w:rPr>
            </w:pPr>
          </w:p>
        </w:tc>
        <w:tc>
          <w:tcPr>
            <w:tcW w:w="1235" w:type="dxa"/>
            <w:tcBorders>
              <w:top w:val="single" w:sz="4" w:space="0" w:color="auto"/>
              <w:left w:val="nil"/>
              <w:bottom w:val="single" w:sz="8" w:space="0" w:color="auto"/>
              <w:right w:val="single" w:sz="4" w:space="0" w:color="auto"/>
            </w:tcBorders>
            <w:shd w:val="clear" w:color="auto" w:fill="auto"/>
            <w:vAlign w:val="center"/>
            <w:hideMark/>
          </w:tcPr>
          <w:p w14:paraId="52B861F0"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 xml:space="preserve">95 m2      </w:t>
            </w:r>
            <w:proofErr w:type="spellStart"/>
            <w:r w:rsidRPr="004F45CF">
              <w:rPr>
                <w:rFonts w:ascii="M_Glasnost" w:hAnsi="M_Glasnost"/>
                <w:sz w:val="16"/>
                <w:szCs w:val="16"/>
                <w:lang w:eastAsia="mk-MK"/>
              </w:rPr>
              <w:t>nasre</w:t>
            </w:r>
            <w:proofErr w:type="spellEnd"/>
            <w:r w:rsidRPr="004F45CF">
              <w:rPr>
                <w:rFonts w:ascii="M_Glasnost" w:hAnsi="M_Glasnost"/>
                <w:sz w:val="16"/>
                <w:szCs w:val="16"/>
                <w:lang w:eastAsia="mk-MK"/>
              </w:rPr>
              <w:t>[.</w:t>
            </w:r>
          </w:p>
        </w:tc>
        <w:tc>
          <w:tcPr>
            <w:tcW w:w="1153" w:type="dxa"/>
            <w:tcBorders>
              <w:top w:val="single" w:sz="4" w:space="0" w:color="auto"/>
              <w:left w:val="nil"/>
              <w:bottom w:val="single" w:sz="8" w:space="0" w:color="auto"/>
              <w:right w:val="single" w:sz="8" w:space="0" w:color="auto"/>
            </w:tcBorders>
            <w:shd w:val="clear" w:color="auto" w:fill="auto"/>
            <w:vAlign w:val="center"/>
            <w:hideMark/>
          </w:tcPr>
          <w:p w14:paraId="06920F3B" w14:textId="77777777" w:rsidR="004F45CF" w:rsidRPr="004F45CF" w:rsidRDefault="004F45CF" w:rsidP="00BC478C">
            <w:pPr>
              <w:jc w:val="center"/>
              <w:rPr>
                <w:rFonts w:ascii="M_Glasnost" w:hAnsi="M_Glasnost"/>
                <w:sz w:val="16"/>
                <w:szCs w:val="16"/>
                <w:lang w:eastAsia="mk-MK"/>
              </w:rPr>
            </w:pPr>
            <w:r w:rsidRPr="004F45CF">
              <w:rPr>
                <w:rFonts w:ascii="M_Glasnost" w:hAnsi="M_Glasnost"/>
                <w:sz w:val="16"/>
                <w:szCs w:val="16"/>
                <w:lang w:eastAsia="mk-MK"/>
              </w:rPr>
              <w:t>95,0m2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2C5EF226" w14:textId="77777777" w:rsidR="004F45CF" w:rsidRPr="004F45CF" w:rsidRDefault="004F45C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517C599F" w14:textId="77777777" w:rsidR="004F45CF" w:rsidRPr="004F45CF" w:rsidRDefault="004F45C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2A86FCFC" w14:textId="77777777" w:rsidR="004F45CF" w:rsidRPr="004F45CF" w:rsidRDefault="004F45CF" w:rsidP="00BC478C">
            <w:pPr>
              <w:rPr>
                <w:rFonts w:ascii="M_Glasnost" w:hAnsi="M_Glasnost"/>
                <w:sz w:val="16"/>
                <w:szCs w:val="16"/>
                <w:lang w:eastAsia="mk-MK"/>
              </w:rPr>
            </w:pPr>
          </w:p>
        </w:tc>
      </w:tr>
      <w:tr w:rsidR="00F76DEF" w:rsidRPr="000C3405" w14:paraId="30307A5B" w14:textId="77777777" w:rsidTr="00B40D69">
        <w:trPr>
          <w:trHeight w:val="420"/>
        </w:trPr>
        <w:tc>
          <w:tcPr>
            <w:tcW w:w="1195" w:type="dxa"/>
            <w:vMerge w:val="restart"/>
            <w:tcBorders>
              <w:top w:val="nil"/>
              <w:left w:val="single" w:sz="8" w:space="0" w:color="auto"/>
              <w:right w:val="single" w:sz="4" w:space="0" w:color="auto"/>
            </w:tcBorders>
            <w:shd w:val="clear" w:color="000000" w:fill="D9D9D9"/>
            <w:vAlign w:val="center"/>
          </w:tcPr>
          <w:p w14:paraId="0B0643FE" w14:textId="71C25BFF" w:rsidR="00F76DEF" w:rsidRPr="004F45CF" w:rsidRDefault="00F76DEF" w:rsidP="00BC478C">
            <w:pPr>
              <w:jc w:val="center"/>
              <w:rPr>
                <w:rFonts w:ascii="M_Glasnost" w:hAnsi="M_Glasnost"/>
                <w:sz w:val="16"/>
                <w:szCs w:val="16"/>
                <w:lang w:eastAsia="mk-MK"/>
              </w:rPr>
            </w:pPr>
            <w:r>
              <w:rPr>
                <w:rFonts w:ascii="M_Glasnost" w:hAnsi="M_Glasnost"/>
                <w:sz w:val="16"/>
                <w:szCs w:val="16"/>
                <w:lang w:eastAsia="mk-MK"/>
              </w:rPr>
              <w:t>1.69</w:t>
            </w:r>
          </w:p>
        </w:tc>
        <w:tc>
          <w:tcPr>
            <w:tcW w:w="1036" w:type="dxa"/>
            <w:vMerge w:val="restart"/>
            <w:tcBorders>
              <w:top w:val="nil"/>
              <w:left w:val="single" w:sz="4" w:space="0" w:color="auto"/>
              <w:right w:val="single" w:sz="4" w:space="0" w:color="auto"/>
            </w:tcBorders>
            <w:shd w:val="clear" w:color="auto" w:fill="auto"/>
            <w:vAlign w:val="center"/>
          </w:tcPr>
          <w:p w14:paraId="0A6B1967" w14:textId="00EE09F2" w:rsidR="00F76DEF" w:rsidRPr="004F45CF" w:rsidRDefault="00F76DEF" w:rsidP="00BC478C">
            <w:pPr>
              <w:jc w:val="center"/>
              <w:rPr>
                <w:rFonts w:ascii="M_Glasnost" w:hAnsi="M_Glasnost"/>
                <w:sz w:val="16"/>
                <w:szCs w:val="16"/>
                <w:lang w:eastAsia="mk-MK"/>
              </w:rPr>
            </w:pPr>
            <w:r>
              <w:rPr>
                <w:rFonts w:ascii="M_Glasnost" w:hAnsi="M_Glasnost"/>
                <w:sz w:val="16"/>
                <w:szCs w:val="16"/>
                <w:lang w:eastAsia="mk-MK"/>
              </w:rPr>
              <w:t>1050/1</w:t>
            </w:r>
          </w:p>
        </w:tc>
        <w:tc>
          <w:tcPr>
            <w:tcW w:w="898" w:type="dxa"/>
            <w:tcBorders>
              <w:top w:val="nil"/>
              <w:left w:val="nil"/>
              <w:bottom w:val="single" w:sz="4" w:space="0" w:color="auto"/>
              <w:right w:val="single" w:sz="4" w:space="0" w:color="auto"/>
            </w:tcBorders>
            <w:shd w:val="clear" w:color="auto" w:fill="auto"/>
            <w:vAlign w:val="center"/>
          </w:tcPr>
          <w:p w14:paraId="49BA4BC0" w14:textId="29C2E639" w:rsidR="00F76DEF" w:rsidRPr="004F45CF" w:rsidRDefault="00F76DEF" w:rsidP="00BC478C">
            <w:pPr>
              <w:jc w:val="center"/>
              <w:rPr>
                <w:rFonts w:ascii="M_Glasnost" w:hAnsi="M_Glasnost"/>
                <w:sz w:val="16"/>
                <w:szCs w:val="16"/>
                <w:lang w:eastAsia="mk-MK"/>
              </w:rPr>
            </w:pPr>
            <w:r>
              <w:rPr>
                <w:rFonts w:ascii="M_Glasnost" w:hAnsi="M_Glasnost"/>
                <w:sz w:val="16"/>
                <w:szCs w:val="16"/>
                <w:lang w:eastAsia="mk-MK"/>
              </w:rPr>
              <w:t>4.50 m</w:t>
            </w:r>
          </w:p>
        </w:tc>
        <w:tc>
          <w:tcPr>
            <w:tcW w:w="1058" w:type="dxa"/>
            <w:vMerge w:val="restart"/>
            <w:tcBorders>
              <w:top w:val="nil"/>
              <w:left w:val="single" w:sz="4" w:space="0" w:color="auto"/>
              <w:right w:val="single" w:sz="4" w:space="0" w:color="auto"/>
            </w:tcBorders>
            <w:shd w:val="clear" w:color="auto" w:fill="auto"/>
            <w:vAlign w:val="center"/>
          </w:tcPr>
          <w:p w14:paraId="0AF8DB98" w14:textId="3095AC97" w:rsidR="00F76DEF" w:rsidRPr="004F45CF" w:rsidRDefault="00F76DEF" w:rsidP="00BC478C">
            <w:pPr>
              <w:jc w:val="center"/>
              <w:rPr>
                <w:rFonts w:ascii="M_Glasnost" w:hAnsi="M_Glasnost"/>
                <w:sz w:val="16"/>
                <w:szCs w:val="16"/>
                <w:lang w:eastAsia="mk-MK"/>
              </w:rPr>
            </w:pPr>
            <w:proofErr w:type="spellStart"/>
            <w:r>
              <w:rPr>
                <w:rFonts w:ascii="M_Glasnost" w:hAnsi="M_Glasnost"/>
                <w:sz w:val="16"/>
                <w:szCs w:val="16"/>
                <w:lang w:eastAsia="mk-MK"/>
              </w:rPr>
              <w:t>Letni</w:t>
            </w:r>
            <w:proofErr w:type="spellEnd"/>
            <w:r>
              <w:rPr>
                <w:rFonts w:ascii="M_Glasnost" w:hAnsi="M_Glasnost"/>
                <w:sz w:val="16"/>
                <w:szCs w:val="16"/>
                <w:lang w:eastAsia="mk-MK"/>
              </w:rPr>
              <w:t xml:space="preserve"> [</w:t>
            </w:r>
            <w:proofErr w:type="spellStart"/>
            <w:r>
              <w:rPr>
                <w:rFonts w:ascii="M_Glasnost" w:hAnsi="M_Glasnost"/>
                <w:sz w:val="16"/>
                <w:szCs w:val="16"/>
                <w:lang w:eastAsia="mk-MK"/>
              </w:rPr>
              <w:t>ankovi</w:t>
            </w:r>
            <w:proofErr w:type="spellEnd"/>
          </w:p>
        </w:tc>
        <w:tc>
          <w:tcPr>
            <w:tcW w:w="1235" w:type="dxa"/>
            <w:tcBorders>
              <w:top w:val="nil"/>
              <w:left w:val="nil"/>
              <w:bottom w:val="single" w:sz="4" w:space="0" w:color="auto"/>
              <w:right w:val="single" w:sz="4" w:space="0" w:color="auto"/>
            </w:tcBorders>
            <w:shd w:val="clear" w:color="auto" w:fill="auto"/>
            <w:vAlign w:val="center"/>
          </w:tcPr>
          <w:p w14:paraId="1433A55A" w14:textId="77777777" w:rsidR="00F76DEF" w:rsidRDefault="00F76DEF" w:rsidP="00BC478C">
            <w:pPr>
              <w:jc w:val="center"/>
              <w:rPr>
                <w:rFonts w:ascii="M_Glasnost" w:hAnsi="M_Glasnost"/>
                <w:sz w:val="16"/>
                <w:szCs w:val="16"/>
                <w:lang w:eastAsia="mk-MK"/>
              </w:rPr>
            </w:pPr>
            <w:r>
              <w:rPr>
                <w:rFonts w:ascii="M_Glasnost" w:hAnsi="M_Glasnost"/>
                <w:sz w:val="16"/>
                <w:szCs w:val="16"/>
                <w:lang w:eastAsia="mk-MK"/>
              </w:rPr>
              <w:t>36m2</w:t>
            </w:r>
          </w:p>
          <w:p w14:paraId="080D1DB4" w14:textId="1EBE9B8C" w:rsidR="00F76DEF" w:rsidRPr="004F45CF" w:rsidRDefault="00F76DEF" w:rsidP="00BC478C">
            <w:pPr>
              <w:jc w:val="center"/>
              <w:rPr>
                <w:rFonts w:ascii="M_Glasnost" w:hAnsi="M_Glasnost"/>
                <w:sz w:val="16"/>
                <w:szCs w:val="16"/>
                <w:lang w:eastAsia="mk-MK"/>
              </w:rPr>
            </w:pPr>
            <w:r>
              <w:rPr>
                <w:rFonts w:ascii="M_Glasnost" w:hAnsi="M_Glasnost"/>
                <w:sz w:val="16"/>
                <w:szCs w:val="16"/>
                <w:lang w:eastAsia="mk-MK"/>
              </w:rPr>
              <w:t>[</w:t>
            </w:r>
            <w:proofErr w:type="spellStart"/>
            <w:r>
              <w:rPr>
                <w:rFonts w:ascii="M_Glasnost" w:hAnsi="M_Glasnost"/>
                <w:sz w:val="16"/>
                <w:szCs w:val="16"/>
                <w:lang w:eastAsia="mk-MK"/>
              </w:rPr>
              <w:t>ank</w:t>
            </w:r>
            <w:proofErr w:type="spellEnd"/>
          </w:p>
        </w:tc>
        <w:tc>
          <w:tcPr>
            <w:tcW w:w="1153" w:type="dxa"/>
            <w:tcBorders>
              <w:top w:val="nil"/>
              <w:left w:val="nil"/>
              <w:bottom w:val="single" w:sz="4" w:space="0" w:color="auto"/>
              <w:right w:val="single" w:sz="8" w:space="0" w:color="auto"/>
            </w:tcBorders>
            <w:shd w:val="clear" w:color="auto" w:fill="auto"/>
            <w:vAlign w:val="center"/>
          </w:tcPr>
          <w:p w14:paraId="7A3940CD" w14:textId="64C8BBF2" w:rsidR="00F76DEF" w:rsidRPr="004F45CF" w:rsidRDefault="00F76DEF" w:rsidP="00BC478C">
            <w:pPr>
              <w:jc w:val="center"/>
              <w:rPr>
                <w:rFonts w:ascii="M_Glasnost" w:hAnsi="M_Glasnost"/>
                <w:sz w:val="16"/>
                <w:szCs w:val="16"/>
                <w:lang w:eastAsia="mk-MK"/>
              </w:rPr>
            </w:pPr>
            <w:r>
              <w:rPr>
                <w:rFonts w:ascii="M_Glasnost" w:hAnsi="M_Glasnost"/>
                <w:sz w:val="16"/>
                <w:szCs w:val="16"/>
                <w:lang w:eastAsia="mk-MK"/>
              </w:rPr>
              <w:t>36.0</w:t>
            </w:r>
            <w:r w:rsidR="00B40D69">
              <w:rPr>
                <w:rFonts w:ascii="M_Glasnost" w:hAnsi="M_Glasnost"/>
                <w:sz w:val="16"/>
                <w:szCs w:val="16"/>
                <w:lang w:eastAsia="mk-MK"/>
              </w:rPr>
              <w:t xml:space="preserve"> </w:t>
            </w:r>
            <w:r>
              <w:rPr>
                <w:rFonts w:ascii="M_Glasnost" w:hAnsi="M_Glasnost"/>
                <w:sz w:val="16"/>
                <w:szCs w:val="16"/>
                <w:lang w:eastAsia="mk-MK"/>
              </w:rPr>
              <w:t>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01780471" w14:textId="77777777" w:rsidR="00F76DEF" w:rsidRPr="004F45CF" w:rsidRDefault="00F76DE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744F2236" w14:textId="77777777" w:rsidR="00F76DEF" w:rsidRPr="004F45CF" w:rsidRDefault="00F76DE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1AE0768B" w14:textId="77777777" w:rsidR="00F76DEF" w:rsidRPr="004F45CF" w:rsidRDefault="00F76DEF" w:rsidP="00BC478C">
            <w:pPr>
              <w:rPr>
                <w:rFonts w:ascii="M_Glasnost" w:hAnsi="M_Glasnost"/>
                <w:sz w:val="16"/>
                <w:szCs w:val="16"/>
                <w:lang w:eastAsia="mk-MK"/>
              </w:rPr>
            </w:pPr>
          </w:p>
        </w:tc>
      </w:tr>
      <w:tr w:rsidR="00F76DEF" w:rsidRPr="000C3405" w14:paraId="45FB5AD7" w14:textId="77777777" w:rsidTr="00B40D69">
        <w:trPr>
          <w:trHeight w:val="315"/>
        </w:trPr>
        <w:tc>
          <w:tcPr>
            <w:tcW w:w="1195" w:type="dxa"/>
            <w:vMerge/>
            <w:tcBorders>
              <w:left w:val="single" w:sz="8" w:space="0" w:color="auto"/>
              <w:right w:val="single" w:sz="4" w:space="0" w:color="auto"/>
            </w:tcBorders>
            <w:vAlign w:val="center"/>
          </w:tcPr>
          <w:p w14:paraId="4ED2AFF4" w14:textId="77777777" w:rsidR="00F76DEF" w:rsidRPr="004F45CF" w:rsidRDefault="00F76DEF" w:rsidP="00BC478C">
            <w:pPr>
              <w:rPr>
                <w:rFonts w:ascii="M_Glasnost" w:hAnsi="M_Glasnost"/>
                <w:sz w:val="16"/>
                <w:szCs w:val="16"/>
                <w:lang w:eastAsia="mk-MK"/>
              </w:rPr>
            </w:pPr>
          </w:p>
        </w:tc>
        <w:tc>
          <w:tcPr>
            <w:tcW w:w="1036" w:type="dxa"/>
            <w:vMerge/>
            <w:tcBorders>
              <w:left w:val="single" w:sz="4" w:space="0" w:color="auto"/>
              <w:right w:val="single" w:sz="4" w:space="0" w:color="auto"/>
            </w:tcBorders>
            <w:vAlign w:val="center"/>
          </w:tcPr>
          <w:p w14:paraId="03B4F4A4" w14:textId="77777777" w:rsidR="00F76DEF" w:rsidRPr="004F45CF" w:rsidRDefault="00F76DEF" w:rsidP="00BC478C">
            <w:pPr>
              <w:rPr>
                <w:rFonts w:ascii="M_Glasnost" w:hAnsi="M_Glasnost"/>
                <w:sz w:val="16"/>
                <w:szCs w:val="16"/>
                <w:lang w:eastAsia="mk-MK"/>
              </w:rPr>
            </w:pPr>
          </w:p>
        </w:tc>
        <w:tc>
          <w:tcPr>
            <w:tcW w:w="898" w:type="dxa"/>
            <w:tcBorders>
              <w:top w:val="nil"/>
              <w:left w:val="nil"/>
              <w:bottom w:val="single" w:sz="4" w:space="0" w:color="auto"/>
              <w:right w:val="single" w:sz="4" w:space="0" w:color="auto"/>
            </w:tcBorders>
            <w:shd w:val="clear" w:color="auto" w:fill="auto"/>
            <w:vAlign w:val="center"/>
          </w:tcPr>
          <w:p w14:paraId="3CFCE3AF" w14:textId="0CCA677F" w:rsidR="00F76DEF" w:rsidRDefault="00F76DEF" w:rsidP="00BC478C">
            <w:pPr>
              <w:jc w:val="center"/>
              <w:rPr>
                <w:rFonts w:ascii="M_Glasnost" w:hAnsi="M_Glasnost"/>
                <w:sz w:val="16"/>
                <w:szCs w:val="16"/>
                <w:lang w:eastAsia="mk-MK"/>
              </w:rPr>
            </w:pPr>
            <w:r>
              <w:rPr>
                <w:rFonts w:ascii="M_Glasnost" w:hAnsi="M_Glasnost"/>
                <w:sz w:val="16"/>
                <w:szCs w:val="16"/>
                <w:lang w:eastAsia="mk-MK"/>
              </w:rPr>
              <w:t>-</w:t>
            </w:r>
          </w:p>
          <w:p w14:paraId="5019F89D" w14:textId="4114645B" w:rsidR="00F76DEF" w:rsidRPr="004F45CF" w:rsidRDefault="00F76DEF" w:rsidP="00BC478C">
            <w:pPr>
              <w:jc w:val="center"/>
              <w:rPr>
                <w:rFonts w:ascii="M_Glasnost" w:hAnsi="M_Glasnost"/>
                <w:sz w:val="16"/>
                <w:szCs w:val="16"/>
                <w:lang w:eastAsia="mk-MK"/>
              </w:rPr>
            </w:pPr>
          </w:p>
        </w:tc>
        <w:tc>
          <w:tcPr>
            <w:tcW w:w="1058" w:type="dxa"/>
            <w:vMerge/>
            <w:tcBorders>
              <w:left w:val="single" w:sz="4" w:space="0" w:color="auto"/>
              <w:right w:val="single" w:sz="4" w:space="0" w:color="auto"/>
            </w:tcBorders>
            <w:vAlign w:val="center"/>
          </w:tcPr>
          <w:p w14:paraId="0F63925A" w14:textId="77777777" w:rsidR="00F76DEF" w:rsidRPr="004F45CF" w:rsidRDefault="00F76DEF" w:rsidP="00BC478C">
            <w:pPr>
              <w:rPr>
                <w:rFonts w:ascii="M_Glasnost" w:hAnsi="M_Glasnost"/>
                <w:sz w:val="16"/>
                <w:szCs w:val="16"/>
                <w:lang w:eastAsia="mk-MK"/>
              </w:rPr>
            </w:pPr>
          </w:p>
        </w:tc>
        <w:tc>
          <w:tcPr>
            <w:tcW w:w="1235" w:type="dxa"/>
            <w:vMerge w:val="restart"/>
            <w:tcBorders>
              <w:top w:val="nil"/>
              <w:left w:val="nil"/>
              <w:right w:val="single" w:sz="4" w:space="0" w:color="auto"/>
            </w:tcBorders>
            <w:shd w:val="clear" w:color="auto" w:fill="auto"/>
            <w:vAlign w:val="center"/>
          </w:tcPr>
          <w:p w14:paraId="131C32B0" w14:textId="77777777" w:rsidR="00F76DEF" w:rsidRDefault="00F76DEF" w:rsidP="00BC478C">
            <w:pPr>
              <w:jc w:val="center"/>
              <w:rPr>
                <w:rFonts w:ascii="M_Glasnost" w:hAnsi="M_Glasnost"/>
                <w:sz w:val="16"/>
                <w:szCs w:val="16"/>
                <w:lang w:eastAsia="mk-MK"/>
              </w:rPr>
            </w:pPr>
            <w:r>
              <w:rPr>
                <w:rFonts w:ascii="M_Glasnost" w:hAnsi="M_Glasnost"/>
                <w:sz w:val="16"/>
                <w:szCs w:val="16"/>
                <w:lang w:eastAsia="mk-MK"/>
              </w:rPr>
              <w:t>84m2</w:t>
            </w:r>
          </w:p>
          <w:p w14:paraId="79F24F13" w14:textId="7A66F997" w:rsidR="00F76DEF" w:rsidRPr="004F45CF" w:rsidRDefault="00F76DEF" w:rsidP="00BC478C">
            <w:pPr>
              <w:jc w:val="center"/>
              <w:rPr>
                <w:rFonts w:ascii="M_Glasnost" w:hAnsi="M_Glasnost"/>
                <w:sz w:val="16"/>
                <w:szCs w:val="16"/>
                <w:lang w:eastAsia="mk-MK"/>
              </w:rPr>
            </w:pPr>
            <w:proofErr w:type="spellStart"/>
            <w:r>
              <w:rPr>
                <w:rFonts w:ascii="M_Glasnost" w:hAnsi="M_Glasnost"/>
                <w:sz w:val="16"/>
                <w:szCs w:val="16"/>
                <w:lang w:eastAsia="mk-MK"/>
              </w:rPr>
              <w:t>terasa</w:t>
            </w:r>
            <w:proofErr w:type="spellEnd"/>
          </w:p>
        </w:tc>
        <w:tc>
          <w:tcPr>
            <w:tcW w:w="1153" w:type="dxa"/>
            <w:vMerge w:val="restart"/>
            <w:tcBorders>
              <w:top w:val="nil"/>
              <w:left w:val="nil"/>
              <w:right w:val="single" w:sz="8" w:space="0" w:color="auto"/>
            </w:tcBorders>
            <w:shd w:val="clear" w:color="auto" w:fill="auto"/>
            <w:vAlign w:val="center"/>
          </w:tcPr>
          <w:p w14:paraId="5FD07793" w14:textId="094CDD0C" w:rsidR="00F76DEF" w:rsidRPr="004F45CF" w:rsidRDefault="00F76DEF" w:rsidP="00BC478C">
            <w:pPr>
              <w:jc w:val="center"/>
              <w:rPr>
                <w:rFonts w:ascii="M_Glasnost" w:hAnsi="M_Glasnost"/>
                <w:sz w:val="16"/>
                <w:szCs w:val="16"/>
                <w:lang w:eastAsia="mk-MK"/>
              </w:rPr>
            </w:pPr>
            <w:r>
              <w:rPr>
                <w:rFonts w:ascii="M_Glasnost" w:hAnsi="M_Glasnost"/>
                <w:sz w:val="16"/>
                <w:szCs w:val="16"/>
                <w:lang w:eastAsia="mk-MK"/>
              </w:rPr>
              <w:t>84,0</w:t>
            </w:r>
            <w:r w:rsidR="00B40D69">
              <w:rPr>
                <w:rFonts w:ascii="M_Glasnost" w:hAnsi="M_Glasnost"/>
                <w:sz w:val="16"/>
                <w:szCs w:val="16"/>
                <w:lang w:eastAsia="mk-MK"/>
              </w:rPr>
              <w:t xml:space="preserve"> </w:t>
            </w:r>
            <w:r>
              <w:rPr>
                <w:rFonts w:ascii="M_Glasnost" w:hAnsi="M_Glasnost"/>
                <w:sz w:val="16"/>
                <w:szCs w:val="16"/>
                <w:lang w:eastAsia="mk-MK"/>
              </w:rPr>
              <w:t>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5B881CFD" w14:textId="77777777" w:rsidR="00F76DEF" w:rsidRPr="004F45CF" w:rsidRDefault="00F76DE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0FCD06E8" w14:textId="77777777" w:rsidR="00F76DEF" w:rsidRPr="004F45CF" w:rsidRDefault="00F76DE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478EA276" w14:textId="77777777" w:rsidR="00F76DEF" w:rsidRPr="004F45CF" w:rsidRDefault="00F76DEF" w:rsidP="00BC478C">
            <w:pPr>
              <w:rPr>
                <w:rFonts w:ascii="M_Glasnost" w:hAnsi="M_Glasnost"/>
                <w:sz w:val="16"/>
                <w:szCs w:val="16"/>
                <w:lang w:eastAsia="mk-MK"/>
              </w:rPr>
            </w:pPr>
          </w:p>
        </w:tc>
      </w:tr>
      <w:tr w:rsidR="00F76DEF" w:rsidRPr="000C3405" w14:paraId="34E4DA26" w14:textId="77777777" w:rsidTr="00B40D69">
        <w:trPr>
          <w:trHeight w:val="195"/>
        </w:trPr>
        <w:tc>
          <w:tcPr>
            <w:tcW w:w="1195" w:type="dxa"/>
            <w:vMerge/>
            <w:tcBorders>
              <w:left w:val="single" w:sz="8" w:space="0" w:color="auto"/>
              <w:right w:val="single" w:sz="4" w:space="0" w:color="auto"/>
            </w:tcBorders>
            <w:vAlign w:val="center"/>
          </w:tcPr>
          <w:p w14:paraId="3E353BF0" w14:textId="77777777" w:rsidR="00F76DEF" w:rsidRPr="004F45CF" w:rsidRDefault="00F76DEF" w:rsidP="00BC478C">
            <w:pPr>
              <w:rPr>
                <w:rFonts w:ascii="M_Glasnost" w:hAnsi="M_Glasnost"/>
                <w:sz w:val="16"/>
                <w:szCs w:val="16"/>
                <w:lang w:eastAsia="mk-MK"/>
              </w:rPr>
            </w:pPr>
          </w:p>
        </w:tc>
        <w:tc>
          <w:tcPr>
            <w:tcW w:w="1036" w:type="dxa"/>
            <w:vMerge/>
            <w:tcBorders>
              <w:left w:val="single" w:sz="4" w:space="0" w:color="auto"/>
              <w:right w:val="single" w:sz="4" w:space="0" w:color="auto"/>
            </w:tcBorders>
            <w:vAlign w:val="center"/>
          </w:tcPr>
          <w:p w14:paraId="1B494CD8" w14:textId="77777777" w:rsidR="00F76DEF" w:rsidRPr="004F45CF" w:rsidRDefault="00F76DEF" w:rsidP="00BC478C">
            <w:pPr>
              <w:rPr>
                <w:rFonts w:ascii="M_Glasnost" w:hAnsi="M_Glasnost"/>
                <w:sz w:val="16"/>
                <w:szCs w:val="16"/>
                <w:lang w:eastAsia="mk-MK"/>
              </w:rPr>
            </w:pPr>
          </w:p>
        </w:tc>
        <w:tc>
          <w:tcPr>
            <w:tcW w:w="898" w:type="dxa"/>
            <w:vMerge w:val="restart"/>
            <w:tcBorders>
              <w:top w:val="single" w:sz="4" w:space="0" w:color="auto"/>
              <w:left w:val="nil"/>
              <w:right w:val="single" w:sz="4" w:space="0" w:color="auto"/>
            </w:tcBorders>
            <w:shd w:val="clear" w:color="auto" w:fill="auto"/>
            <w:vAlign w:val="center"/>
          </w:tcPr>
          <w:p w14:paraId="6F77A107" w14:textId="77777777" w:rsidR="00F76DEF" w:rsidRDefault="00F76DEF" w:rsidP="00BC478C">
            <w:pPr>
              <w:jc w:val="center"/>
              <w:rPr>
                <w:rFonts w:ascii="M_Glasnost" w:hAnsi="M_Glasnost"/>
                <w:sz w:val="16"/>
                <w:szCs w:val="16"/>
                <w:lang w:eastAsia="mk-MK"/>
              </w:rPr>
            </w:pPr>
          </w:p>
          <w:p w14:paraId="6615A819" w14:textId="537F8ADC" w:rsidR="00F76DEF" w:rsidRDefault="00F76DEF" w:rsidP="00BC478C">
            <w:pPr>
              <w:jc w:val="center"/>
              <w:rPr>
                <w:rFonts w:ascii="M_Glasnost" w:hAnsi="M_Glasnost"/>
                <w:sz w:val="16"/>
                <w:szCs w:val="16"/>
                <w:lang w:eastAsia="mk-MK"/>
              </w:rPr>
            </w:pPr>
            <w:r>
              <w:rPr>
                <w:rFonts w:ascii="M_Glasnost" w:hAnsi="M_Glasnost"/>
                <w:sz w:val="16"/>
                <w:szCs w:val="16"/>
                <w:lang w:eastAsia="mk-MK"/>
              </w:rPr>
              <w:t>4.50 m</w:t>
            </w:r>
          </w:p>
        </w:tc>
        <w:tc>
          <w:tcPr>
            <w:tcW w:w="1058" w:type="dxa"/>
            <w:vMerge/>
            <w:tcBorders>
              <w:left w:val="single" w:sz="4" w:space="0" w:color="auto"/>
              <w:right w:val="single" w:sz="4" w:space="0" w:color="auto"/>
            </w:tcBorders>
            <w:vAlign w:val="center"/>
          </w:tcPr>
          <w:p w14:paraId="67DEB8AC" w14:textId="77777777" w:rsidR="00F76DEF" w:rsidRPr="004F45CF" w:rsidRDefault="00F76DEF" w:rsidP="00BC478C">
            <w:pPr>
              <w:rPr>
                <w:rFonts w:ascii="M_Glasnost" w:hAnsi="M_Glasnost"/>
                <w:sz w:val="16"/>
                <w:szCs w:val="16"/>
                <w:lang w:eastAsia="mk-MK"/>
              </w:rPr>
            </w:pPr>
          </w:p>
        </w:tc>
        <w:tc>
          <w:tcPr>
            <w:tcW w:w="1235" w:type="dxa"/>
            <w:vMerge/>
            <w:tcBorders>
              <w:left w:val="nil"/>
              <w:bottom w:val="single" w:sz="4" w:space="0" w:color="auto"/>
              <w:right w:val="single" w:sz="4" w:space="0" w:color="auto"/>
            </w:tcBorders>
            <w:shd w:val="clear" w:color="auto" w:fill="auto"/>
            <w:vAlign w:val="center"/>
          </w:tcPr>
          <w:p w14:paraId="665F8668" w14:textId="77777777" w:rsidR="00F76DEF" w:rsidRDefault="00F76DEF" w:rsidP="00BC478C">
            <w:pPr>
              <w:jc w:val="center"/>
              <w:rPr>
                <w:rFonts w:ascii="M_Glasnost" w:hAnsi="M_Glasnost"/>
                <w:sz w:val="16"/>
                <w:szCs w:val="16"/>
                <w:lang w:eastAsia="mk-MK"/>
              </w:rPr>
            </w:pPr>
          </w:p>
        </w:tc>
        <w:tc>
          <w:tcPr>
            <w:tcW w:w="1153" w:type="dxa"/>
            <w:vMerge/>
            <w:tcBorders>
              <w:left w:val="nil"/>
              <w:bottom w:val="single" w:sz="4" w:space="0" w:color="auto"/>
              <w:right w:val="single" w:sz="8" w:space="0" w:color="auto"/>
            </w:tcBorders>
            <w:shd w:val="clear" w:color="auto" w:fill="auto"/>
            <w:vAlign w:val="center"/>
          </w:tcPr>
          <w:p w14:paraId="79B44182" w14:textId="77777777" w:rsidR="00F76DEF" w:rsidRDefault="00F76DEF" w:rsidP="00BC478C">
            <w:pPr>
              <w:jc w:val="center"/>
              <w:rPr>
                <w:rFonts w:ascii="M_Glasnost" w:hAnsi="M_Glasnost"/>
                <w:sz w:val="16"/>
                <w:szCs w:val="16"/>
                <w:lang w:eastAsia="mk-MK"/>
              </w:rPr>
            </w:pPr>
          </w:p>
        </w:tc>
        <w:tc>
          <w:tcPr>
            <w:tcW w:w="692" w:type="dxa"/>
            <w:vMerge/>
            <w:tcBorders>
              <w:top w:val="single" w:sz="8" w:space="0" w:color="auto"/>
              <w:left w:val="single" w:sz="8" w:space="0" w:color="auto"/>
              <w:bottom w:val="single" w:sz="8" w:space="0" w:color="000000"/>
              <w:right w:val="single" w:sz="8" w:space="0" w:color="auto"/>
            </w:tcBorders>
            <w:vAlign w:val="center"/>
          </w:tcPr>
          <w:p w14:paraId="1342107D" w14:textId="77777777" w:rsidR="00F76DEF" w:rsidRPr="004F45CF" w:rsidRDefault="00F76DE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tcPr>
          <w:p w14:paraId="687F536A" w14:textId="77777777" w:rsidR="00F76DEF" w:rsidRPr="004F45CF" w:rsidRDefault="00F76DE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tcPr>
          <w:p w14:paraId="77AFF8B3" w14:textId="77777777" w:rsidR="00F76DEF" w:rsidRPr="004F45CF" w:rsidRDefault="00F76DEF" w:rsidP="00BC478C">
            <w:pPr>
              <w:rPr>
                <w:rFonts w:ascii="M_Glasnost" w:hAnsi="M_Glasnost"/>
                <w:sz w:val="16"/>
                <w:szCs w:val="16"/>
                <w:lang w:eastAsia="mk-MK"/>
              </w:rPr>
            </w:pPr>
          </w:p>
        </w:tc>
      </w:tr>
      <w:tr w:rsidR="00F76DEF" w:rsidRPr="000C3405" w14:paraId="79871685" w14:textId="77777777" w:rsidTr="00B40D69">
        <w:trPr>
          <w:trHeight w:val="180"/>
        </w:trPr>
        <w:tc>
          <w:tcPr>
            <w:tcW w:w="1195" w:type="dxa"/>
            <w:vMerge/>
            <w:tcBorders>
              <w:left w:val="single" w:sz="8" w:space="0" w:color="auto"/>
              <w:bottom w:val="single" w:sz="8" w:space="0" w:color="000000"/>
              <w:right w:val="single" w:sz="4" w:space="0" w:color="auto"/>
            </w:tcBorders>
            <w:vAlign w:val="center"/>
          </w:tcPr>
          <w:p w14:paraId="70567939" w14:textId="77777777" w:rsidR="00F76DEF" w:rsidRPr="004F45CF" w:rsidRDefault="00F76DEF" w:rsidP="00BC478C">
            <w:pPr>
              <w:rPr>
                <w:rFonts w:ascii="M_Glasnost" w:hAnsi="M_Glasnost"/>
                <w:sz w:val="16"/>
                <w:szCs w:val="16"/>
                <w:lang w:eastAsia="mk-MK"/>
              </w:rPr>
            </w:pPr>
          </w:p>
        </w:tc>
        <w:tc>
          <w:tcPr>
            <w:tcW w:w="1036" w:type="dxa"/>
            <w:vMerge/>
            <w:tcBorders>
              <w:left w:val="single" w:sz="4" w:space="0" w:color="auto"/>
              <w:bottom w:val="single" w:sz="8" w:space="0" w:color="000000"/>
              <w:right w:val="single" w:sz="4" w:space="0" w:color="auto"/>
            </w:tcBorders>
            <w:vAlign w:val="center"/>
          </w:tcPr>
          <w:p w14:paraId="407584C8" w14:textId="77777777" w:rsidR="00F76DEF" w:rsidRPr="004F45CF" w:rsidRDefault="00F76DEF" w:rsidP="00BC478C">
            <w:pPr>
              <w:rPr>
                <w:rFonts w:ascii="M_Glasnost" w:hAnsi="M_Glasnost"/>
                <w:sz w:val="16"/>
                <w:szCs w:val="16"/>
                <w:lang w:eastAsia="mk-MK"/>
              </w:rPr>
            </w:pPr>
          </w:p>
        </w:tc>
        <w:tc>
          <w:tcPr>
            <w:tcW w:w="898" w:type="dxa"/>
            <w:vMerge/>
            <w:tcBorders>
              <w:left w:val="nil"/>
              <w:bottom w:val="single" w:sz="8" w:space="0" w:color="auto"/>
              <w:right w:val="single" w:sz="4" w:space="0" w:color="auto"/>
            </w:tcBorders>
            <w:shd w:val="clear" w:color="auto" w:fill="auto"/>
            <w:vAlign w:val="center"/>
          </w:tcPr>
          <w:p w14:paraId="7773B6E8" w14:textId="77777777" w:rsidR="00F76DEF" w:rsidRDefault="00F76DEF" w:rsidP="00BC478C">
            <w:pPr>
              <w:jc w:val="center"/>
              <w:rPr>
                <w:rFonts w:ascii="M_Glasnost" w:hAnsi="M_Glasnost"/>
                <w:sz w:val="16"/>
                <w:szCs w:val="16"/>
                <w:lang w:eastAsia="mk-MK"/>
              </w:rPr>
            </w:pPr>
          </w:p>
        </w:tc>
        <w:tc>
          <w:tcPr>
            <w:tcW w:w="1058" w:type="dxa"/>
            <w:vMerge/>
            <w:tcBorders>
              <w:left w:val="single" w:sz="4" w:space="0" w:color="auto"/>
              <w:bottom w:val="single" w:sz="8" w:space="0" w:color="000000"/>
              <w:right w:val="single" w:sz="4" w:space="0" w:color="auto"/>
            </w:tcBorders>
            <w:vAlign w:val="center"/>
          </w:tcPr>
          <w:p w14:paraId="2D3CE2B6" w14:textId="77777777" w:rsidR="00F76DEF" w:rsidRPr="004F45CF" w:rsidRDefault="00F76DEF" w:rsidP="00BC478C">
            <w:pPr>
              <w:rPr>
                <w:rFonts w:ascii="M_Glasnost" w:hAnsi="M_Glasnost"/>
                <w:sz w:val="16"/>
                <w:szCs w:val="16"/>
                <w:lang w:eastAsia="mk-MK"/>
              </w:rPr>
            </w:pPr>
          </w:p>
        </w:tc>
        <w:tc>
          <w:tcPr>
            <w:tcW w:w="1235" w:type="dxa"/>
            <w:tcBorders>
              <w:top w:val="single" w:sz="4" w:space="0" w:color="auto"/>
              <w:left w:val="nil"/>
              <w:bottom w:val="single" w:sz="8" w:space="0" w:color="auto"/>
              <w:right w:val="single" w:sz="4" w:space="0" w:color="auto"/>
            </w:tcBorders>
            <w:shd w:val="clear" w:color="auto" w:fill="auto"/>
            <w:vAlign w:val="center"/>
          </w:tcPr>
          <w:p w14:paraId="13D2207C" w14:textId="5EFF091D" w:rsidR="00F76DEF" w:rsidRDefault="00F76DEF" w:rsidP="00BC478C">
            <w:pPr>
              <w:jc w:val="center"/>
              <w:rPr>
                <w:rFonts w:ascii="M_Glasnost" w:hAnsi="M_Glasnost"/>
                <w:sz w:val="16"/>
                <w:szCs w:val="16"/>
                <w:lang w:eastAsia="mk-MK"/>
              </w:rPr>
            </w:pPr>
            <w:r>
              <w:rPr>
                <w:rFonts w:ascii="M_Glasnost" w:hAnsi="M_Glasnost"/>
                <w:sz w:val="16"/>
                <w:szCs w:val="16"/>
                <w:lang w:eastAsia="mk-MK"/>
              </w:rPr>
              <w:t>4.50 m</w:t>
            </w:r>
          </w:p>
        </w:tc>
        <w:tc>
          <w:tcPr>
            <w:tcW w:w="1153" w:type="dxa"/>
            <w:tcBorders>
              <w:top w:val="single" w:sz="4" w:space="0" w:color="auto"/>
              <w:left w:val="nil"/>
              <w:bottom w:val="single" w:sz="8" w:space="0" w:color="auto"/>
              <w:right w:val="single" w:sz="8" w:space="0" w:color="auto"/>
            </w:tcBorders>
            <w:shd w:val="clear" w:color="auto" w:fill="auto"/>
            <w:vAlign w:val="center"/>
          </w:tcPr>
          <w:p w14:paraId="7F34E9A5" w14:textId="4B68A9F4" w:rsidR="00F76DEF" w:rsidRDefault="00F76DEF" w:rsidP="00BC478C">
            <w:pPr>
              <w:jc w:val="center"/>
              <w:rPr>
                <w:rFonts w:ascii="M_Glasnost" w:hAnsi="M_Glasnost"/>
                <w:sz w:val="16"/>
                <w:szCs w:val="16"/>
                <w:lang w:eastAsia="mk-MK"/>
              </w:rPr>
            </w:pPr>
            <w:r>
              <w:rPr>
                <w:rFonts w:ascii="M_Glasnost" w:hAnsi="M_Glasnost"/>
                <w:sz w:val="16"/>
                <w:szCs w:val="16"/>
                <w:lang w:eastAsia="mk-MK"/>
              </w:rPr>
              <w:t>84,0</w:t>
            </w:r>
            <w:r w:rsidR="00B40D69">
              <w:rPr>
                <w:rFonts w:ascii="M_Glasnost" w:hAnsi="M_Glasnost"/>
                <w:sz w:val="16"/>
                <w:szCs w:val="16"/>
                <w:lang w:eastAsia="mk-MK"/>
              </w:rPr>
              <w:t xml:space="preserve"> </w:t>
            </w:r>
            <w:r>
              <w:rPr>
                <w:rFonts w:ascii="M_Glasnost" w:hAnsi="M_Glasnost"/>
                <w:sz w:val="16"/>
                <w:szCs w:val="16"/>
                <w:lang w:eastAsia="mk-MK"/>
              </w:rPr>
              <w:t>m2</w:t>
            </w:r>
          </w:p>
        </w:tc>
        <w:tc>
          <w:tcPr>
            <w:tcW w:w="692" w:type="dxa"/>
            <w:vMerge/>
            <w:tcBorders>
              <w:top w:val="single" w:sz="8" w:space="0" w:color="auto"/>
              <w:left w:val="single" w:sz="8" w:space="0" w:color="auto"/>
              <w:bottom w:val="single" w:sz="8" w:space="0" w:color="000000"/>
              <w:right w:val="single" w:sz="8" w:space="0" w:color="auto"/>
            </w:tcBorders>
            <w:vAlign w:val="center"/>
          </w:tcPr>
          <w:p w14:paraId="2BF44C6A" w14:textId="77777777" w:rsidR="00F76DEF" w:rsidRPr="004F45CF" w:rsidRDefault="00F76DEF" w:rsidP="00BC478C">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tcPr>
          <w:p w14:paraId="56244085" w14:textId="77777777" w:rsidR="00F76DEF" w:rsidRPr="004F45CF" w:rsidRDefault="00F76DEF" w:rsidP="00BC478C">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tcPr>
          <w:p w14:paraId="47CC0921" w14:textId="77777777" w:rsidR="00F76DEF" w:rsidRPr="004F45CF" w:rsidRDefault="00F76DEF" w:rsidP="00BC478C">
            <w:pPr>
              <w:rPr>
                <w:rFonts w:ascii="M_Glasnost" w:hAnsi="M_Glasnost"/>
                <w:sz w:val="16"/>
                <w:szCs w:val="16"/>
                <w:lang w:eastAsia="mk-MK"/>
              </w:rPr>
            </w:pPr>
          </w:p>
        </w:tc>
      </w:tr>
      <w:tr w:rsidR="00F76DEF" w:rsidRPr="000C3405" w14:paraId="19D9146F" w14:textId="77777777" w:rsidTr="00B40D69">
        <w:trPr>
          <w:trHeight w:val="315"/>
        </w:trPr>
        <w:tc>
          <w:tcPr>
            <w:tcW w:w="1195" w:type="dxa"/>
            <w:tcBorders>
              <w:top w:val="nil"/>
              <w:left w:val="single" w:sz="8" w:space="0" w:color="auto"/>
              <w:bottom w:val="single" w:sz="8" w:space="0" w:color="auto"/>
              <w:right w:val="single" w:sz="4" w:space="0" w:color="auto"/>
            </w:tcBorders>
            <w:shd w:val="clear" w:color="000000" w:fill="D9D9D9"/>
            <w:vAlign w:val="center"/>
          </w:tcPr>
          <w:p w14:paraId="56D8B901" w14:textId="6C3BD172" w:rsidR="00F76DEF" w:rsidRPr="004F45CF" w:rsidRDefault="00F76DEF" w:rsidP="00F76DEF">
            <w:pPr>
              <w:jc w:val="center"/>
              <w:rPr>
                <w:rFonts w:ascii="M_Glasnost" w:hAnsi="M_Glasnost"/>
                <w:sz w:val="16"/>
                <w:szCs w:val="16"/>
                <w:lang w:eastAsia="mk-MK"/>
              </w:rPr>
            </w:pPr>
            <w:r>
              <w:rPr>
                <w:rFonts w:ascii="M_Glasnost" w:hAnsi="M_Glasnost"/>
                <w:sz w:val="16"/>
                <w:szCs w:val="16"/>
                <w:lang w:eastAsia="mk-MK"/>
              </w:rPr>
              <w:t>1.</w:t>
            </w:r>
            <w:r>
              <w:rPr>
                <w:rFonts w:ascii="M_Glasnost" w:hAnsi="M_Glasnost"/>
                <w:sz w:val="16"/>
                <w:szCs w:val="16"/>
                <w:lang w:eastAsia="mk-MK"/>
              </w:rPr>
              <w:t>70</w:t>
            </w:r>
          </w:p>
        </w:tc>
        <w:tc>
          <w:tcPr>
            <w:tcW w:w="1036" w:type="dxa"/>
            <w:tcBorders>
              <w:top w:val="nil"/>
              <w:left w:val="nil"/>
              <w:bottom w:val="single" w:sz="8" w:space="0" w:color="auto"/>
              <w:right w:val="single" w:sz="4" w:space="0" w:color="auto"/>
            </w:tcBorders>
            <w:shd w:val="clear" w:color="auto" w:fill="auto"/>
            <w:vAlign w:val="center"/>
          </w:tcPr>
          <w:p w14:paraId="533E3F77" w14:textId="2C70770B" w:rsidR="00F76DEF" w:rsidRPr="004F45CF" w:rsidRDefault="00F76DEF" w:rsidP="00F76DEF">
            <w:pPr>
              <w:jc w:val="center"/>
              <w:rPr>
                <w:rFonts w:ascii="M_Glasnost" w:hAnsi="M_Glasnost"/>
                <w:sz w:val="16"/>
                <w:szCs w:val="16"/>
                <w:lang w:eastAsia="mk-MK"/>
              </w:rPr>
            </w:pPr>
            <w:r>
              <w:rPr>
                <w:rFonts w:ascii="M_Glasnost" w:hAnsi="M_Glasnost"/>
                <w:sz w:val="16"/>
                <w:szCs w:val="16"/>
                <w:lang w:eastAsia="mk-MK"/>
              </w:rPr>
              <w:t>1050/1</w:t>
            </w:r>
          </w:p>
        </w:tc>
        <w:tc>
          <w:tcPr>
            <w:tcW w:w="898" w:type="dxa"/>
            <w:tcBorders>
              <w:top w:val="nil"/>
              <w:left w:val="nil"/>
              <w:bottom w:val="single" w:sz="8" w:space="0" w:color="auto"/>
              <w:right w:val="single" w:sz="4" w:space="0" w:color="auto"/>
            </w:tcBorders>
            <w:shd w:val="clear" w:color="auto" w:fill="auto"/>
            <w:vAlign w:val="center"/>
          </w:tcPr>
          <w:p w14:paraId="1615ABD9" w14:textId="7C271F2A" w:rsidR="00F76DEF" w:rsidRPr="004F45CF" w:rsidRDefault="00F76DEF" w:rsidP="00F76DEF">
            <w:pPr>
              <w:jc w:val="center"/>
              <w:rPr>
                <w:rFonts w:ascii="M_Glasnost" w:hAnsi="M_Glasnost"/>
                <w:sz w:val="16"/>
                <w:szCs w:val="16"/>
                <w:lang w:eastAsia="mk-MK"/>
              </w:rPr>
            </w:pPr>
            <w:r>
              <w:rPr>
                <w:rFonts w:ascii="M_Glasnost" w:hAnsi="M_Glasnost"/>
                <w:sz w:val="16"/>
                <w:szCs w:val="16"/>
                <w:lang w:eastAsia="mk-MK"/>
              </w:rPr>
              <w:t>4.50 m</w:t>
            </w:r>
          </w:p>
        </w:tc>
        <w:tc>
          <w:tcPr>
            <w:tcW w:w="1058" w:type="dxa"/>
            <w:tcBorders>
              <w:top w:val="nil"/>
              <w:left w:val="nil"/>
              <w:bottom w:val="single" w:sz="8" w:space="0" w:color="auto"/>
              <w:right w:val="single" w:sz="4" w:space="0" w:color="auto"/>
            </w:tcBorders>
            <w:shd w:val="clear" w:color="auto" w:fill="auto"/>
            <w:vAlign w:val="center"/>
          </w:tcPr>
          <w:p w14:paraId="586E61B9" w14:textId="645F2C4A" w:rsidR="00F76DEF" w:rsidRPr="004F45CF" w:rsidRDefault="00F76DEF" w:rsidP="00F76DEF">
            <w:pPr>
              <w:jc w:val="center"/>
              <w:rPr>
                <w:rFonts w:ascii="M_Glasnost" w:hAnsi="M_Glasnost"/>
                <w:sz w:val="16"/>
                <w:szCs w:val="16"/>
                <w:lang w:eastAsia="mk-MK"/>
              </w:rPr>
            </w:pPr>
            <w:proofErr w:type="spellStart"/>
            <w:r>
              <w:rPr>
                <w:rFonts w:ascii="M_Glasnost" w:hAnsi="M_Glasnost"/>
                <w:sz w:val="16"/>
                <w:szCs w:val="16"/>
                <w:lang w:eastAsia="mk-MK"/>
              </w:rPr>
              <w:t>Zabaven</w:t>
            </w:r>
            <w:proofErr w:type="spellEnd"/>
            <w:r>
              <w:rPr>
                <w:rFonts w:ascii="M_Glasnost" w:hAnsi="M_Glasnost"/>
                <w:sz w:val="16"/>
                <w:szCs w:val="16"/>
                <w:lang w:eastAsia="mk-MK"/>
              </w:rPr>
              <w:t xml:space="preserve"> luna park</w:t>
            </w:r>
          </w:p>
        </w:tc>
        <w:tc>
          <w:tcPr>
            <w:tcW w:w="1235" w:type="dxa"/>
            <w:tcBorders>
              <w:top w:val="nil"/>
              <w:left w:val="nil"/>
              <w:bottom w:val="single" w:sz="8" w:space="0" w:color="auto"/>
              <w:right w:val="single" w:sz="4" w:space="0" w:color="auto"/>
            </w:tcBorders>
            <w:shd w:val="clear" w:color="auto" w:fill="auto"/>
            <w:vAlign w:val="center"/>
          </w:tcPr>
          <w:p w14:paraId="1DA7D166" w14:textId="1F33AE43" w:rsidR="00F76DEF" w:rsidRPr="004F45CF" w:rsidRDefault="00F76DEF" w:rsidP="00F76DEF">
            <w:pPr>
              <w:jc w:val="center"/>
              <w:rPr>
                <w:rFonts w:ascii="M_Glasnost" w:hAnsi="M_Glasnost"/>
                <w:sz w:val="16"/>
                <w:szCs w:val="16"/>
                <w:lang w:eastAsia="mk-MK"/>
              </w:rPr>
            </w:pPr>
            <w:r>
              <w:rPr>
                <w:rFonts w:ascii="M_Glasnost" w:hAnsi="M_Glasnost"/>
                <w:sz w:val="16"/>
                <w:szCs w:val="16"/>
                <w:lang w:eastAsia="mk-MK"/>
              </w:rPr>
              <w:t>2624</w:t>
            </w:r>
            <w:r w:rsidR="00B40D69">
              <w:rPr>
                <w:rFonts w:ascii="M_Glasnost" w:hAnsi="M_Glasnost"/>
                <w:sz w:val="16"/>
                <w:szCs w:val="16"/>
                <w:lang w:eastAsia="mk-MK"/>
              </w:rPr>
              <w:t>m2</w:t>
            </w:r>
          </w:p>
        </w:tc>
        <w:tc>
          <w:tcPr>
            <w:tcW w:w="1153" w:type="dxa"/>
            <w:tcBorders>
              <w:top w:val="nil"/>
              <w:left w:val="nil"/>
              <w:bottom w:val="single" w:sz="8" w:space="0" w:color="auto"/>
              <w:right w:val="single" w:sz="8" w:space="0" w:color="auto"/>
            </w:tcBorders>
            <w:shd w:val="clear" w:color="auto" w:fill="auto"/>
            <w:vAlign w:val="center"/>
          </w:tcPr>
          <w:p w14:paraId="4A18EBB4" w14:textId="30872379" w:rsidR="00F76DEF" w:rsidRPr="004F45CF" w:rsidRDefault="00B40D69" w:rsidP="00F76DEF">
            <w:pPr>
              <w:jc w:val="center"/>
              <w:rPr>
                <w:rFonts w:ascii="M_Glasnost" w:hAnsi="M_Glasnost"/>
                <w:sz w:val="16"/>
                <w:szCs w:val="16"/>
                <w:lang w:eastAsia="mk-MK"/>
              </w:rPr>
            </w:pPr>
            <w:r>
              <w:rPr>
                <w:rFonts w:ascii="M_Glasnost" w:hAnsi="M_Glasnost"/>
                <w:sz w:val="16"/>
                <w:szCs w:val="16"/>
                <w:lang w:eastAsia="mk-MK"/>
              </w:rPr>
              <w:t>624 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39173454" w14:textId="77777777" w:rsidR="00F76DEF" w:rsidRPr="004F45CF" w:rsidRDefault="00F76DEF" w:rsidP="00F76DEF">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4A3F4F7C" w14:textId="77777777" w:rsidR="00F76DEF" w:rsidRPr="004F45CF" w:rsidRDefault="00F76DEF" w:rsidP="00F76DEF">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79D92122" w14:textId="77777777" w:rsidR="00F76DEF" w:rsidRPr="004F45CF" w:rsidRDefault="00F76DEF" w:rsidP="00F76DEF">
            <w:pPr>
              <w:rPr>
                <w:rFonts w:ascii="M_Glasnost" w:hAnsi="M_Glasnost"/>
                <w:sz w:val="16"/>
                <w:szCs w:val="16"/>
                <w:lang w:eastAsia="mk-MK"/>
              </w:rPr>
            </w:pPr>
          </w:p>
        </w:tc>
      </w:tr>
      <w:tr w:rsidR="00B40D69" w:rsidRPr="000C3405" w14:paraId="211BE934" w14:textId="77777777" w:rsidTr="00B40D69">
        <w:trPr>
          <w:trHeight w:val="315"/>
        </w:trPr>
        <w:tc>
          <w:tcPr>
            <w:tcW w:w="1195" w:type="dxa"/>
            <w:tcBorders>
              <w:top w:val="nil"/>
              <w:left w:val="single" w:sz="8" w:space="0" w:color="auto"/>
              <w:bottom w:val="single" w:sz="8" w:space="0" w:color="auto"/>
              <w:right w:val="single" w:sz="4" w:space="0" w:color="auto"/>
            </w:tcBorders>
            <w:shd w:val="clear" w:color="000000" w:fill="D9D9D9"/>
            <w:vAlign w:val="center"/>
          </w:tcPr>
          <w:p w14:paraId="088A35A9" w14:textId="75F5B213" w:rsidR="00B40D69" w:rsidRPr="004F45CF" w:rsidRDefault="00B40D69" w:rsidP="00B40D69">
            <w:pPr>
              <w:jc w:val="center"/>
              <w:rPr>
                <w:rFonts w:ascii="M_Glasnost" w:hAnsi="M_Glasnost"/>
                <w:sz w:val="16"/>
                <w:szCs w:val="16"/>
                <w:lang w:eastAsia="mk-MK"/>
              </w:rPr>
            </w:pPr>
            <w:r>
              <w:rPr>
                <w:rFonts w:ascii="M_Glasnost" w:hAnsi="M_Glasnost"/>
                <w:sz w:val="16"/>
                <w:szCs w:val="16"/>
                <w:lang w:eastAsia="mk-MK"/>
              </w:rPr>
              <w:t>1.72</w:t>
            </w:r>
          </w:p>
        </w:tc>
        <w:tc>
          <w:tcPr>
            <w:tcW w:w="1036" w:type="dxa"/>
            <w:tcBorders>
              <w:top w:val="nil"/>
              <w:left w:val="nil"/>
              <w:bottom w:val="single" w:sz="8" w:space="0" w:color="auto"/>
              <w:right w:val="single" w:sz="4" w:space="0" w:color="auto"/>
            </w:tcBorders>
            <w:shd w:val="clear" w:color="auto" w:fill="auto"/>
            <w:vAlign w:val="center"/>
          </w:tcPr>
          <w:p w14:paraId="393942C7" w14:textId="7B8C7461" w:rsidR="00B40D69" w:rsidRPr="004F45CF" w:rsidRDefault="00B40D69" w:rsidP="00B40D69">
            <w:pPr>
              <w:jc w:val="center"/>
              <w:rPr>
                <w:rFonts w:ascii="M_Glasnost" w:hAnsi="M_Glasnost"/>
                <w:sz w:val="16"/>
                <w:szCs w:val="16"/>
                <w:lang w:eastAsia="mk-MK"/>
              </w:rPr>
            </w:pPr>
            <w:r>
              <w:rPr>
                <w:rFonts w:ascii="M_Glasnost" w:hAnsi="M_Glasnost"/>
                <w:sz w:val="16"/>
                <w:szCs w:val="16"/>
                <w:lang w:eastAsia="mk-MK"/>
              </w:rPr>
              <w:t>1519/3</w:t>
            </w:r>
          </w:p>
        </w:tc>
        <w:tc>
          <w:tcPr>
            <w:tcW w:w="898" w:type="dxa"/>
            <w:tcBorders>
              <w:top w:val="nil"/>
              <w:left w:val="nil"/>
              <w:bottom w:val="single" w:sz="8" w:space="0" w:color="auto"/>
              <w:right w:val="single" w:sz="4" w:space="0" w:color="auto"/>
            </w:tcBorders>
            <w:shd w:val="clear" w:color="auto" w:fill="auto"/>
            <w:vAlign w:val="center"/>
          </w:tcPr>
          <w:p w14:paraId="64C3907A" w14:textId="60CCAB05" w:rsidR="00B40D69" w:rsidRPr="004F45CF" w:rsidRDefault="00B40D69" w:rsidP="00B40D69">
            <w:pPr>
              <w:jc w:val="center"/>
              <w:rPr>
                <w:rFonts w:ascii="M_Glasnost" w:hAnsi="M_Glasnost"/>
                <w:sz w:val="16"/>
                <w:szCs w:val="16"/>
                <w:lang w:eastAsia="mk-MK"/>
              </w:rPr>
            </w:pPr>
            <w:r>
              <w:rPr>
                <w:rFonts w:ascii="M_Glasnost" w:hAnsi="M_Glasnost"/>
                <w:sz w:val="16"/>
                <w:szCs w:val="16"/>
                <w:lang w:eastAsia="mk-MK"/>
              </w:rPr>
              <w:t>4.50 m</w:t>
            </w:r>
          </w:p>
        </w:tc>
        <w:tc>
          <w:tcPr>
            <w:tcW w:w="1058" w:type="dxa"/>
            <w:tcBorders>
              <w:top w:val="nil"/>
              <w:left w:val="nil"/>
              <w:bottom w:val="single" w:sz="8" w:space="0" w:color="auto"/>
              <w:right w:val="single" w:sz="4" w:space="0" w:color="auto"/>
            </w:tcBorders>
            <w:shd w:val="clear" w:color="auto" w:fill="auto"/>
            <w:vAlign w:val="center"/>
          </w:tcPr>
          <w:p w14:paraId="3D8A7D66" w14:textId="598FF3BD" w:rsidR="00B40D69" w:rsidRPr="004F45CF" w:rsidRDefault="00B40D69" w:rsidP="00B40D69">
            <w:pPr>
              <w:jc w:val="center"/>
              <w:rPr>
                <w:rFonts w:ascii="M_Glasnost" w:hAnsi="M_Glasnost"/>
                <w:sz w:val="16"/>
                <w:szCs w:val="16"/>
                <w:lang w:eastAsia="mk-MK"/>
              </w:rPr>
            </w:pPr>
            <w:r>
              <w:rPr>
                <w:rFonts w:ascii="M_Glasnost" w:hAnsi="M_Glasnost"/>
                <w:sz w:val="16"/>
                <w:szCs w:val="16"/>
                <w:lang w:eastAsia="mk-MK"/>
              </w:rPr>
              <w:t xml:space="preserve">Letna </w:t>
            </w:r>
            <w:proofErr w:type="spellStart"/>
            <w:r>
              <w:rPr>
                <w:rFonts w:ascii="M_Glasnost" w:hAnsi="M_Glasnost"/>
                <w:sz w:val="16"/>
                <w:szCs w:val="16"/>
                <w:lang w:eastAsia="mk-MK"/>
              </w:rPr>
              <w:t>terasa</w:t>
            </w:r>
            <w:proofErr w:type="spellEnd"/>
          </w:p>
        </w:tc>
        <w:tc>
          <w:tcPr>
            <w:tcW w:w="1235" w:type="dxa"/>
            <w:tcBorders>
              <w:top w:val="nil"/>
              <w:left w:val="nil"/>
              <w:bottom w:val="single" w:sz="8" w:space="0" w:color="auto"/>
              <w:right w:val="single" w:sz="4" w:space="0" w:color="auto"/>
            </w:tcBorders>
            <w:shd w:val="clear" w:color="auto" w:fill="auto"/>
            <w:vAlign w:val="center"/>
          </w:tcPr>
          <w:p w14:paraId="0156B36A" w14:textId="77777777" w:rsidR="00B40D69" w:rsidRDefault="00B40D69" w:rsidP="00B40D69">
            <w:pPr>
              <w:jc w:val="center"/>
              <w:rPr>
                <w:rFonts w:ascii="M_Glasnost" w:hAnsi="M_Glasnost"/>
                <w:sz w:val="16"/>
                <w:szCs w:val="16"/>
                <w:lang w:eastAsia="mk-MK"/>
              </w:rPr>
            </w:pPr>
            <w:r>
              <w:rPr>
                <w:rFonts w:ascii="M_Glasnost" w:hAnsi="M_Glasnost"/>
                <w:sz w:val="16"/>
                <w:szCs w:val="16"/>
                <w:lang w:eastAsia="mk-MK"/>
              </w:rPr>
              <w:t>115m2</w:t>
            </w:r>
          </w:p>
          <w:p w14:paraId="04F98D2C" w14:textId="6F2862C8" w:rsidR="00B40D69" w:rsidRPr="004F45CF" w:rsidRDefault="00B40D69" w:rsidP="00B40D69">
            <w:pPr>
              <w:jc w:val="center"/>
              <w:rPr>
                <w:rFonts w:ascii="M_Glasnost" w:hAnsi="M_Glasnost"/>
                <w:sz w:val="16"/>
                <w:szCs w:val="16"/>
                <w:lang w:eastAsia="mk-MK"/>
              </w:rPr>
            </w:pPr>
            <w:proofErr w:type="spellStart"/>
            <w:r>
              <w:rPr>
                <w:rFonts w:ascii="M_Glasnost" w:hAnsi="M_Glasnost"/>
                <w:sz w:val="16"/>
                <w:szCs w:val="16"/>
                <w:lang w:eastAsia="mk-MK"/>
              </w:rPr>
              <w:t>Nastre</w:t>
            </w:r>
            <w:proofErr w:type="spellEnd"/>
            <w:r>
              <w:rPr>
                <w:rFonts w:ascii="M_Glasnost" w:hAnsi="M_Glasnost"/>
                <w:sz w:val="16"/>
                <w:szCs w:val="16"/>
                <w:lang w:eastAsia="mk-MK"/>
              </w:rPr>
              <w:t>[</w:t>
            </w:r>
            <w:proofErr w:type="spellStart"/>
            <w:r>
              <w:rPr>
                <w:rFonts w:ascii="M_Glasnost" w:hAnsi="M_Glasnost"/>
                <w:sz w:val="16"/>
                <w:szCs w:val="16"/>
                <w:lang w:eastAsia="mk-MK"/>
              </w:rPr>
              <w:t>nica</w:t>
            </w:r>
            <w:proofErr w:type="spellEnd"/>
          </w:p>
        </w:tc>
        <w:tc>
          <w:tcPr>
            <w:tcW w:w="1153" w:type="dxa"/>
            <w:tcBorders>
              <w:top w:val="nil"/>
              <w:left w:val="nil"/>
              <w:bottom w:val="single" w:sz="8" w:space="0" w:color="auto"/>
              <w:right w:val="single" w:sz="8" w:space="0" w:color="auto"/>
            </w:tcBorders>
            <w:shd w:val="clear" w:color="auto" w:fill="auto"/>
            <w:vAlign w:val="center"/>
          </w:tcPr>
          <w:p w14:paraId="74A97FA9" w14:textId="2081D9A4" w:rsidR="00B40D69" w:rsidRPr="004F45CF" w:rsidRDefault="00B40D69" w:rsidP="00B40D69">
            <w:pPr>
              <w:jc w:val="center"/>
              <w:rPr>
                <w:rFonts w:ascii="M_Glasnost" w:hAnsi="M_Glasnost"/>
                <w:sz w:val="16"/>
                <w:szCs w:val="16"/>
                <w:lang w:eastAsia="mk-MK"/>
              </w:rPr>
            </w:pPr>
            <w:r>
              <w:rPr>
                <w:rFonts w:ascii="M_Glasnost" w:hAnsi="M_Glasnost"/>
                <w:sz w:val="16"/>
                <w:szCs w:val="16"/>
                <w:lang w:eastAsia="mk-MK"/>
              </w:rPr>
              <w:t>115</w:t>
            </w:r>
            <w:r>
              <w:rPr>
                <w:rFonts w:ascii="M_Glasnost" w:hAnsi="M_Glasnost"/>
                <w:sz w:val="16"/>
                <w:szCs w:val="16"/>
                <w:lang w:eastAsia="mk-MK"/>
              </w:rPr>
              <w:t xml:space="preserve"> </w:t>
            </w:r>
            <w:r>
              <w:rPr>
                <w:rFonts w:ascii="M_Glasnost" w:hAnsi="M_Glasnost"/>
                <w:sz w:val="16"/>
                <w:szCs w:val="16"/>
                <w:lang w:eastAsia="mk-MK"/>
              </w:rPr>
              <w:t>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25937CD1" w14:textId="77777777" w:rsidR="00B40D69" w:rsidRPr="004F45CF" w:rsidRDefault="00B40D69" w:rsidP="00B40D69">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262832AC" w14:textId="77777777" w:rsidR="00B40D69" w:rsidRPr="004F45CF" w:rsidRDefault="00B40D69" w:rsidP="00B40D69">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6F2CB4AB" w14:textId="77777777" w:rsidR="00B40D69" w:rsidRPr="004F45CF" w:rsidRDefault="00B40D69" w:rsidP="00B40D69">
            <w:pPr>
              <w:rPr>
                <w:rFonts w:ascii="M_Glasnost" w:hAnsi="M_Glasnost"/>
                <w:sz w:val="16"/>
                <w:szCs w:val="16"/>
                <w:lang w:eastAsia="mk-MK"/>
              </w:rPr>
            </w:pPr>
          </w:p>
        </w:tc>
      </w:tr>
      <w:tr w:rsidR="00B40D69" w:rsidRPr="000C3405" w14:paraId="1FD88A4A" w14:textId="77777777" w:rsidTr="00B40D69">
        <w:trPr>
          <w:trHeight w:val="315"/>
        </w:trPr>
        <w:tc>
          <w:tcPr>
            <w:tcW w:w="1195" w:type="dxa"/>
            <w:tcBorders>
              <w:top w:val="nil"/>
              <w:left w:val="single" w:sz="8" w:space="0" w:color="auto"/>
              <w:bottom w:val="single" w:sz="8" w:space="0" w:color="auto"/>
              <w:right w:val="single" w:sz="4" w:space="0" w:color="auto"/>
            </w:tcBorders>
            <w:shd w:val="clear" w:color="000000" w:fill="D9D9D9"/>
            <w:vAlign w:val="center"/>
          </w:tcPr>
          <w:p w14:paraId="46CE24B7" w14:textId="06718466" w:rsidR="00B40D69" w:rsidRPr="004F45CF" w:rsidRDefault="00B40D69" w:rsidP="00B40D69">
            <w:pPr>
              <w:jc w:val="center"/>
              <w:rPr>
                <w:rFonts w:ascii="M_Glasnost" w:hAnsi="M_Glasnost"/>
                <w:sz w:val="16"/>
                <w:szCs w:val="16"/>
                <w:lang w:eastAsia="mk-MK"/>
              </w:rPr>
            </w:pPr>
            <w:r>
              <w:rPr>
                <w:rFonts w:ascii="M_Glasnost" w:hAnsi="M_Glasnost"/>
                <w:sz w:val="16"/>
                <w:szCs w:val="16"/>
                <w:lang w:eastAsia="mk-MK"/>
              </w:rPr>
              <w:t>1.73</w:t>
            </w:r>
          </w:p>
        </w:tc>
        <w:tc>
          <w:tcPr>
            <w:tcW w:w="1036" w:type="dxa"/>
            <w:tcBorders>
              <w:top w:val="nil"/>
              <w:left w:val="nil"/>
              <w:bottom w:val="single" w:sz="8" w:space="0" w:color="auto"/>
              <w:right w:val="single" w:sz="4" w:space="0" w:color="auto"/>
            </w:tcBorders>
            <w:shd w:val="clear" w:color="auto" w:fill="auto"/>
            <w:vAlign w:val="center"/>
          </w:tcPr>
          <w:p w14:paraId="6D635C7D" w14:textId="5D5100FC" w:rsidR="00B40D69" w:rsidRPr="004F45CF" w:rsidRDefault="00B40D69" w:rsidP="00B40D69">
            <w:pPr>
              <w:jc w:val="center"/>
              <w:rPr>
                <w:rFonts w:ascii="M_Glasnost" w:hAnsi="M_Glasnost"/>
                <w:sz w:val="16"/>
                <w:szCs w:val="16"/>
                <w:lang w:eastAsia="mk-MK"/>
              </w:rPr>
            </w:pPr>
            <w:r>
              <w:rPr>
                <w:rFonts w:ascii="M_Glasnost" w:hAnsi="M_Glasnost"/>
                <w:sz w:val="16"/>
                <w:szCs w:val="16"/>
                <w:lang w:eastAsia="mk-MK"/>
              </w:rPr>
              <w:t>1520</w:t>
            </w:r>
          </w:p>
        </w:tc>
        <w:tc>
          <w:tcPr>
            <w:tcW w:w="898" w:type="dxa"/>
            <w:tcBorders>
              <w:top w:val="nil"/>
              <w:left w:val="nil"/>
              <w:bottom w:val="single" w:sz="8" w:space="0" w:color="auto"/>
              <w:right w:val="single" w:sz="4" w:space="0" w:color="auto"/>
            </w:tcBorders>
            <w:shd w:val="clear" w:color="auto" w:fill="auto"/>
            <w:vAlign w:val="center"/>
          </w:tcPr>
          <w:p w14:paraId="17E029B7" w14:textId="6F3263F0" w:rsidR="00B40D69" w:rsidRPr="004F45CF" w:rsidRDefault="00B40D69" w:rsidP="00B40D69">
            <w:pPr>
              <w:jc w:val="center"/>
              <w:rPr>
                <w:rFonts w:ascii="M_Glasnost" w:hAnsi="M_Glasnost"/>
                <w:sz w:val="16"/>
                <w:szCs w:val="16"/>
                <w:lang w:eastAsia="mk-MK"/>
              </w:rPr>
            </w:pPr>
            <w:r>
              <w:rPr>
                <w:rFonts w:ascii="M_Glasnost" w:hAnsi="M_Glasnost"/>
                <w:sz w:val="16"/>
                <w:szCs w:val="16"/>
                <w:lang w:eastAsia="mk-MK"/>
              </w:rPr>
              <w:t>4.50 m</w:t>
            </w:r>
          </w:p>
        </w:tc>
        <w:tc>
          <w:tcPr>
            <w:tcW w:w="1058" w:type="dxa"/>
            <w:tcBorders>
              <w:top w:val="nil"/>
              <w:left w:val="nil"/>
              <w:bottom w:val="single" w:sz="8" w:space="0" w:color="auto"/>
              <w:right w:val="single" w:sz="4" w:space="0" w:color="auto"/>
            </w:tcBorders>
            <w:shd w:val="clear" w:color="auto" w:fill="auto"/>
            <w:vAlign w:val="center"/>
          </w:tcPr>
          <w:p w14:paraId="0DAD002A" w14:textId="4C5DC70E" w:rsidR="00B40D69" w:rsidRPr="004F45CF" w:rsidRDefault="00B40D69" w:rsidP="00B40D69">
            <w:pPr>
              <w:jc w:val="center"/>
              <w:rPr>
                <w:rFonts w:ascii="M_Glasnost" w:hAnsi="M_Glasnost"/>
                <w:sz w:val="16"/>
                <w:szCs w:val="16"/>
                <w:lang w:eastAsia="mk-MK"/>
              </w:rPr>
            </w:pPr>
            <w:r>
              <w:rPr>
                <w:rFonts w:ascii="M_Glasnost" w:hAnsi="M_Glasnost"/>
                <w:sz w:val="16"/>
                <w:szCs w:val="16"/>
                <w:lang w:eastAsia="mk-MK"/>
              </w:rPr>
              <w:t xml:space="preserve">Letna </w:t>
            </w:r>
            <w:proofErr w:type="spellStart"/>
            <w:r>
              <w:rPr>
                <w:rFonts w:ascii="M_Glasnost" w:hAnsi="M_Glasnost"/>
                <w:sz w:val="16"/>
                <w:szCs w:val="16"/>
                <w:lang w:eastAsia="mk-MK"/>
              </w:rPr>
              <w:t>terasa</w:t>
            </w:r>
            <w:proofErr w:type="spellEnd"/>
          </w:p>
        </w:tc>
        <w:tc>
          <w:tcPr>
            <w:tcW w:w="1235" w:type="dxa"/>
            <w:tcBorders>
              <w:top w:val="nil"/>
              <w:left w:val="nil"/>
              <w:bottom w:val="single" w:sz="8" w:space="0" w:color="auto"/>
              <w:right w:val="single" w:sz="4" w:space="0" w:color="auto"/>
            </w:tcBorders>
            <w:shd w:val="clear" w:color="auto" w:fill="auto"/>
            <w:vAlign w:val="center"/>
          </w:tcPr>
          <w:p w14:paraId="6BA8709F" w14:textId="1D05511E" w:rsidR="00B40D69" w:rsidRDefault="00B40D69" w:rsidP="00B40D69">
            <w:pPr>
              <w:jc w:val="center"/>
              <w:rPr>
                <w:rFonts w:ascii="M_Glasnost" w:hAnsi="M_Glasnost"/>
                <w:sz w:val="16"/>
                <w:szCs w:val="16"/>
                <w:lang w:eastAsia="mk-MK"/>
              </w:rPr>
            </w:pPr>
            <w:r>
              <w:rPr>
                <w:rFonts w:ascii="M_Glasnost" w:hAnsi="M_Glasnost"/>
                <w:sz w:val="16"/>
                <w:szCs w:val="16"/>
                <w:lang w:eastAsia="mk-MK"/>
              </w:rPr>
              <w:t>90</w:t>
            </w:r>
            <w:r>
              <w:rPr>
                <w:rFonts w:ascii="M_Glasnost" w:hAnsi="M_Glasnost"/>
                <w:sz w:val="16"/>
                <w:szCs w:val="16"/>
                <w:lang w:eastAsia="mk-MK"/>
              </w:rPr>
              <w:t>m2</w:t>
            </w:r>
          </w:p>
          <w:p w14:paraId="40EC04F4" w14:textId="37F56FE2" w:rsidR="00B40D69" w:rsidRPr="004F45CF" w:rsidRDefault="00B40D69" w:rsidP="00B40D69">
            <w:pPr>
              <w:jc w:val="center"/>
              <w:rPr>
                <w:rFonts w:ascii="M_Glasnost" w:hAnsi="M_Glasnost"/>
                <w:sz w:val="16"/>
                <w:szCs w:val="16"/>
                <w:lang w:eastAsia="mk-MK"/>
              </w:rPr>
            </w:pPr>
            <w:proofErr w:type="spellStart"/>
            <w:r>
              <w:rPr>
                <w:rFonts w:ascii="M_Glasnost" w:hAnsi="M_Glasnost"/>
                <w:sz w:val="16"/>
                <w:szCs w:val="16"/>
                <w:lang w:eastAsia="mk-MK"/>
              </w:rPr>
              <w:t>Nastre</w:t>
            </w:r>
            <w:proofErr w:type="spellEnd"/>
            <w:r>
              <w:rPr>
                <w:rFonts w:ascii="M_Glasnost" w:hAnsi="M_Glasnost"/>
                <w:sz w:val="16"/>
                <w:szCs w:val="16"/>
                <w:lang w:eastAsia="mk-MK"/>
              </w:rPr>
              <w:t>[</w:t>
            </w:r>
            <w:proofErr w:type="spellStart"/>
            <w:r>
              <w:rPr>
                <w:rFonts w:ascii="M_Glasnost" w:hAnsi="M_Glasnost"/>
                <w:sz w:val="16"/>
                <w:szCs w:val="16"/>
                <w:lang w:eastAsia="mk-MK"/>
              </w:rPr>
              <w:t>nica</w:t>
            </w:r>
            <w:proofErr w:type="spellEnd"/>
          </w:p>
        </w:tc>
        <w:tc>
          <w:tcPr>
            <w:tcW w:w="1153" w:type="dxa"/>
            <w:tcBorders>
              <w:top w:val="nil"/>
              <w:left w:val="nil"/>
              <w:bottom w:val="single" w:sz="8" w:space="0" w:color="auto"/>
              <w:right w:val="single" w:sz="8" w:space="0" w:color="auto"/>
            </w:tcBorders>
            <w:shd w:val="clear" w:color="auto" w:fill="auto"/>
            <w:vAlign w:val="center"/>
          </w:tcPr>
          <w:p w14:paraId="3986D93C" w14:textId="422BAC68" w:rsidR="00B40D69" w:rsidRPr="004F45CF" w:rsidRDefault="00B40D69" w:rsidP="00B40D69">
            <w:pPr>
              <w:jc w:val="center"/>
              <w:rPr>
                <w:rFonts w:ascii="M_Glasnost" w:hAnsi="M_Glasnost"/>
                <w:sz w:val="16"/>
                <w:szCs w:val="16"/>
                <w:lang w:eastAsia="mk-MK"/>
              </w:rPr>
            </w:pPr>
            <w:r>
              <w:rPr>
                <w:rFonts w:ascii="M_Glasnost" w:hAnsi="M_Glasnost"/>
                <w:sz w:val="16"/>
                <w:szCs w:val="16"/>
                <w:lang w:eastAsia="mk-MK"/>
              </w:rPr>
              <w:t>90 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0548AF6A" w14:textId="77777777" w:rsidR="00B40D69" w:rsidRPr="004F45CF" w:rsidRDefault="00B40D69" w:rsidP="00B40D69">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507E161A" w14:textId="77777777" w:rsidR="00B40D69" w:rsidRPr="004F45CF" w:rsidRDefault="00B40D69" w:rsidP="00B40D69">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1022BDD0" w14:textId="77777777" w:rsidR="00B40D69" w:rsidRPr="004F45CF" w:rsidRDefault="00B40D69" w:rsidP="00B40D69">
            <w:pPr>
              <w:rPr>
                <w:rFonts w:ascii="M_Glasnost" w:hAnsi="M_Glasnost"/>
                <w:sz w:val="16"/>
                <w:szCs w:val="16"/>
                <w:lang w:eastAsia="mk-MK"/>
              </w:rPr>
            </w:pPr>
          </w:p>
        </w:tc>
      </w:tr>
      <w:tr w:rsidR="00B40D69" w:rsidRPr="000C3405" w14:paraId="7989031F" w14:textId="77777777" w:rsidTr="00B40D69">
        <w:trPr>
          <w:trHeight w:val="315"/>
        </w:trPr>
        <w:tc>
          <w:tcPr>
            <w:tcW w:w="1195" w:type="dxa"/>
            <w:tcBorders>
              <w:top w:val="nil"/>
              <w:left w:val="single" w:sz="8" w:space="0" w:color="auto"/>
              <w:bottom w:val="single" w:sz="8" w:space="0" w:color="auto"/>
              <w:right w:val="single" w:sz="4" w:space="0" w:color="auto"/>
            </w:tcBorders>
            <w:shd w:val="clear" w:color="000000" w:fill="D9D9D9"/>
            <w:vAlign w:val="center"/>
          </w:tcPr>
          <w:p w14:paraId="513DF56D" w14:textId="7DBBC727" w:rsidR="00B40D69" w:rsidRPr="004F45CF" w:rsidRDefault="00B40D69" w:rsidP="00B40D69">
            <w:pPr>
              <w:jc w:val="center"/>
              <w:rPr>
                <w:rFonts w:ascii="M_Glasnost" w:hAnsi="M_Glasnost"/>
                <w:sz w:val="16"/>
                <w:szCs w:val="16"/>
                <w:lang w:eastAsia="mk-MK"/>
              </w:rPr>
            </w:pPr>
            <w:r>
              <w:rPr>
                <w:rFonts w:ascii="M_Glasnost" w:hAnsi="M_Glasnost"/>
                <w:sz w:val="16"/>
                <w:szCs w:val="16"/>
                <w:lang w:eastAsia="mk-MK"/>
              </w:rPr>
              <w:t>1.74</w:t>
            </w:r>
          </w:p>
        </w:tc>
        <w:tc>
          <w:tcPr>
            <w:tcW w:w="1036" w:type="dxa"/>
            <w:tcBorders>
              <w:top w:val="nil"/>
              <w:left w:val="nil"/>
              <w:bottom w:val="single" w:sz="8" w:space="0" w:color="auto"/>
              <w:right w:val="single" w:sz="4" w:space="0" w:color="auto"/>
            </w:tcBorders>
            <w:shd w:val="clear" w:color="auto" w:fill="auto"/>
            <w:vAlign w:val="center"/>
          </w:tcPr>
          <w:p w14:paraId="50FD2772" w14:textId="3D517DD4" w:rsidR="00B40D69" w:rsidRPr="004F45CF" w:rsidRDefault="00B40D69" w:rsidP="00B40D69">
            <w:pPr>
              <w:jc w:val="center"/>
              <w:rPr>
                <w:rFonts w:ascii="M_Glasnost" w:hAnsi="M_Glasnost"/>
                <w:sz w:val="16"/>
                <w:szCs w:val="16"/>
                <w:lang w:eastAsia="mk-MK"/>
              </w:rPr>
            </w:pPr>
            <w:r>
              <w:rPr>
                <w:rFonts w:ascii="M_Glasnost" w:hAnsi="M_Glasnost"/>
                <w:sz w:val="16"/>
                <w:szCs w:val="16"/>
                <w:lang w:eastAsia="mk-MK"/>
              </w:rPr>
              <w:t>1511/1</w:t>
            </w:r>
          </w:p>
        </w:tc>
        <w:tc>
          <w:tcPr>
            <w:tcW w:w="898" w:type="dxa"/>
            <w:tcBorders>
              <w:top w:val="nil"/>
              <w:left w:val="nil"/>
              <w:bottom w:val="single" w:sz="8" w:space="0" w:color="auto"/>
              <w:right w:val="single" w:sz="4" w:space="0" w:color="auto"/>
            </w:tcBorders>
            <w:shd w:val="clear" w:color="auto" w:fill="auto"/>
            <w:vAlign w:val="center"/>
          </w:tcPr>
          <w:p w14:paraId="1ADF19E2" w14:textId="62BB648E" w:rsidR="00B40D69" w:rsidRPr="004F45CF" w:rsidRDefault="00B40D69" w:rsidP="00B40D69">
            <w:pPr>
              <w:jc w:val="center"/>
              <w:rPr>
                <w:rFonts w:ascii="M_Glasnost" w:hAnsi="M_Glasnost"/>
                <w:sz w:val="16"/>
                <w:szCs w:val="16"/>
                <w:lang w:eastAsia="mk-MK"/>
              </w:rPr>
            </w:pPr>
            <w:r>
              <w:rPr>
                <w:rFonts w:ascii="M_Glasnost" w:hAnsi="M_Glasnost"/>
                <w:sz w:val="16"/>
                <w:szCs w:val="16"/>
                <w:lang w:eastAsia="mk-MK"/>
              </w:rPr>
              <w:t>4.50 m</w:t>
            </w:r>
          </w:p>
        </w:tc>
        <w:tc>
          <w:tcPr>
            <w:tcW w:w="1058" w:type="dxa"/>
            <w:tcBorders>
              <w:top w:val="nil"/>
              <w:left w:val="nil"/>
              <w:bottom w:val="single" w:sz="8" w:space="0" w:color="auto"/>
              <w:right w:val="single" w:sz="4" w:space="0" w:color="auto"/>
            </w:tcBorders>
            <w:shd w:val="clear" w:color="auto" w:fill="auto"/>
            <w:vAlign w:val="center"/>
          </w:tcPr>
          <w:p w14:paraId="7BF0A1EE" w14:textId="1EFCF67F" w:rsidR="00B40D69" w:rsidRPr="004F45CF" w:rsidRDefault="00B40D69" w:rsidP="00B40D69">
            <w:pPr>
              <w:jc w:val="center"/>
              <w:rPr>
                <w:rFonts w:ascii="M_Glasnost" w:hAnsi="M_Glasnost"/>
                <w:sz w:val="16"/>
                <w:szCs w:val="16"/>
                <w:lang w:eastAsia="mk-MK"/>
              </w:rPr>
            </w:pPr>
            <w:r>
              <w:rPr>
                <w:rFonts w:ascii="M_Glasnost" w:hAnsi="M_Glasnost"/>
                <w:sz w:val="16"/>
                <w:szCs w:val="16"/>
                <w:lang w:eastAsia="mk-MK"/>
              </w:rPr>
              <w:t xml:space="preserve">Letna </w:t>
            </w:r>
            <w:r>
              <w:rPr>
                <w:rFonts w:ascii="M_Glasnost" w:hAnsi="M_Glasnost"/>
                <w:sz w:val="16"/>
                <w:szCs w:val="16"/>
                <w:lang w:eastAsia="mk-MK"/>
              </w:rPr>
              <w:t>[</w:t>
            </w:r>
            <w:proofErr w:type="spellStart"/>
            <w:r>
              <w:rPr>
                <w:rFonts w:ascii="M_Glasnost" w:hAnsi="M_Glasnost"/>
                <w:sz w:val="16"/>
                <w:szCs w:val="16"/>
                <w:lang w:eastAsia="mk-MK"/>
              </w:rPr>
              <w:t>ank</w:t>
            </w:r>
            <w:proofErr w:type="spellEnd"/>
          </w:p>
        </w:tc>
        <w:tc>
          <w:tcPr>
            <w:tcW w:w="1235" w:type="dxa"/>
            <w:tcBorders>
              <w:top w:val="nil"/>
              <w:left w:val="nil"/>
              <w:bottom w:val="single" w:sz="8" w:space="0" w:color="auto"/>
              <w:right w:val="single" w:sz="4" w:space="0" w:color="auto"/>
            </w:tcBorders>
            <w:shd w:val="clear" w:color="auto" w:fill="auto"/>
            <w:vAlign w:val="center"/>
          </w:tcPr>
          <w:p w14:paraId="59811574" w14:textId="46761EA4" w:rsidR="00B40D69" w:rsidRPr="004F45CF" w:rsidRDefault="00B40D69" w:rsidP="00B40D69">
            <w:pPr>
              <w:jc w:val="center"/>
              <w:rPr>
                <w:rFonts w:ascii="M_Glasnost" w:hAnsi="M_Glasnost"/>
                <w:sz w:val="16"/>
                <w:szCs w:val="16"/>
                <w:lang w:eastAsia="mk-MK"/>
              </w:rPr>
            </w:pPr>
            <w:r>
              <w:rPr>
                <w:rFonts w:ascii="M_Glasnost" w:hAnsi="M_Glasnost"/>
                <w:sz w:val="16"/>
                <w:szCs w:val="16"/>
                <w:lang w:eastAsia="mk-MK"/>
              </w:rPr>
              <w:t>278m2</w:t>
            </w:r>
          </w:p>
        </w:tc>
        <w:tc>
          <w:tcPr>
            <w:tcW w:w="1153" w:type="dxa"/>
            <w:tcBorders>
              <w:top w:val="nil"/>
              <w:left w:val="nil"/>
              <w:bottom w:val="single" w:sz="8" w:space="0" w:color="auto"/>
              <w:right w:val="single" w:sz="8" w:space="0" w:color="auto"/>
            </w:tcBorders>
            <w:shd w:val="clear" w:color="auto" w:fill="auto"/>
            <w:vAlign w:val="center"/>
          </w:tcPr>
          <w:p w14:paraId="4820F5DB" w14:textId="2241677B" w:rsidR="00B40D69" w:rsidRPr="004F45CF" w:rsidRDefault="00B40D69" w:rsidP="00B40D69">
            <w:pPr>
              <w:jc w:val="center"/>
              <w:rPr>
                <w:rFonts w:ascii="M_Glasnost" w:hAnsi="M_Glasnost"/>
                <w:sz w:val="16"/>
                <w:szCs w:val="16"/>
                <w:lang w:eastAsia="mk-MK"/>
              </w:rPr>
            </w:pPr>
            <w:r>
              <w:rPr>
                <w:rFonts w:ascii="M_Glasnost" w:hAnsi="M_Glasnost"/>
                <w:sz w:val="16"/>
                <w:szCs w:val="16"/>
                <w:lang w:eastAsia="mk-MK"/>
              </w:rPr>
              <w:t>278</w:t>
            </w:r>
            <w:r>
              <w:rPr>
                <w:rFonts w:ascii="M_Glasnost" w:hAnsi="M_Glasnost"/>
                <w:sz w:val="16"/>
                <w:szCs w:val="16"/>
                <w:lang w:eastAsia="mk-MK"/>
              </w:rPr>
              <w:t xml:space="preserve"> </w:t>
            </w:r>
            <w:r>
              <w:rPr>
                <w:rFonts w:ascii="M_Glasnost" w:hAnsi="M_Glasnost"/>
                <w:sz w:val="16"/>
                <w:szCs w:val="16"/>
                <w:lang w:eastAsia="mk-MK"/>
              </w:rPr>
              <w:t>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3384AFEC" w14:textId="77777777" w:rsidR="00B40D69" w:rsidRPr="004F45CF" w:rsidRDefault="00B40D69" w:rsidP="00B40D69">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045DB0A7" w14:textId="77777777" w:rsidR="00B40D69" w:rsidRPr="004F45CF" w:rsidRDefault="00B40D69" w:rsidP="00B40D69">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194EA7D3" w14:textId="77777777" w:rsidR="00B40D69" w:rsidRPr="004F45CF" w:rsidRDefault="00B40D69" w:rsidP="00B40D69">
            <w:pPr>
              <w:rPr>
                <w:rFonts w:ascii="M_Glasnost" w:hAnsi="M_Glasnost"/>
                <w:sz w:val="16"/>
                <w:szCs w:val="16"/>
                <w:lang w:eastAsia="mk-MK"/>
              </w:rPr>
            </w:pPr>
          </w:p>
        </w:tc>
      </w:tr>
      <w:tr w:rsidR="00B40D69" w:rsidRPr="000C3405" w14:paraId="59DD4F5D" w14:textId="77777777" w:rsidTr="00B40D69">
        <w:trPr>
          <w:trHeight w:val="435"/>
        </w:trPr>
        <w:tc>
          <w:tcPr>
            <w:tcW w:w="1195" w:type="dxa"/>
            <w:tcBorders>
              <w:top w:val="nil"/>
              <w:left w:val="single" w:sz="8" w:space="0" w:color="auto"/>
              <w:bottom w:val="single" w:sz="8" w:space="0" w:color="auto"/>
              <w:right w:val="single" w:sz="4" w:space="0" w:color="auto"/>
            </w:tcBorders>
            <w:shd w:val="clear" w:color="000000" w:fill="D9D9D9"/>
            <w:vAlign w:val="center"/>
          </w:tcPr>
          <w:p w14:paraId="1849A251" w14:textId="3B8BE561" w:rsidR="00B40D69" w:rsidRPr="004F45CF" w:rsidRDefault="00B40D69" w:rsidP="00B40D69">
            <w:pPr>
              <w:jc w:val="center"/>
              <w:rPr>
                <w:rFonts w:ascii="M_Glasnost" w:hAnsi="M_Glasnost"/>
                <w:sz w:val="16"/>
                <w:szCs w:val="16"/>
                <w:lang w:eastAsia="mk-MK"/>
              </w:rPr>
            </w:pPr>
            <w:r>
              <w:rPr>
                <w:rFonts w:ascii="M_Glasnost" w:hAnsi="M_Glasnost"/>
                <w:sz w:val="16"/>
                <w:szCs w:val="16"/>
                <w:lang w:eastAsia="mk-MK"/>
              </w:rPr>
              <w:t>1.75</w:t>
            </w:r>
          </w:p>
        </w:tc>
        <w:tc>
          <w:tcPr>
            <w:tcW w:w="1036" w:type="dxa"/>
            <w:tcBorders>
              <w:top w:val="nil"/>
              <w:left w:val="nil"/>
              <w:bottom w:val="single" w:sz="8" w:space="0" w:color="auto"/>
              <w:right w:val="single" w:sz="4" w:space="0" w:color="auto"/>
            </w:tcBorders>
            <w:shd w:val="clear" w:color="auto" w:fill="auto"/>
            <w:vAlign w:val="center"/>
          </w:tcPr>
          <w:p w14:paraId="5BE4C02F" w14:textId="72338585" w:rsidR="00B40D69" w:rsidRPr="004F45CF" w:rsidRDefault="00B40D69" w:rsidP="00B40D69">
            <w:pPr>
              <w:jc w:val="center"/>
              <w:rPr>
                <w:rFonts w:ascii="M_Glasnost" w:hAnsi="M_Glasnost"/>
                <w:sz w:val="16"/>
                <w:szCs w:val="16"/>
                <w:lang w:eastAsia="mk-MK"/>
              </w:rPr>
            </w:pPr>
            <w:r>
              <w:rPr>
                <w:rFonts w:ascii="M_Glasnost" w:hAnsi="M_Glasnost"/>
                <w:sz w:val="16"/>
                <w:szCs w:val="16"/>
                <w:lang w:eastAsia="mk-MK"/>
              </w:rPr>
              <w:t>1511/1</w:t>
            </w:r>
          </w:p>
        </w:tc>
        <w:tc>
          <w:tcPr>
            <w:tcW w:w="898" w:type="dxa"/>
            <w:tcBorders>
              <w:top w:val="nil"/>
              <w:left w:val="nil"/>
              <w:bottom w:val="single" w:sz="8" w:space="0" w:color="auto"/>
              <w:right w:val="single" w:sz="4" w:space="0" w:color="auto"/>
            </w:tcBorders>
            <w:shd w:val="clear" w:color="auto" w:fill="auto"/>
            <w:vAlign w:val="center"/>
          </w:tcPr>
          <w:p w14:paraId="71ADC534" w14:textId="01A0545E" w:rsidR="00B40D69" w:rsidRPr="004F45CF" w:rsidRDefault="00B40D69" w:rsidP="00B40D69">
            <w:pPr>
              <w:jc w:val="center"/>
              <w:rPr>
                <w:rFonts w:ascii="M_Glasnost" w:hAnsi="M_Glasnost"/>
                <w:sz w:val="16"/>
                <w:szCs w:val="16"/>
                <w:lang w:eastAsia="mk-MK"/>
              </w:rPr>
            </w:pPr>
            <w:r>
              <w:rPr>
                <w:rFonts w:ascii="M_Glasnost" w:hAnsi="M_Glasnost"/>
                <w:sz w:val="16"/>
                <w:szCs w:val="16"/>
                <w:lang w:eastAsia="mk-MK"/>
              </w:rPr>
              <w:t>4.50 m</w:t>
            </w:r>
          </w:p>
        </w:tc>
        <w:tc>
          <w:tcPr>
            <w:tcW w:w="1058" w:type="dxa"/>
            <w:tcBorders>
              <w:top w:val="nil"/>
              <w:left w:val="nil"/>
              <w:bottom w:val="single" w:sz="8" w:space="0" w:color="auto"/>
              <w:right w:val="single" w:sz="4" w:space="0" w:color="auto"/>
            </w:tcBorders>
            <w:shd w:val="clear" w:color="auto" w:fill="auto"/>
            <w:vAlign w:val="center"/>
          </w:tcPr>
          <w:p w14:paraId="32735EF1" w14:textId="363C50EC" w:rsidR="00B40D69" w:rsidRPr="004F45CF" w:rsidRDefault="00B40D69" w:rsidP="00B40D69">
            <w:pPr>
              <w:jc w:val="center"/>
              <w:rPr>
                <w:rFonts w:ascii="M_Glasnost" w:hAnsi="M_Glasnost"/>
                <w:sz w:val="16"/>
                <w:szCs w:val="16"/>
                <w:lang w:eastAsia="mk-MK"/>
              </w:rPr>
            </w:pPr>
            <w:r>
              <w:rPr>
                <w:rFonts w:ascii="M_Glasnost" w:hAnsi="M_Glasnost"/>
                <w:sz w:val="16"/>
                <w:szCs w:val="16"/>
                <w:lang w:eastAsia="mk-MK"/>
              </w:rPr>
              <w:t>Letna</w:t>
            </w:r>
            <w:r>
              <w:rPr>
                <w:rFonts w:ascii="M_Glasnost" w:hAnsi="M_Glasnost"/>
                <w:sz w:val="16"/>
                <w:szCs w:val="16"/>
                <w:lang w:eastAsia="mk-MK"/>
              </w:rPr>
              <w:t xml:space="preserve"> </w:t>
            </w:r>
            <w:proofErr w:type="spellStart"/>
            <w:r>
              <w:rPr>
                <w:rFonts w:ascii="M_Glasnost" w:hAnsi="M_Glasnost"/>
                <w:sz w:val="16"/>
                <w:szCs w:val="16"/>
                <w:lang w:eastAsia="mk-MK"/>
              </w:rPr>
              <w:t>terasa</w:t>
            </w:r>
            <w:proofErr w:type="spellEnd"/>
          </w:p>
        </w:tc>
        <w:tc>
          <w:tcPr>
            <w:tcW w:w="1235" w:type="dxa"/>
            <w:tcBorders>
              <w:top w:val="nil"/>
              <w:left w:val="nil"/>
              <w:bottom w:val="single" w:sz="8" w:space="0" w:color="auto"/>
              <w:right w:val="single" w:sz="4" w:space="0" w:color="auto"/>
            </w:tcBorders>
            <w:shd w:val="clear" w:color="auto" w:fill="auto"/>
            <w:vAlign w:val="center"/>
          </w:tcPr>
          <w:p w14:paraId="7AB96836" w14:textId="77777777" w:rsidR="00B40D69" w:rsidRDefault="00B40D69" w:rsidP="00B40D69">
            <w:pPr>
              <w:jc w:val="center"/>
              <w:rPr>
                <w:rFonts w:ascii="M_Glasnost" w:hAnsi="M_Glasnost"/>
                <w:sz w:val="16"/>
                <w:szCs w:val="16"/>
                <w:lang w:eastAsia="mk-MK"/>
              </w:rPr>
            </w:pPr>
            <w:r>
              <w:rPr>
                <w:rFonts w:ascii="M_Glasnost" w:hAnsi="M_Glasnost"/>
                <w:sz w:val="16"/>
                <w:szCs w:val="16"/>
                <w:lang w:eastAsia="mk-MK"/>
              </w:rPr>
              <w:t>396</w:t>
            </w:r>
            <w:r>
              <w:rPr>
                <w:rFonts w:ascii="M_Glasnost" w:hAnsi="M_Glasnost"/>
                <w:sz w:val="16"/>
                <w:szCs w:val="16"/>
                <w:lang w:eastAsia="mk-MK"/>
              </w:rPr>
              <w:t>m2</w:t>
            </w:r>
          </w:p>
          <w:p w14:paraId="0F0E118E" w14:textId="1F0F15B0" w:rsidR="00B40D69" w:rsidRPr="004F45CF" w:rsidRDefault="00B40D69" w:rsidP="00B40D69">
            <w:pPr>
              <w:jc w:val="center"/>
              <w:rPr>
                <w:rFonts w:ascii="M_Glasnost" w:hAnsi="M_Glasnost"/>
                <w:sz w:val="16"/>
                <w:szCs w:val="16"/>
                <w:lang w:eastAsia="mk-MK"/>
              </w:rPr>
            </w:pPr>
            <w:proofErr w:type="spellStart"/>
            <w:r>
              <w:rPr>
                <w:rFonts w:ascii="M_Glasnost" w:hAnsi="M_Glasnost"/>
                <w:sz w:val="16"/>
                <w:szCs w:val="16"/>
                <w:lang w:eastAsia="mk-MK"/>
              </w:rPr>
              <w:t>Nastre</w:t>
            </w:r>
            <w:proofErr w:type="spellEnd"/>
            <w:r>
              <w:rPr>
                <w:rFonts w:ascii="M_Glasnost" w:hAnsi="M_Glasnost"/>
                <w:sz w:val="16"/>
                <w:szCs w:val="16"/>
                <w:lang w:eastAsia="mk-MK"/>
              </w:rPr>
              <w:t>[</w:t>
            </w:r>
            <w:proofErr w:type="spellStart"/>
            <w:r>
              <w:rPr>
                <w:rFonts w:ascii="M_Glasnost" w:hAnsi="M_Glasnost"/>
                <w:sz w:val="16"/>
                <w:szCs w:val="16"/>
                <w:lang w:eastAsia="mk-MK"/>
              </w:rPr>
              <w:t>nica</w:t>
            </w:r>
            <w:proofErr w:type="spellEnd"/>
          </w:p>
        </w:tc>
        <w:tc>
          <w:tcPr>
            <w:tcW w:w="1153" w:type="dxa"/>
            <w:tcBorders>
              <w:top w:val="nil"/>
              <w:left w:val="nil"/>
              <w:bottom w:val="single" w:sz="8" w:space="0" w:color="auto"/>
              <w:right w:val="single" w:sz="8" w:space="0" w:color="auto"/>
            </w:tcBorders>
            <w:shd w:val="clear" w:color="auto" w:fill="auto"/>
            <w:vAlign w:val="center"/>
          </w:tcPr>
          <w:p w14:paraId="29C42B6F" w14:textId="59014F05" w:rsidR="00B40D69" w:rsidRPr="004F45CF" w:rsidRDefault="00B40D69" w:rsidP="00B40D69">
            <w:pPr>
              <w:jc w:val="center"/>
              <w:rPr>
                <w:rFonts w:ascii="M_Glasnost" w:hAnsi="M_Glasnost"/>
                <w:sz w:val="16"/>
                <w:szCs w:val="16"/>
                <w:lang w:eastAsia="mk-MK"/>
              </w:rPr>
            </w:pPr>
            <w:r>
              <w:rPr>
                <w:rFonts w:ascii="M_Glasnost" w:hAnsi="M_Glasnost"/>
                <w:sz w:val="16"/>
                <w:szCs w:val="16"/>
                <w:lang w:eastAsia="mk-MK"/>
              </w:rPr>
              <w:t xml:space="preserve">396 </w:t>
            </w:r>
            <w:r>
              <w:rPr>
                <w:rFonts w:ascii="M_Glasnost" w:hAnsi="M_Glasnost"/>
                <w:sz w:val="16"/>
                <w:szCs w:val="16"/>
                <w:lang w:eastAsia="mk-MK"/>
              </w:rPr>
              <w:t>m2</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14:paraId="65C319AA" w14:textId="77777777" w:rsidR="00B40D69" w:rsidRPr="004F45CF" w:rsidRDefault="00B40D69" w:rsidP="00B40D69">
            <w:pPr>
              <w:rPr>
                <w:rFonts w:ascii="M_Glasnost" w:hAnsi="M_Glasnost"/>
                <w:sz w:val="16"/>
                <w:szCs w:val="16"/>
                <w:lang w:eastAsia="mk-MK"/>
              </w:rPr>
            </w:pP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08BC6E85" w14:textId="77777777" w:rsidR="00B40D69" w:rsidRPr="004F45CF" w:rsidRDefault="00B40D69" w:rsidP="00B40D69">
            <w:pPr>
              <w:rPr>
                <w:rFonts w:ascii="M_Glasnost" w:hAnsi="M_Glasnost"/>
                <w:sz w:val="16"/>
                <w:szCs w:val="16"/>
                <w:lang w:eastAsia="mk-MK"/>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3FE89D0A" w14:textId="77777777" w:rsidR="00B40D69" w:rsidRPr="004F45CF" w:rsidRDefault="00B40D69" w:rsidP="00B40D69">
            <w:pPr>
              <w:rPr>
                <w:rFonts w:ascii="M_Glasnost" w:hAnsi="M_Glasnost"/>
                <w:sz w:val="16"/>
                <w:szCs w:val="16"/>
                <w:lang w:eastAsia="mk-MK"/>
              </w:rPr>
            </w:pPr>
          </w:p>
        </w:tc>
      </w:tr>
      <w:tr w:rsidR="00011028" w:rsidRPr="000C3405" w14:paraId="30F59705" w14:textId="77777777" w:rsidTr="0052623D">
        <w:trPr>
          <w:trHeight w:val="706"/>
        </w:trPr>
        <w:tc>
          <w:tcPr>
            <w:tcW w:w="1195" w:type="dxa"/>
            <w:tcBorders>
              <w:top w:val="nil"/>
              <w:left w:val="single" w:sz="8" w:space="0" w:color="auto"/>
              <w:bottom w:val="single" w:sz="8" w:space="0" w:color="000000"/>
              <w:right w:val="single" w:sz="4" w:space="0" w:color="auto"/>
            </w:tcBorders>
            <w:shd w:val="clear" w:color="000000" w:fill="D9D9D9"/>
            <w:vAlign w:val="center"/>
            <w:hideMark/>
          </w:tcPr>
          <w:p w14:paraId="6D4E22DE" w14:textId="14FAB14C" w:rsidR="00011028" w:rsidRPr="004F45CF" w:rsidRDefault="00011028" w:rsidP="00B40D69">
            <w:pPr>
              <w:jc w:val="center"/>
              <w:rPr>
                <w:rFonts w:ascii="M_Glasnost" w:hAnsi="M_Glasnost"/>
                <w:sz w:val="16"/>
                <w:szCs w:val="16"/>
                <w:lang w:val="en-US" w:eastAsia="mk-MK"/>
              </w:rPr>
            </w:pPr>
            <w:r>
              <w:rPr>
                <w:rFonts w:ascii="M_Glasnost" w:hAnsi="M_Glasnost"/>
                <w:sz w:val="16"/>
                <w:szCs w:val="16"/>
                <w:lang w:val="en-US" w:eastAsia="mk-MK"/>
              </w:rPr>
              <w:t>1.76</w:t>
            </w:r>
          </w:p>
        </w:tc>
        <w:tc>
          <w:tcPr>
            <w:tcW w:w="1036" w:type="dxa"/>
            <w:tcBorders>
              <w:top w:val="nil"/>
              <w:left w:val="single" w:sz="4" w:space="0" w:color="auto"/>
              <w:bottom w:val="single" w:sz="8" w:space="0" w:color="000000"/>
              <w:right w:val="single" w:sz="4" w:space="0" w:color="auto"/>
            </w:tcBorders>
            <w:shd w:val="clear" w:color="auto" w:fill="auto"/>
            <w:vAlign w:val="center"/>
            <w:hideMark/>
          </w:tcPr>
          <w:p w14:paraId="699C9568" w14:textId="77777777" w:rsidR="00011028" w:rsidRPr="004F45CF" w:rsidRDefault="00011028" w:rsidP="00B40D69">
            <w:pPr>
              <w:jc w:val="center"/>
              <w:rPr>
                <w:rFonts w:ascii="M_Glasnost" w:hAnsi="M_Glasnost"/>
                <w:sz w:val="16"/>
                <w:szCs w:val="16"/>
                <w:lang w:val="en-US" w:eastAsia="mk-MK"/>
              </w:rPr>
            </w:pPr>
            <w:r w:rsidRPr="004F45CF">
              <w:rPr>
                <w:rFonts w:ascii="M_Glasnost" w:hAnsi="M_Glasnost"/>
                <w:sz w:val="16"/>
                <w:szCs w:val="16"/>
                <w:lang w:val="en-US" w:eastAsia="mk-MK"/>
              </w:rPr>
              <w:t>1711/1</w:t>
            </w:r>
          </w:p>
          <w:p w14:paraId="371CB33D" w14:textId="77777777" w:rsidR="00011028" w:rsidRPr="004F45CF" w:rsidRDefault="00011028" w:rsidP="00B40D69">
            <w:pPr>
              <w:jc w:val="center"/>
              <w:rPr>
                <w:rFonts w:ascii="M_Glasnost" w:hAnsi="M_Glasnost"/>
                <w:sz w:val="16"/>
                <w:szCs w:val="16"/>
                <w:lang w:val="en-US" w:eastAsia="mk-MK"/>
              </w:rPr>
            </w:pPr>
            <w:proofErr w:type="spellStart"/>
            <w:r w:rsidRPr="004F45CF">
              <w:rPr>
                <w:rFonts w:ascii="M_Glasnost" w:hAnsi="M_Glasnost"/>
                <w:sz w:val="16"/>
                <w:szCs w:val="16"/>
                <w:lang w:val="en-US" w:eastAsia="mk-MK"/>
              </w:rPr>
              <w:t>Sretenovo</w:t>
            </w:r>
            <w:proofErr w:type="spellEnd"/>
          </w:p>
        </w:tc>
        <w:tc>
          <w:tcPr>
            <w:tcW w:w="898" w:type="dxa"/>
            <w:tcBorders>
              <w:top w:val="nil"/>
              <w:left w:val="nil"/>
              <w:bottom w:val="single" w:sz="4" w:space="0" w:color="auto"/>
              <w:right w:val="single" w:sz="4" w:space="0" w:color="auto"/>
            </w:tcBorders>
            <w:shd w:val="clear" w:color="auto" w:fill="auto"/>
            <w:vAlign w:val="center"/>
            <w:hideMark/>
          </w:tcPr>
          <w:p w14:paraId="4DBC0DD2" w14:textId="77777777" w:rsidR="00011028" w:rsidRPr="004F45CF" w:rsidRDefault="00011028" w:rsidP="00B40D69">
            <w:pPr>
              <w:jc w:val="center"/>
              <w:rPr>
                <w:rFonts w:ascii="M_Glasnost" w:hAnsi="M_Glasnost"/>
                <w:sz w:val="16"/>
                <w:szCs w:val="16"/>
                <w:lang w:eastAsia="mk-MK"/>
              </w:rPr>
            </w:pPr>
            <w:r w:rsidRPr="004F45CF">
              <w:rPr>
                <w:rFonts w:ascii="M_Glasnost" w:hAnsi="M_Glasnost"/>
                <w:sz w:val="16"/>
                <w:szCs w:val="16"/>
                <w:lang w:eastAsia="mk-MK"/>
              </w:rPr>
              <w:t>4.50 m</w:t>
            </w:r>
          </w:p>
          <w:p w14:paraId="6314F9AF" w14:textId="602F488C" w:rsidR="00011028" w:rsidRPr="004F45CF" w:rsidRDefault="00011028" w:rsidP="00B40D69">
            <w:pPr>
              <w:jc w:val="center"/>
              <w:rPr>
                <w:rFonts w:ascii="M_Glasnost" w:hAnsi="M_Glasnost"/>
                <w:sz w:val="16"/>
                <w:szCs w:val="16"/>
                <w:lang w:eastAsia="mk-MK"/>
              </w:rPr>
            </w:pPr>
          </w:p>
        </w:tc>
        <w:tc>
          <w:tcPr>
            <w:tcW w:w="1058" w:type="dxa"/>
            <w:tcBorders>
              <w:top w:val="nil"/>
              <w:left w:val="single" w:sz="4" w:space="0" w:color="auto"/>
              <w:bottom w:val="single" w:sz="8" w:space="0" w:color="000000"/>
              <w:right w:val="single" w:sz="4" w:space="0" w:color="auto"/>
            </w:tcBorders>
            <w:shd w:val="clear" w:color="auto" w:fill="auto"/>
            <w:vAlign w:val="center"/>
            <w:hideMark/>
          </w:tcPr>
          <w:p w14:paraId="36BB9633" w14:textId="1E273363" w:rsidR="00011028" w:rsidRPr="004F45CF" w:rsidRDefault="00011028" w:rsidP="00B40D69">
            <w:pPr>
              <w:jc w:val="center"/>
              <w:rPr>
                <w:rFonts w:ascii="M_Glasnost" w:hAnsi="M_Glasnost"/>
                <w:sz w:val="16"/>
                <w:szCs w:val="16"/>
                <w:lang w:val="en-US" w:eastAsia="mk-MK"/>
              </w:rPr>
            </w:pPr>
            <w:r>
              <w:rPr>
                <w:rFonts w:ascii="M_Glasnost" w:hAnsi="M_Glasnost"/>
                <w:sz w:val="16"/>
                <w:szCs w:val="16"/>
                <w:lang w:eastAsia="mk-MK"/>
              </w:rPr>
              <w:t>Letna [</w:t>
            </w:r>
            <w:proofErr w:type="spellStart"/>
            <w:r>
              <w:rPr>
                <w:rFonts w:ascii="M_Glasnost" w:hAnsi="M_Glasnost"/>
                <w:sz w:val="16"/>
                <w:szCs w:val="16"/>
                <w:lang w:eastAsia="mk-MK"/>
              </w:rPr>
              <w:t>ank</w:t>
            </w:r>
            <w:proofErr w:type="spellEnd"/>
          </w:p>
        </w:tc>
        <w:tc>
          <w:tcPr>
            <w:tcW w:w="2388" w:type="dxa"/>
            <w:gridSpan w:val="2"/>
            <w:tcBorders>
              <w:top w:val="nil"/>
              <w:left w:val="nil"/>
              <w:bottom w:val="single" w:sz="4" w:space="0" w:color="auto"/>
              <w:right w:val="single" w:sz="8" w:space="0" w:color="auto"/>
            </w:tcBorders>
            <w:shd w:val="clear" w:color="auto" w:fill="auto"/>
            <w:vAlign w:val="center"/>
          </w:tcPr>
          <w:p w14:paraId="5E7B05FB" w14:textId="60EB1981" w:rsidR="00011028" w:rsidRPr="004F45CF" w:rsidRDefault="00011028" w:rsidP="00B40D69">
            <w:pPr>
              <w:jc w:val="center"/>
              <w:rPr>
                <w:rFonts w:ascii="M_Glasnost" w:hAnsi="M_Glasnost"/>
                <w:sz w:val="16"/>
                <w:szCs w:val="16"/>
                <w:lang w:eastAsia="mk-MK"/>
              </w:rPr>
            </w:pPr>
          </w:p>
        </w:tc>
        <w:tc>
          <w:tcPr>
            <w:tcW w:w="692" w:type="dxa"/>
            <w:tcBorders>
              <w:top w:val="single" w:sz="4" w:space="0" w:color="auto"/>
              <w:left w:val="single" w:sz="8" w:space="0" w:color="auto"/>
              <w:bottom w:val="single" w:sz="4" w:space="0" w:color="auto"/>
              <w:right w:val="single" w:sz="4" w:space="0" w:color="auto"/>
            </w:tcBorders>
            <w:shd w:val="clear" w:color="auto" w:fill="auto"/>
          </w:tcPr>
          <w:p w14:paraId="30A15AFB" w14:textId="77777777" w:rsidR="00011028" w:rsidRPr="004F45CF" w:rsidRDefault="00011028" w:rsidP="00B40D69">
            <w:pPr>
              <w:rPr>
                <w:rFonts w:ascii="M_Glasnost" w:hAnsi="M_Glasnost"/>
                <w:sz w:val="16"/>
                <w:szCs w:val="16"/>
                <w:lang w:eastAsia="mk-MK"/>
              </w:rPr>
            </w:pPr>
          </w:p>
        </w:tc>
        <w:tc>
          <w:tcPr>
            <w:tcW w:w="825" w:type="dxa"/>
            <w:tcBorders>
              <w:bottom w:val="single" w:sz="4" w:space="0" w:color="auto"/>
              <w:right w:val="single" w:sz="4" w:space="0" w:color="auto"/>
            </w:tcBorders>
            <w:shd w:val="clear" w:color="auto" w:fill="auto"/>
          </w:tcPr>
          <w:p w14:paraId="392C1F22" w14:textId="77777777" w:rsidR="00011028" w:rsidRPr="004F45CF" w:rsidRDefault="00011028" w:rsidP="00B40D69">
            <w:pPr>
              <w:rPr>
                <w:rFonts w:ascii="M_Glasnost" w:hAnsi="M_Glasnost"/>
                <w:sz w:val="16"/>
                <w:szCs w:val="16"/>
                <w:lang w:eastAsia="mk-MK"/>
              </w:rPr>
            </w:pPr>
          </w:p>
        </w:tc>
        <w:tc>
          <w:tcPr>
            <w:tcW w:w="820" w:type="dxa"/>
            <w:tcBorders>
              <w:top w:val="single" w:sz="4" w:space="0" w:color="auto"/>
              <w:bottom w:val="single" w:sz="4" w:space="0" w:color="auto"/>
              <w:right w:val="single" w:sz="4" w:space="0" w:color="auto"/>
            </w:tcBorders>
            <w:shd w:val="clear" w:color="auto" w:fill="auto"/>
          </w:tcPr>
          <w:p w14:paraId="6CB32DEC" w14:textId="77777777" w:rsidR="00011028" w:rsidRPr="004F45CF" w:rsidRDefault="00011028" w:rsidP="00B40D69">
            <w:pPr>
              <w:rPr>
                <w:rFonts w:ascii="M_Glasnost" w:hAnsi="M_Glasnost"/>
                <w:sz w:val="16"/>
                <w:szCs w:val="16"/>
                <w:lang w:eastAsia="mk-MK"/>
              </w:rPr>
            </w:pPr>
          </w:p>
        </w:tc>
      </w:tr>
    </w:tbl>
    <w:p w14:paraId="45DB8EA9" w14:textId="77777777" w:rsidR="004D2494" w:rsidRDefault="004D2494" w:rsidP="004D2494">
      <w:pPr>
        <w:jc w:val="both"/>
        <w:rPr>
          <w:lang w:val="mk-MK"/>
        </w:rPr>
      </w:pPr>
    </w:p>
    <w:p w14:paraId="3D2F7715" w14:textId="77777777" w:rsidR="0052623D" w:rsidRDefault="0052623D" w:rsidP="004D2494">
      <w:pPr>
        <w:jc w:val="both"/>
        <w:rPr>
          <w:lang w:val="mk-MK"/>
        </w:rPr>
      </w:pPr>
    </w:p>
    <w:p w14:paraId="2FA84B18" w14:textId="77777777" w:rsidR="0052623D" w:rsidRPr="0052623D" w:rsidRDefault="0052623D" w:rsidP="004D2494">
      <w:pPr>
        <w:jc w:val="both"/>
        <w:rPr>
          <w:lang w:val="mk-MK"/>
        </w:rPr>
      </w:pPr>
    </w:p>
    <w:p w14:paraId="3F2796EB" w14:textId="3B1CD1EE" w:rsidR="004F45CF" w:rsidRPr="00593D5C" w:rsidRDefault="004F45CF" w:rsidP="004F45CF">
      <w:pPr>
        <w:pStyle w:val="ListParagraph"/>
        <w:pBdr>
          <w:bottom w:val="single" w:sz="12" w:space="2" w:color="auto"/>
        </w:pBdr>
        <w:ind w:left="720"/>
        <w:rPr>
          <w:rFonts w:ascii="Times New Roman" w:hAnsi="Times New Roman" w:cs="Times New Roman"/>
          <w:lang w:val="mk-MK"/>
        </w:rPr>
      </w:pPr>
      <w:r>
        <w:rPr>
          <w:rFonts w:ascii="Times New Roman" w:hAnsi="Times New Roman" w:cs="Times New Roman"/>
          <w:lang w:val="mk-MK"/>
        </w:rPr>
        <w:lastRenderedPageBreak/>
        <w:t>29</w:t>
      </w:r>
      <w:r w:rsidRPr="002B6717">
        <w:rPr>
          <w:rFonts w:ascii="Times New Roman" w:hAnsi="Times New Roman" w:cs="Times New Roman"/>
          <w:lang w:val="mk-MK"/>
        </w:rPr>
        <w:t>.</w:t>
      </w:r>
      <w:r w:rsidRPr="00017306">
        <w:rPr>
          <w:rFonts w:ascii="Times New Roman" w:hAnsi="Times New Roman" w:cs="Times New Roman"/>
          <w:lang w:val="mk-MK"/>
        </w:rPr>
        <w:t>0</w:t>
      </w:r>
      <w:r>
        <w:rPr>
          <w:rFonts w:ascii="Times New Roman" w:hAnsi="Times New Roman" w:cs="Times New Roman"/>
          <w:lang w:val="mk-MK"/>
        </w:rPr>
        <w:t>4</w:t>
      </w:r>
      <w:r w:rsidRPr="002B6717">
        <w:rPr>
          <w:rFonts w:ascii="Times New Roman" w:hAnsi="Times New Roman" w:cs="Times New Roman"/>
          <w:lang w:val="mk-MK"/>
        </w:rPr>
        <w:t>.202</w:t>
      </w:r>
      <w:r>
        <w:rPr>
          <w:rFonts w:ascii="Times New Roman" w:hAnsi="Times New Roman" w:cs="Times New Roman"/>
          <w:lang w:val="mk-MK"/>
        </w:rPr>
        <w:t>4</w:t>
      </w:r>
      <w:r w:rsidRPr="002B6717">
        <w:rPr>
          <w:rFonts w:ascii="Times New Roman" w:hAnsi="Times New Roman" w:cs="Times New Roman"/>
          <w:lang w:val="mk-MK"/>
        </w:rPr>
        <w:t xml:space="preserve"> </w:t>
      </w:r>
      <w:r w:rsidRPr="00017306">
        <w:rPr>
          <w:rFonts w:ascii="Times New Roman" w:hAnsi="Times New Roman" w:cs="Times New Roman"/>
          <w:lang w:val="mk-MK"/>
        </w:rPr>
        <w:t>година</w:t>
      </w:r>
      <w:r w:rsidRPr="002B6717">
        <w:rPr>
          <w:rFonts w:ascii="Times New Roman" w:hAnsi="Times New Roman" w:cs="Times New Roman"/>
          <w:lang w:val="mk-MK"/>
        </w:rPr>
        <w:t xml:space="preserve">, </w:t>
      </w:r>
      <w:r w:rsidRPr="00017306">
        <w:rPr>
          <w:rFonts w:ascii="Times New Roman" w:hAnsi="Times New Roman" w:cs="Times New Roman"/>
          <w:lang w:val="mk-MK"/>
        </w:rPr>
        <w:t xml:space="preserve">                     </w:t>
      </w:r>
      <w:r w:rsidRPr="002B6717">
        <w:rPr>
          <w:rFonts w:ascii="Times New Roman" w:hAnsi="Times New Roman" w:cs="Times New Roman"/>
          <w:lang w:val="mk-MK"/>
        </w:rPr>
        <w:t>"</w:t>
      </w:r>
      <w:r w:rsidRPr="00017306">
        <w:rPr>
          <w:rFonts w:ascii="Times New Roman" w:hAnsi="Times New Roman" w:cs="Times New Roman"/>
          <w:lang w:val="mk-MK"/>
        </w:rPr>
        <w:t>Службен гласник на општина Дојран</w:t>
      </w:r>
      <w:r w:rsidRPr="002B6717">
        <w:rPr>
          <w:rFonts w:ascii="Times New Roman" w:hAnsi="Times New Roman" w:cs="Times New Roman"/>
          <w:lang w:val="mk-MK"/>
        </w:rPr>
        <w:t xml:space="preserve"> " </w:t>
      </w:r>
      <w:r w:rsidRPr="00017306">
        <w:rPr>
          <w:rFonts w:ascii="Times New Roman" w:hAnsi="Times New Roman" w:cs="Times New Roman"/>
          <w:lang w:val="mk-MK"/>
        </w:rPr>
        <w:t xml:space="preserve"> бр</w:t>
      </w:r>
      <w:r w:rsidRPr="002B6717">
        <w:rPr>
          <w:rFonts w:ascii="Times New Roman" w:hAnsi="Times New Roman" w:cs="Times New Roman"/>
          <w:lang w:val="mk-MK"/>
        </w:rPr>
        <w:t>.</w:t>
      </w:r>
      <w:r>
        <w:rPr>
          <w:rFonts w:ascii="Times New Roman" w:hAnsi="Times New Roman" w:cs="Times New Roman"/>
          <w:lang w:val="mk-MK"/>
        </w:rPr>
        <w:t>5</w:t>
      </w:r>
      <w:r w:rsidRPr="00017306">
        <w:rPr>
          <w:rFonts w:ascii="Times New Roman" w:hAnsi="Times New Roman" w:cs="Times New Roman"/>
          <w:lang w:val="mk-MK"/>
        </w:rPr>
        <w:t xml:space="preserve">  стр.</w:t>
      </w:r>
      <w:r w:rsidR="00D856D9">
        <w:rPr>
          <w:rFonts w:ascii="Times New Roman" w:hAnsi="Times New Roman" w:cs="Times New Roman"/>
        </w:rPr>
        <w:t>2</w:t>
      </w:r>
      <w:r w:rsidR="00593D5C">
        <w:rPr>
          <w:rFonts w:ascii="Times New Roman" w:hAnsi="Times New Roman" w:cs="Times New Roman"/>
          <w:lang w:val="mk-MK"/>
        </w:rPr>
        <w:t>5</w:t>
      </w:r>
    </w:p>
    <w:p w14:paraId="333ECF25" w14:textId="77777777" w:rsidR="000C55A0" w:rsidRDefault="000C55A0" w:rsidP="004D2494">
      <w:pPr>
        <w:jc w:val="center"/>
        <w:rPr>
          <w:lang w:val="mk-MK"/>
        </w:rPr>
      </w:pPr>
    </w:p>
    <w:p w14:paraId="6C9BB270" w14:textId="77777777" w:rsidR="000C55A0" w:rsidRDefault="000C55A0" w:rsidP="004D2494">
      <w:pPr>
        <w:jc w:val="center"/>
        <w:rPr>
          <w:lang w:val="mk-MK"/>
        </w:rPr>
      </w:pPr>
    </w:p>
    <w:p w14:paraId="77171F5D" w14:textId="63183890" w:rsidR="004D2494" w:rsidRDefault="004D2494" w:rsidP="004D2494">
      <w:pPr>
        <w:jc w:val="center"/>
        <w:rPr>
          <w:lang w:val="mk-MK"/>
        </w:rPr>
      </w:pPr>
      <w:r>
        <w:rPr>
          <w:lang w:val="mk-MK"/>
        </w:rPr>
        <w:t>С О Д Р Ж И Н А</w:t>
      </w:r>
    </w:p>
    <w:p w14:paraId="5412B9D1" w14:textId="77777777" w:rsidR="000C55A0" w:rsidRPr="003D3937" w:rsidRDefault="000C55A0" w:rsidP="004D2494">
      <w:pPr>
        <w:jc w:val="center"/>
        <w:rPr>
          <w:lang w:val="mk-MK"/>
        </w:rPr>
      </w:pPr>
    </w:p>
    <w:p w14:paraId="4D1B3203" w14:textId="77777777" w:rsidR="004D2494" w:rsidRDefault="004D2494" w:rsidP="004D2494">
      <w:pPr>
        <w:jc w:val="both"/>
        <w:rPr>
          <w:b/>
          <w:sz w:val="22"/>
          <w:szCs w:val="22"/>
          <w:lang w:val="mk-MK"/>
        </w:rPr>
      </w:pPr>
    </w:p>
    <w:p w14:paraId="5438AADA" w14:textId="77777777" w:rsidR="004D2494" w:rsidRDefault="004D2494" w:rsidP="004D2494">
      <w:pPr>
        <w:jc w:val="both"/>
        <w:rPr>
          <w:b/>
          <w:sz w:val="22"/>
          <w:szCs w:val="22"/>
          <w:lang w:val="mk-MK"/>
        </w:rPr>
      </w:pPr>
    </w:p>
    <w:p w14:paraId="275A876A" w14:textId="77777777" w:rsidR="000C55A0" w:rsidRPr="00D856D9" w:rsidRDefault="000C55A0" w:rsidP="004D2494">
      <w:pPr>
        <w:jc w:val="both"/>
        <w:rPr>
          <w:b/>
          <w:sz w:val="22"/>
          <w:szCs w:val="22"/>
          <w:lang w:val="en-US"/>
        </w:rPr>
        <w:sectPr w:rsidR="000C55A0" w:rsidRPr="00D856D9" w:rsidSect="003B280E">
          <w:pgSz w:w="11906" w:h="16838"/>
          <w:pgMar w:top="1440" w:right="1440" w:bottom="1440" w:left="1440" w:header="708" w:footer="708" w:gutter="0"/>
          <w:cols w:space="708"/>
          <w:docGrid w:linePitch="360"/>
        </w:sectPr>
      </w:pPr>
    </w:p>
    <w:p w14:paraId="0E34EBF7" w14:textId="77777777" w:rsidR="000C55A0" w:rsidRDefault="000C55A0" w:rsidP="004D2494">
      <w:pPr>
        <w:jc w:val="both"/>
        <w:rPr>
          <w:b/>
          <w:sz w:val="22"/>
          <w:szCs w:val="22"/>
          <w:lang w:val="mk-MK"/>
        </w:rPr>
      </w:pPr>
    </w:p>
    <w:p w14:paraId="5709BDAE" w14:textId="0EE1DCD4" w:rsidR="004D2494" w:rsidRDefault="004D2494" w:rsidP="004D2494">
      <w:pPr>
        <w:jc w:val="both"/>
        <w:rPr>
          <w:rFonts w:eastAsia="Calibri"/>
          <w:sz w:val="22"/>
          <w:szCs w:val="22"/>
          <w:lang w:val="mk-MK"/>
        </w:rPr>
      </w:pPr>
      <w:r w:rsidRPr="0055414B">
        <w:rPr>
          <w:b/>
          <w:sz w:val="22"/>
          <w:szCs w:val="22"/>
          <w:lang w:val="mk-MK"/>
        </w:rPr>
        <w:t>1</w:t>
      </w:r>
      <w:r w:rsidRPr="0055414B">
        <w:rPr>
          <w:rFonts w:eastAsia="Calibri"/>
          <w:sz w:val="22"/>
          <w:szCs w:val="22"/>
          <w:lang w:val="mk-MK"/>
        </w:rPr>
        <w:t>.</w:t>
      </w:r>
      <w:r>
        <w:rPr>
          <w:rFonts w:eastAsia="Calibri"/>
          <w:sz w:val="22"/>
          <w:szCs w:val="22"/>
          <w:lang w:val="mk-MK"/>
        </w:rPr>
        <w:t xml:space="preserve">Решение за објавување на </w:t>
      </w:r>
      <w:r w:rsidR="00780D0E">
        <w:rPr>
          <w:rFonts w:eastAsia="Calibri"/>
          <w:sz w:val="22"/>
          <w:szCs w:val="22"/>
          <w:lang w:val="mk-MK"/>
        </w:rPr>
        <w:t>Заклучок</w:t>
      </w:r>
      <w:r w:rsidR="00593D5C">
        <w:rPr>
          <w:rFonts w:eastAsia="Calibri"/>
          <w:sz w:val="22"/>
          <w:szCs w:val="22"/>
          <w:lang w:val="mk-MK"/>
        </w:rPr>
        <w:t>от</w:t>
      </w:r>
      <w:r w:rsidR="00780D0E">
        <w:rPr>
          <w:rFonts w:eastAsia="Calibri"/>
          <w:sz w:val="22"/>
          <w:szCs w:val="22"/>
          <w:lang w:val="mk-MK"/>
        </w:rPr>
        <w:t xml:space="preserve"> п</w:t>
      </w:r>
      <w:r w:rsidR="00780D0E">
        <w:rPr>
          <w:lang w:val="ru-RU"/>
        </w:rPr>
        <w:t xml:space="preserve">о </w:t>
      </w:r>
      <w:r w:rsidR="00780D0E" w:rsidRPr="003C474B">
        <w:rPr>
          <w:lang w:val="mk-MK"/>
        </w:rPr>
        <w:t>Кварталниот</w:t>
      </w:r>
      <w:r w:rsidR="00780D0E" w:rsidRPr="003C474B">
        <w:rPr>
          <w:rFonts w:ascii="MAC C Times" w:hAnsi="MAC C Times"/>
          <w:lang w:val="mk-MK"/>
        </w:rPr>
        <w:t xml:space="preserve"> </w:t>
      </w:r>
      <w:r w:rsidR="00780D0E" w:rsidRPr="003C474B">
        <w:rPr>
          <w:lang w:val="mk-MK"/>
        </w:rPr>
        <w:t>извештај</w:t>
      </w:r>
      <w:r w:rsidR="00780D0E" w:rsidRPr="003C474B">
        <w:rPr>
          <w:rFonts w:ascii="MAC C Times" w:hAnsi="MAC C Times"/>
          <w:lang w:val="mk-MK"/>
        </w:rPr>
        <w:t xml:space="preserve"> </w:t>
      </w:r>
      <w:r w:rsidR="00780D0E" w:rsidRPr="003C474B">
        <w:rPr>
          <w:lang w:val="mk-MK"/>
        </w:rPr>
        <w:t>за</w:t>
      </w:r>
      <w:r w:rsidR="00780D0E" w:rsidRPr="003C474B">
        <w:rPr>
          <w:rFonts w:ascii="MAC C Times" w:hAnsi="MAC C Times"/>
          <w:lang w:val="mk-MK"/>
        </w:rPr>
        <w:t xml:space="preserve"> </w:t>
      </w:r>
      <w:r w:rsidR="00780D0E" w:rsidRPr="003C474B">
        <w:rPr>
          <w:lang w:val="mk-MK"/>
        </w:rPr>
        <w:t>извршување</w:t>
      </w:r>
      <w:r w:rsidR="00780D0E" w:rsidRPr="003C474B">
        <w:rPr>
          <w:rFonts w:ascii="MAC C Times" w:hAnsi="MAC C Times"/>
          <w:lang w:val="mk-MK"/>
        </w:rPr>
        <w:t xml:space="preserve"> </w:t>
      </w:r>
      <w:r w:rsidR="00780D0E" w:rsidRPr="003C474B">
        <w:rPr>
          <w:lang w:val="mk-MK"/>
        </w:rPr>
        <w:t>на</w:t>
      </w:r>
      <w:r w:rsidR="00780D0E" w:rsidRPr="003C474B">
        <w:rPr>
          <w:rFonts w:ascii="MAC C Times" w:hAnsi="MAC C Times"/>
          <w:lang w:val="mk-MK"/>
        </w:rPr>
        <w:t xml:space="preserve"> </w:t>
      </w:r>
      <w:r w:rsidR="00780D0E" w:rsidRPr="003C474B">
        <w:rPr>
          <w:lang w:val="mk-MK"/>
        </w:rPr>
        <w:t>Буџетот</w:t>
      </w:r>
      <w:r w:rsidR="00780D0E" w:rsidRPr="003C474B">
        <w:rPr>
          <w:rFonts w:ascii="MAC C Times" w:hAnsi="MAC C Times"/>
          <w:lang w:val="mk-MK"/>
        </w:rPr>
        <w:t xml:space="preserve"> </w:t>
      </w:r>
      <w:r w:rsidR="00780D0E" w:rsidRPr="003C474B">
        <w:rPr>
          <w:lang w:val="mk-MK"/>
        </w:rPr>
        <w:t>на</w:t>
      </w:r>
      <w:r w:rsidR="00780D0E" w:rsidRPr="003C474B">
        <w:rPr>
          <w:rFonts w:ascii="MAC C Times" w:hAnsi="MAC C Times"/>
          <w:lang w:val="mk-MK"/>
        </w:rPr>
        <w:t xml:space="preserve"> O</w:t>
      </w:r>
      <w:r w:rsidR="00780D0E" w:rsidRPr="003C474B">
        <w:rPr>
          <w:lang w:val="mk-MK"/>
        </w:rPr>
        <w:t>пштина</w:t>
      </w:r>
      <w:r w:rsidR="00780D0E" w:rsidRPr="003C474B">
        <w:rPr>
          <w:rFonts w:ascii="MAC C Times" w:hAnsi="MAC C Times"/>
          <w:lang w:val="mk-MK"/>
        </w:rPr>
        <w:t xml:space="preserve"> </w:t>
      </w:r>
      <w:r w:rsidR="00780D0E" w:rsidRPr="003C474B">
        <w:rPr>
          <w:lang w:val="mk-MK"/>
        </w:rPr>
        <w:t>Дојран</w:t>
      </w:r>
      <w:r w:rsidR="00780D0E" w:rsidRPr="003C474B">
        <w:rPr>
          <w:rFonts w:ascii="MAC C Times" w:hAnsi="MAC C Times"/>
          <w:lang w:val="mk-MK"/>
        </w:rPr>
        <w:t xml:space="preserve"> </w:t>
      </w:r>
      <w:r w:rsidR="00780D0E" w:rsidRPr="003C474B">
        <w:rPr>
          <w:lang w:val="mk-MK"/>
        </w:rPr>
        <w:t>за</w:t>
      </w:r>
      <w:r w:rsidR="00780D0E" w:rsidRPr="003C474B">
        <w:rPr>
          <w:rFonts w:ascii="MAC C Times" w:hAnsi="MAC C Times"/>
          <w:lang w:val="mk-MK"/>
        </w:rPr>
        <w:t xml:space="preserve"> </w:t>
      </w:r>
      <w:r w:rsidR="00780D0E" w:rsidRPr="003C474B">
        <w:rPr>
          <w:lang w:val="mk-MK"/>
        </w:rPr>
        <w:t>20</w:t>
      </w:r>
      <w:r w:rsidR="00780D0E" w:rsidRPr="00FC76CC">
        <w:rPr>
          <w:lang w:val="mk-MK"/>
        </w:rPr>
        <w:t>2</w:t>
      </w:r>
      <w:r w:rsidR="00780D0E">
        <w:rPr>
          <w:lang w:val="mk-MK"/>
        </w:rPr>
        <w:t>4</w:t>
      </w:r>
      <w:r w:rsidR="00780D0E" w:rsidRPr="003C474B">
        <w:rPr>
          <w:rFonts w:ascii="MAC C Times" w:hAnsi="MAC C Times"/>
          <w:lang w:val="mk-MK"/>
        </w:rPr>
        <w:t xml:space="preserve"> </w:t>
      </w:r>
      <w:r w:rsidR="00780D0E" w:rsidRPr="003C474B">
        <w:rPr>
          <w:lang w:val="mk-MK"/>
        </w:rPr>
        <w:t>година</w:t>
      </w:r>
      <w:r w:rsidR="00780D0E" w:rsidRPr="003C474B">
        <w:rPr>
          <w:rFonts w:ascii="MAC C Times" w:hAnsi="MAC C Times"/>
          <w:lang w:val="mk-MK"/>
        </w:rPr>
        <w:t xml:space="preserve"> </w:t>
      </w:r>
      <w:r w:rsidR="00780D0E" w:rsidRPr="00D71DCD">
        <w:rPr>
          <w:rFonts w:eastAsia="Calibri"/>
          <w:lang w:val="mk-MK"/>
        </w:rPr>
        <w:t>за период, Јануари-</w:t>
      </w:r>
      <w:r w:rsidR="00780D0E">
        <w:rPr>
          <w:rFonts w:eastAsia="Calibri"/>
          <w:lang w:val="mk-MK"/>
        </w:rPr>
        <w:t>Март 2024</w:t>
      </w:r>
      <w:r w:rsidR="00780D0E" w:rsidRPr="00D71DCD">
        <w:rPr>
          <w:rFonts w:eastAsia="Calibri"/>
          <w:lang w:val="mk-MK"/>
        </w:rPr>
        <w:t xml:space="preserve"> година- </w:t>
      </w:r>
      <w:r w:rsidR="00780D0E">
        <w:rPr>
          <w:rFonts w:eastAsia="Calibri"/>
          <w:lang w:val="mk-MK"/>
        </w:rPr>
        <w:t>прв</w:t>
      </w:r>
      <w:r w:rsidR="00780D0E" w:rsidRPr="00D71DCD">
        <w:rPr>
          <w:rFonts w:eastAsia="Calibri"/>
          <w:lang w:val="mk-MK"/>
        </w:rPr>
        <w:t xml:space="preserve"> квартал</w:t>
      </w:r>
      <w:r>
        <w:rPr>
          <w:rFonts w:eastAsia="Calibri"/>
          <w:sz w:val="22"/>
          <w:szCs w:val="22"/>
          <w:lang w:val="mk-MK"/>
        </w:rPr>
        <w:t>..............................</w:t>
      </w:r>
      <w:r w:rsidR="00593D5C">
        <w:rPr>
          <w:rFonts w:eastAsia="Calibri"/>
          <w:sz w:val="22"/>
          <w:szCs w:val="22"/>
          <w:lang w:val="mk-MK"/>
        </w:rPr>
        <w:t>.....</w:t>
      </w:r>
      <w:r>
        <w:rPr>
          <w:rFonts w:eastAsia="Calibri"/>
          <w:sz w:val="22"/>
          <w:szCs w:val="22"/>
          <w:lang w:val="mk-MK"/>
        </w:rPr>
        <w:t>.1</w:t>
      </w:r>
    </w:p>
    <w:p w14:paraId="2BBEA3B0" w14:textId="5356D948" w:rsidR="004D2494" w:rsidRDefault="004D2494" w:rsidP="004D2494">
      <w:pPr>
        <w:jc w:val="both"/>
        <w:rPr>
          <w:rFonts w:eastAsia="Calibri"/>
          <w:sz w:val="22"/>
          <w:szCs w:val="22"/>
          <w:lang w:val="mk-MK"/>
        </w:rPr>
      </w:pPr>
      <w:r w:rsidRPr="0055414B">
        <w:rPr>
          <w:rFonts w:eastAsia="Calibri"/>
          <w:b/>
          <w:sz w:val="22"/>
          <w:szCs w:val="22"/>
          <w:lang w:val="mk-MK"/>
        </w:rPr>
        <w:t>2</w:t>
      </w:r>
      <w:r w:rsidRPr="0055414B">
        <w:rPr>
          <w:rFonts w:eastAsia="Calibri"/>
          <w:sz w:val="22"/>
          <w:szCs w:val="22"/>
          <w:lang w:val="mk-MK"/>
        </w:rPr>
        <w:t>.</w:t>
      </w:r>
      <w:r w:rsidR="00780D0E">
        <w:rPr>
          <w:rFonts w:eastAsia="Calibri"/>
          <w:sz w:val="22"/>
          <w:szCs w:val="22"/>
          <w:lang w:val="mk-MK"/>
        </w:rPr>
        <w:t>Заклучок п</w:t>
      </w:r>
      <w:r w:rsidR="00780D0E">
        <w:rPr>
          <w:lang w:val="ru-RU"/>
        </w:rPr>
        <w:t xml:space="preserve">о </w:t>
      </w:r>
      <w:r w:rsidR="00780D0E" w:rsidRPr="003C474B">
        <w:rPr>
          <w:lang w:val="mk-MK"/>
        </w:rPr>
        <w:t>Кварталниот</w:t>
      </w:r>
      <w:r w:rsidR="00780D0E" w:rsidRPr="003C474B">
        <w:rPr>
          <w:rFonts w:ascii="MAC C Times" w:hAnsi="MAC C Times"/>
          <w:lang w:val="mk-MK"/>
        </w:rPr>
        <w:t xml:space="preserve"> </w:t>
      </w:r>
      <w:r w:rsidR="00780D0E" w:rsidRPr="003C474B">
        <w:rPr>
          <w:lang w:val="mk-MK"/>
        </w:rPr>
        <w:t>извештај</w:t>
      </w:r>
      <w:r w:rsidR="00780D0E" w:rsidRPr="003C474B">
        <w:rPr>
          <w:rFonts w:ascii="MAC C Times" w:hAnsi="MAC C Times"/>
          <w:lang w:val="mk-MK"/>
        </w:rPr>
        <w:t xml:space="preserve"> </w:t>
      </w:r>
      <w:r w:rsidR="00780D0E" w:rsidRPr="003C474B">
        <w:rPr>
          <w:lang w:val="mk-MK"/>
        </w:rPr>
        <w:t>за</w:t>
      </w:r>
      <w:r w:rsidR="00780D0E" w:rsidRPr="003C474B">
        <w:rPr>
          <w:rFonts w:ascii="MAC C Times" w:hAnsi="MAC C Times"/>
          <w:lang w:val="mk-MK"/>
        </w:rPr>
        <w:t xml:space="preserve"> </w:t>
      </w:r>
      <w:r w:rsidR="00780D0E" w:rsidRPr="003C474B">
        <w:rPr>
          <w:lang w:val="mk-MK"/>
        </w:rPr>
        <w:t>извршување</w:t>
      </w:r>
      <w:r w:rsidR="00780D0E" w:rsidRPr="003C474B">
        <w:rPr>
          <w:rFonts w:ascii="MAC C Times" w:hAnsi="MAC C Times"/>
          <w:lang w:val="mk-MK"/>
        </w:rPr>
        <w:t xml:space="preserve"> </w:t>
      </w:r>
      <w:r w:rsidR="00780D0E" w:rsidRPr="003C474B">
        <w:rPr>
          <w:lang w:val="mk-MK"/>
        </w:rPr>
        <w:t>на</w:t>
      </w:r>
      <w:r w:rsidR="00780D0E" w:rsidRPr="003C474B">
        <w:rPr>
          <w:rFonts w:ascii="MAC C Times" w:hAnsi="MAC C Times"/>
          <w:lang w:val="mk-MK"/>
        </w:rPr>
        <w:t xml:space="preserve"> </w:t>
      </w:r>
      <w:r w:rsidR="00780D0E" w:rsidRPr="003C474B">
        <w:rPr>
          <w:lang w:val="mk-MK"/>
        </w:rPr>
        <w:t>Буџетот</w:t>
      </w:r>
      <w:r w:rsidR="00780D0E" w:rsidRPr="003C474B">
        <w:rPr>
          <w:rFonts w:ascii="MAC C Times" w:hAnsi="MAC C Times"/>
          <w:lang w:val="mk-MK"/>
        </w:rPr>
        <w:t xml:space="preserve"> </w:t>
      </w:r>
      <w:r w:rsidR="00780D0E" w:rsidRPr="003C474B">
        <w:rPr>
          <w:lang w:val="mk-MK"/>
        </w:rPr>
        <w:t>на</w:t>
      </w:r>
      <w:r w:rsidR="00780D0E" w:rsidRPr="003C474B">
        <w:rPr>
          <w:rFonts w:ascii="MAC C Times" w:hAnsi="MAC C Times"/>
          <w:lang w:val="mk-MK"/>
        </w:rPr>
        <w:t xml:space="preserve"> O</w:t>
      </w:r>
      <w:r w:rsidR="00780D0E" w:rsidRPr="003C474B">
        <w:rPr>
          <w:lang w:val="mk-MK"/>
        </w:rPr>
        <w:t>пштина</w:t>
      </w:r>
      <w:r w:rsidR="00780D0E" w:rsidRPr="003C474B">
        <w:rPr>
          <w:rFonts w:ascii="MAC C Times" w:hAnsi="MAC C Times"/>
          <w:lang w:val="mk-MK"/>
        </w:rPr>
        <w:t xml:space="preserve"> </w:t>
      </w:r>
      <w:r w:rsidR="00780D0E" w:rsidRPr="003C474B">
        <w:rPr>
          <w:lang w:val="mk-MK"/>
        </w:rPr>
        <w:t>Дојран</w:t>
      </w:r>
      <w:r w:rsidR="00780D0E" w:rsidRPr="003C474B">
        <w:rPr>
          <w:rFonts w:ascii="MAC C Times" w:hAnsi="MAC C Times"/>
          <w:lang w:val="mk-MK"/>
        </w:rPr>
        <w:t xml:space="preserve"> </w:t>
      </w:r>
      <w:r w:rsidR="00780D0E" w:rsidRPr="003C474B">
        <w:rPr>
          <w:lang w:val="mk-MK"/>
        </w:rPr>
        <w:t>за</w:t>
      </w:r>
      <w:r w:rsidR="00780D0E" w:rsidRPr="003C474B">
        <w:rPr>
          <w:rFonts w:ascii="MAC C Times" w:hAnsi="MAC C Times"/>
          <w:lang w:val="mk-MK"/>
        </w:rPr>
        <w:t xml:space="preserve"> </w:t>
      </w:r>
      <w:r w:rsidR="00780D0E" w:rsidRPr="003C474B">
        <w:rPr>
          <w:lang w:val="mk-MK"/>
        </w:rPr>
        <w:t>20</w:t>
      </w:r>
      <w:r w:rsidR="00780D0E" w:rsidRPr="00FC76CC">
        <w:rPr>
          <w:lang w:val="mk-MK"/>
        </w:rPr>
        <w:t>2</w:t>
      </w:r>
      <w:r w:rsidR="00780D0E">
        <w:rPr>
          <w:lang w:val="mk-MK"/>
        </w:rPr>
        <w:t>4</w:t>
      </w:r>
      <w:r w:rsidR="00780D0E" w:rsidRPr="003C474B">
        <w:rPr>
          <w:rFonts w:ascii="MAC C Times" w:hAnsi="MAC C Times"/>
          <w:lang w:val="mk-MK"/>
        </w:rPr>
        <w:t xml:space="preserve"> </w:t>
      </w:r>
      <w:r w:rsidR="00780D0E" w:rsidRPr="003C474B">
        <w:rPr>
          <w:lang w:val="mk-MK"/>
        </w:rPr>
        <w:t>година</w:t>
      </w:r>
      <w:r w:rsidR="00780D0E" w:rsidRPr="003C474B">
        <w:rPr>
          <w:rFonts w:ascii="MAC C Times" w:hAnsi="MAC C Times"/>
          <w:lang w:val="mk-MK"/>
        </w:rPr>
        <w:t xml:space="preserve"> </w:t>
      </w:r>
      <w:r w:rsidR="00780D0E" w:rsidRPr="00D71DCD">
        <w:rPr>
          <w:rFonts w:eastAsia="Calibri"/>
          <w:lang w:val="mk-MK"/>
        </w:rPr>
        <w:t>за период, Јануари-</w:t>
      </w:r>
      <w:r w:rsidR="00780D0E">
        <w:rPr>
          <w:rFonts w:eastAsia="Calibri"/>
          <w:lang w:val="mk-MK"/>
        </w:rPr>
        <w:t>Март 2024</w:t>
      </w:r>
      <w:r w:rsidR="00780D0E" w:rsidRPr="00D71DCD">
        <w:rPr>
          <w:rFonts w:eastAsia="Calibri"/>
          <w:lang w:val="mk-MK"/>
        </w:rPr>
        <w:t xml:space="preserve"> година-</w:t>
      </w:r>
      <w:r w:rsidR="00780D0E">
        <w:rPr>
          <w:rFonts w:eastAsia="Calibri"/>
          <w:lang w:val="mk-MK"/>
        </w:rPr>
        <w:t>прв</w:t>
      </w:r>
      <w:r w:rsidR="00780D0E" w:rsidRPr="00D71DCD">
        <w:rPr>
          <w:rFonts w:eastAsia="Calibri"/>
          <w:lang w:val="mk-MK"/>
        </w:rPr>
        <w:t xml:space="preserve"> квартал</w:t>
      </w:r>
      <w:r w:rsidR="00780D0E">
        <w:rPr>
          <w:rFonts w:eastAsia="Calibri"/>
          <w:sz w:val="22"/>
          <w:szCs w:val="22"/>
          <w:lang w:val="mk-MK"/>
        </w:rPr>
        <w:t xml:space="preserve"> </w:t>
      </w:r>
      <w:r>
        <w:rPr>
          <w:rFonts w:eastAsia="Calibri"/>
          <w:sz w:val="22"/>
          <w:szCs w:val="22"/>
          <w:lang w:val="mk-MK"/>
        </w:rPr>
        <w:t>2</w:t>
      </w:r>
    </w:p>
    <w:p w14:paraId="4B9A6ADB" w14:textId="29FB035D" w:rsidR="004D2494" w:rsidRDefault="004D2494" w:rsidP="004D2494">
      <w:pPr>
        <w:jc w:val="both"/>
        <w:rPr>
          <w:rFonts w:eastAsia="Calibri"/>
          <w:sz w:val="22"/>
          <w:szCs w:val="22"/>
          <w:lang w:val="mk-MK"/>
        </w:rPr>
      </w:pPr>
      <w:r w:rsidRPr="00342B10">
        <w:rPr>
          <w:rFonts w:eastAsia="Calibri"/>
          <w:b/>
          <w:bCs/>
          <w:sz w:val="22"/>
          <w:szCs w:val="22"/>
          <w:lang w:val="mk-MK"/>
        </w:rPr>
        <w:t>3.</w:t>
      </w:r>
      <w:r>
        <w:rPr>
          <w:rFonts w:eastAsia="Calibri"/>
          <w:sz w:val="22"/>
          <w:szCs w:val="22"/>
          <w:lang w:val="mk-MK"/>
        </w:rPr>
        <w:t xml:space="preserve">Решение за објавување на </w:t>
      </w:r>
      <w:r w:rsidR="00780D0E" w:rsidRPr="00262B2B">
        <w:rPr>
          <w:sz w:val="22"/>
          <w:szCs w:val="22"/>
          <w:lang w:val="mk-MK"/>
        </w:rPr>
        <w:t xml:space="preserve">Одлука </w:t>
      </w:r>
      <w:r w:rsidR="00780D0E">
        <w:rPr>
          <w:lang w:val="mk-MK"/>
        </w:rPr>
        <w:t>п</w:t>
      </w:r>
      <w:r w:rsidR="00780D0E" w:rsidRPr="00CE4051">
        <w:rPr>
          <w:lang w:val="mk-MK"/>
        </w:rPr>
        <w:t xml:space="preserve">о </w:t>
      </w:r>
      <w:r w:rsidR="00780D0E" w:rsidRPr="004B1350">
        <w:rPr>
          <w:rFonts w:eastAsia="Calibri"/>
          <w:lang w:val="mk-MK"/>
        </w:rPr>
        <w:t>Годишн</w:t>
      </w:r>
      <w:r w:rsidR="00780D0E">
        <w:rPr>
          <w:rFonts w:eastAsia="Calibri"/>
          <w:lang w:val="mk-MK"/>
        </w:rPr>
        <w:t>иот</w:t>
      </w:r>
      <w:r w:rsidR="00780D0E" w:rsidRPr="004B1350">
        <w:rPr>
          <w:rFonts w:eastAsia="Calibri"/>
          <w:lang w:val="mk-MK"/>
        </w:rPr>
        <w:t xml:space="preserve"> Извештај за </w:t>
      </w:r>
      <w:r w:rsidR="00780D0E" w:rsidRPr="004B1350">
        <w:rPr>
          <w:lang w:val="mk-MK"/>
        </w:rPr>
        <w:t xml:space="preserve">работа на </w:t>
      </w:r>
      <w:r w:rsidR="00780D0E" w:rsidRPr="004B1350">
        <w:rPr>
          <w:rFonts w:eastAsia="Calibri"/>
          <w:lang w:val="mk-MK"/>
        </w:rPr>
        <w:t>Центарот за развој на Југоисточниот плански регион за 202</w:t>
      </w:r>
      <w:r w:rsidR="00780D0E">
        <w:rPr>
          <w:rFonts w:eastAsia="Calibri"/>
          <w:lang w:val="mk-MK"/>
        </w:rPr>
        <w:t>3</w:t>
      </w:r>
      <w:r w:rsidR="00780D0E" w:rsidRPr="004B1350">
        <w:rPr>
          <w:rFonts w:eastAsia="Calibri"/>
          <w:lang w:val="mk-MK"/>
        </w:rPr>
        <w:t xml:space="preserve"> година</w:t>
      </w:r>
      <w:r>
        <w:rPr>
          <w:rFonts w:eastAsia="Calibri"/>
          <w:sz w:val="22"/>
          <w:szCs w:val="22"/>
          <w:lang w:val="mk-MK"/>
        </w:rPr>
        <w:t>................</w:t>
      </w:r>
      <w:r w:rsidR="00593D5C">
        <w:rPr>
          <w:rFonts w:eastAsia="Calibri"/>
          <w:sz w:val="22"/>
          <w:szCs w:val="22"/>
          <w:lang w:val="mk-MK"/>
        </w:rPr>
        <w:t>3</w:t>
      </w:r>
    </w:p>
    <w:p w14:paraId="7E023E2E" w14:textId="4CCA9954" w:rsidR="004D2494" w:rsidRPr="0055414B" w:rsidRDefault="004D2494" w:rsidP="004D2494">
      <w:pPr>
        <w:jc w:val="both"/>
        <w:rPr>
          <w:rFonts w:eastAsia="Calibri"/>
          <w:sz w:val="22"/>
          <w:szCs w:val="22"/>
          <w:lang w:val="mk-MK"/>
        </w:rPr>
      </w:pPr>
      <w:r w:rsidRPr="00342B10">
        <w:rPr>
          <w:rFonts w:eastAsia="Calibri"/>
          <w:b/>
          <w:bCs/>
          <w:sz w:val="22"/>
          <w:szCs w:val="22"/>
          <w:lang w:val="mk-MK"/>
        </w:rPr>
        <w:t>4</w:t>
      </w:r>
      <w:r>
        <w:rPr>
          <w:rFonts w:eastAsia="Calibri"/>
          <w:sz w:val="22"/>
          <w:szCs w:val="22"/>
          <w:lang w:val="mk-MK"/>
        </w:rPr>
        <w:t>.</w:t>
      </w:r>
      <w:r w:rsidR="00780D0E" w:rsidRPr="00262B2B">
        <w:rPr>
          <w:sz w:val="22"/>
          <w:szCs w:val="22"/>
          <w:lang w:val="mk-MK"/>
        </w:rPr>
        <w:t xml:space="preserve">Одлука </w:t>
      </w:r>
      <w:r w:rsidR="00780D0E">
        <w:rPr>
          <w:lang w:val="mk-MK"/>
        </w:rPr>
        <w:t>п</w:t>
      </w:r>
      <w:r w:rsidR="00780D0E" w:rsidRPr="00CE4051">
        <w:rPr>
          <w:lang w:val="mk-MK"/>
        </w:rPr>
        <w:t xml:space="preserve">о </w:t>
      </w:r>
      <w:r w:rsidR="00780D0E" w:rsidRPr="004B1350">
        <w:rPr>
          <w:rFonts w:eastAsia="Calibri"/>
          <w:lang w:val="mk-MK"/>
        </w:rPr>
        <w:t>Годишн</w:t>
      </w:r>
      <w:r w:rsidR="00780D0E">
        <w:rPr>
          <w:rFonts w:eastAsia="Calibri"/>
          <w:lang w:val="mk-MK"/>
        </w:rPr>
        <w:t>иот</w:t>
      </w:r>
      <w:r w:rsidR="00780D0E" w:rsidRPr="004B1350">
        <w:rPr>
          <w:rFonts w:eastAsia="Calibri"/>
          <w:lang w:val="mk-MK"/>
        </w:rPr>
        <w:t xml:space="preserve"> Извештај за </w:t>
      </w:r>
      <w:r w:rsidR="00780D0E" w:rsidRPr="004B1350">
        <w:rPr>
          <w:lang w:val="mk-MK"/>
        </w:rPr>
        <w:t xml:space="preserve">работа на </w:t>
      </w:r>
      <w:r w:rsidR="00780D0E" w:rsidRPr="004B1350">
        <w:rPr>
          <w:rFonts w:eastAsia="Calibri"/>
          <w:lang w:val="mk-MK"/>
        </w:rPr>
        <w:t>Центарот за развој на Југоисточниот плански регион за 202</w:t>
      </w:r>
      <w:r w:rsidR="00780D0E">
        <w:rPr>
          <w:rFonts w:eastAsia="Calibri"/>
          <w:lang w:val="mk-MK"/>
        </w:rPr>
        <w:t>3</w:t>
      </w:r>
      <w:r w:rsidR="00780D0E" w:rsidRPr="004B1350">
        <w:rPr>
          <w:rFonts w:eastAsia="Calibri"/>
          <w:lang w:val="mk-MK"/>
        </w:rPr>
        <w:t xml:space="preserve"> година</w:t>
      </w:r>
      <w:r>
        <w:rPr>
          <w:rFonts w:eastAsia="Calibri"/>
          <w:sz w:val="22"/>
          <w:szCs w:val="22"/>
          <w:lang w:val="mk-MK"/>
        </w:rPr>
        <w:t>.</w:t>
      </w:r>
      <w:r w:rsidR="00780D0E">
        <w:rPr>
          <w:rFonts w:eastAsia="Calibri"/>
          <w:sz w:val="22"/>
          <w:szCs w:val="22"/>
          <w:lang w:val="mk-MK"/>
        </w:rPr>
        <w:t>...........................................................</w:t>
      </w:r>
      <w:r w:rsidR="00593D5C">
        <w:rPr>
          <w:rFonts w:eastAsia="Calibri"/>
          <w:sz w:val="22"/>
          <w:szCs w:val="22"/>
          <w:lang w:val="mk-MK"/>
        </w:rPr>
        <w:t>4</w:t>
      </w:r>
    </w:p>
    <w:p w14:paraId="371856C2" w14:textId="1C9400A1" w:rsidR="004D2494" w:rsidRPr="0055414B" w:rsidRDefault="004D2494" w:rsidP="004D2494">
      <w:pPr>
        <w:jc w:val="both"/>
        <w:rPr>
          <w:rFonts w:eastAsia="Calibri"/>
          <w:sz w:val="22"/>
          <w:szCs w:val="22"/>
          <w:lang w:val="mk-MK"/>
        </w:rPr>
      </w:pPr>
      <w:r>
        <w:rPr>
          <w:b/>
          <w:sz w:val="22"/>
          <w:szCs w:val="22"/>
          <w:lang w:val="mk-MK"/>
        </w:rPr>
        <w:t>5.</w:t>
      </w:r>
      <w:r>
        <w:rPr>
          <w:rFonts w:eastAsia="Calibri"/>
          <w:sz w:val="22"/>
          <w:szCs w:val="22"/>
          <w:lang w:val="mk-MK"/>
        </w:rPr>
        <w:t>Решение за објавување на</w:t>
      </w:r>
      <w:r w:rsidRPr="00342B10">
        <w:rPr>
          <w:sz w:val="22"/>
          <w:szCs w:val="22"/>
          <w:lang w:val="mk-MK"/>
        </w:rPr>
        <w:t xml:space="preserve"> </w:t>
      </w:r>
      <w:r w:rsidR="00780D0E" w:rsidRPr="00262B2B">
        <w:rPr>
          <w:sz w:val="22"/>
          <w:szCs w:val="22"/>
          <w:lang w:val="mk-MK"/>
        </w:rPr>
        <w:t>Одлука</w:t>
      </w:r>
      <w:r w:rsidR="00780D0E">
        <w:rPr>
          <w:sz w:val="22"/>
          <w:szCs w:val="22"/>
          <w:lang w:val="mk-MK"/>
        </w:rPr>
        <w:t>та</w:t>
      </w:r>
      <w:r w:rsidR="00780D0E" w:rsidRPr="00262B2B">
        <w:rPr>
          <w:sz w:val="22"/>
          <w:szCs w:val="22"/>
          <w:lang w:val="mk-MK"/>
        </w:rPr>
        <w:t xml:space="preserve"> </w:t>
      </w:r>
      <w:r w:rsidR="00780D0E">
        <w:rPr>
          <w:lang w:val="mk-MK"/>
        </w:rPr>
        <w:t>п</w:t>
      </w:r>
      <w:r w:rsidR="00780D0E" w:rsidRPr="00CE4051">
        <w:rPr>
          <w:lang w:val="mk-MK"/>
        </w:rPr>
        <w:t>о Извештајот за работа на Доброволното противпожарно друштво“Дојран”   - Нов Дојран за период од 01.01.202</w:t>
      </w:r>
      <w:r w:rsidR="00780D0E">
        <w:rPr>
          <w:lang w:val="mk-MK"/>
        </w:rPr>
        <w:t>3</w:t>
      </w:r>
      <w:r w:rsidR="00780D0E" w:rsidRPr="00CE4051">
        <w:rPr>
          <w:lang w:val="mk-MK"/>
        </w:rPr>
        <w:t xml:space="preserve"> до 31.12.202</w:t>
      </w:r>
      <w:r w:rsidR="00780D0E">
        <w:rPr>
          <w:lang w:val="mk-MK"/>
        </w:rPr>
        <w:t>3</w:t>
      </w:r>
      <w:r w:rsidR="00780D0E" w:rsidRPr="00CE4051">
        <w:rPr>
          <w:lang w:val="mk-MK"/>
        </w:rPr>
        <w:t xml:space="preserve"> година</w:t>
      </w:r>
      <w:r w:rsidR="00780D0E">
        <w:rPr>
          <w:lang w:val="mk-MK"/>
        </w:rPr>
        <w:t>..................................</w:t>
      </w:r>
      <w:r>
        <w:rPr>
          <w:rFonts w:eastAsia="Calibri"/>
          <w:sz w:val="22"/>
          <w:szCs w:val="22"/>
          <w:lang w:val="mk-MK"/>
        </w:rPr>
        <w:t>.</w:t>
      </w:r>
      <w:r w:rsidR="00CF364D">
        <w:rPr>
          <w:rFonts w:eastAsia="Calibri"/>
          <w:sz w:val="22"/>
          <w:szCs w:val="22"/>
          <w:lang w:val="mk-MK"/>
        </w:rPr>
        <w:t>5</w:t>
      </w:r>
    </w:p>
    <w:p w14:paraId="3BC5279E" w14:textId="24FB66AD" w:rsidR="004D2494" w:rsidRDefault="004D2494" w:rsidP="004D2494">
      <w:pPr>
        <w:jc w:val="both"/>
        <w:rPr>
          <w:rFonts w:eastAsia="Calibri"/>
          <w:sz w:val="22"/>
          <w:szCs w:val="22"/>
          <w:lang w:val="mk-MK"/>
        </w:rPr>
      </w:pPr>
      <w:r w:rsidRPr="00342B10">
        <w:rPr>
          <w:rFonts w:eastAsia="Calibri"/>
          <w:b/>
          <w:bCs/>
          <w:sz w:val="22"/>
          <w:szCs w:val="22"/>
          <w:lang w:val="mk-MK"/>
        </w:rPr>
        <w:t>6.</w:t>
      </w:r>
      <w:r w:rsidR="00780D0E" w:rsidRPr="00262B2B">
        <w:rPr>
          <w:sz w:val="22"/>
          <w:szCs w:val="22"/>
          <w:lang w:val="mk-MK"/>
        </w:rPr>
        <w:t xml:space="preserve">Одлука </w:t>
      </w:r>
      <w:r w:rsidR="00780D0E">
        <w:rPr>
          <w:lang w:val="mk-MK"/>
        </w:rPr>
        <w:t>п</w:t>
      </w:r>
      <w:r w:rsidR="00780D0E" w:rsidRPr="00CE4051">
        <w:rPr>
          <w:lang w:val="mk-MK"/>
        </w:rPr>
        <w:t>о Извештајот за работа на Доброволното противпожарно друштво</w:t>
      </w:r>
      <w:r w:rsidR="00780D0E">
        <w:rPr>
          <w:lang w:val="mk-MK"/>
        </w:rPr>
        <w:t xml:space="preserve"> </w:t>
      </w:r>
      <w:r w:rsidR="00780D0E" w:rsidRPr="00CE4051">
        <w:rPr>
          <w:lang w:val="mk-MK"/>
        </w:rPr>
        <w:t>“Дојран”- Нов Дојран за период од 01.01.202</w:t>
      </w:r>
      <w:r w:rsidR="00780D0E">
        <w:rPr>
          <w:lang w:val="mk-MK"/>
        </w:rPr>
        <w:t>3</w:t>
      </w:r>
      <w:r w:rsidR="00780D0E" w:rsidRPr="00CE4051">
        <w:rPr>
          <w:lang w:val="mk-MK"/>
        </w:rPr>
        <w:t xml:space="preserve"> до 31.12.202</w:t>
      </w:r>
      <w:r w:rsidR="00780D0E">
        <w:rPr>
          <w:lang w:val="mk-MK"/>
        </w:rPr>
        <w:t>3</w:t>
      </w:r>
      <w:r w:rsidR="00780D0E" w:rsidRPr="00CE4051">
        <w:rPr>
          <w:lang w:val="mk-MK"/>
        </w:rPr>
        <w:t xml:space="preserve"> година</w:t>
      </w:r>
      <w:r w:rsidR="00780D0E">
        <w:rPr>
          <w:rFonts w:eastAsia="Calibri"/>
          <w:sz w:val="22"/>
          <w:szCs w:val="22"/>
          <w:lang w:val="mk-MK"/>
        </w:rPr>
        <w:t xml:space="preserve"> .............</w:t>
      </w:r>
      <w:r w:rsidR="00CF364D">
        <w:rPr>
          <w:rFonts w:eastAsia="Calibri"/>
          <w:sz w:val="22"/>
          <w:szCs w:val="22"/>
          <w:lang w:val="mk-MK"/>
        </w:rPr>
        <w:t>6</w:t>
      </w:r>
    </w:p>
    <w:p w14:paraId="29961F1B" w14:textId="7420D3EA" w:rsidR="000C55A0" w:rsidRPr="000C55A0" w:rsidRDefault="004D2494" w:rsidP="000C55A0">
      <w:pPr>
        <w:jc w:val="both"/>
        <w:rPr>
          <w:lang w:val="mk-MK"/>
        </w:rPr>
      </w:pPr>
      <w:r w:rsidRPr="000C55A0">
        <w:rPr>
          <w:rFonts w:eastAsia="Calibri"/>
          <w:b/>
          <w:bCs/>
          <w:sz w:val="22"/>
          <w:szCs w:val="22"/>
          <w:lang w:val="mk-MK"/>
        </w:rPr>
        <w:t>7</w:t>
      </w:r>
      <w:r w:rsidRPr="0055414B">
        <w:rPr>
          <w:rFonts w:eastAsia="Calibri"/>
          <w:sz w:val="22"/>
          <w:szCs w:val="22"/>
          <w:lang w:val="mk-MK"/>
        </w:rPr>
        <w:t>.</w:t>
      </w:r>
      <w:r>
        <w:rPr>
          <w:rFonts w:eastAsia="Calibri"/>
          <w:sz w:val="22"/>
          <w:szCs w:val="22"/>
          <w:lang w:val="mk-MK"/>
        </w:rPr>
        <w:t>Решение за објавување на</w:t>
      </w:r>
      <w:r w:rsidRPr="00342B10">
        <w:rPr>
          <w:sz w:val="22"/>
          <w:szCs w:val="22"/>
          <w:lang w:val="mk-MK"/>
        </w:rPr>
        <w:t xml:space="preserve"> </w:t>
      </w:r>
      <w:r w:rsidRPr="0055414B">
        <w:rPr>
          <w:sz w:val="22"/>
          <w:szCs w:val="22"/>
          <w:lang w:val="mk-MK"/>
        </w:rPr>
        <w:t>Одлука</w:t>
      </w:r>
      <w:r>
        <w:rPr>
          <w:sz w:val="22"/>
          <w:szCs w:val="22"/>
          <w:lang w:val="mk-MK"/>
        </w:rPr>
        <w:t>та</w:t>
      </w:r>
      <w:r w:rsidRPr="0055414B">
        <w:rPr>
          <w:sz w:val="22"/>
          <w:szCs w:val="22"/>
          <w:lang w:val="mk-MK"/>
        </w:rPr>
        <w:t xml:space="preserve"> </w:t>
      </w:r>
      <w:r w:rsidR="00780D0E">
        <w:rPr>
          <w:rFonts w:eastAsia="Calibri"/>
          <w:lang w:val="mk-MK"/>
        </w:rPr>
        <w:t>з</w:t>
      </w:r>
      <w:r w:rsidR="00780D0E" w:rsidRPr="00A97D26">
        <w:rPr>
          <w:lang w:val="mk-MK"/>
        </w:rPr>
        <w:t>а обезбедени средства за надоместок за експропријација на недвижен имот за</w:t>
      </w:r>
      <w:r w:rsidR="000C55A0" w:rsidRPr="000C55A0">
        <w:rPr>
          <w:lang w:val="mk-MK"/>
        </w:rPr>
        <w:t xml:space="preserve"> </w:t>
      </w:r>
      <w:r w:rsidR="000C55A0" w:rsidRPr="00A97D26">
        <w:rPr>
          <w:lang w:val="mk-MK"/>
        </w:rPr>
        <w:t xml:space="preserve">изградба на Пречистителна станица во </w:t>
      </w:r>
      <w:r w:rsidR="00CF364D">
        <w:rPr>
          <w:lang w:val="mk-MK"/>
        </w:rPr>
        <w:t xml:space="preserve">      </w:t>
      </w:r>
      <w:r w:rsidR="000C55A0" w:rsidRPr="00A97D26">
        <w:rPr>
          <w:lang w:val="mk-MK"/>
        </w:rPr>
        <w:t>Општина Дојран</w:t>
      </w:r>
      <w:r w:rsidR="000C55A0">
        <w:rPr>
          <w:rFonts w:eastAsia="Calibri"/>
          <w:sz w:val="22"/>
          <w:szCs w:val="22"/>
          <w:lang w:val="mk-MK"/>
        </w:rPr>
        <w:t>..........................................</w:t>
      </w:r>
      <w:r w:rsidR="00CF364D">
        <w:rPr>
          <w:rFonts w:eastAsia="Calibri"/>
          <w:sz w:val="22"/>
          <w:szCs w:val="22"/>
          <w:lang w:val="mk-MK"/>
        </w:rPr>
        <w:t>7</w:t>
      </w:r>
    </w:p>
    <w:p w14:paraId="406415BB" w14:textId="600BFB96" w:rsidR="00780D0E" w:rsidRPr="000C55A0" w:rsidRDefault="00780D0E" w:rsidP="004D2494">
      <w:pPr>
        <w:jc w:val="both"/>
        <w:rPr>
          <w:lang w:val="mk-MK"/>
        </w:rPr>
      </w:pPr>
    </w:p>
    <w:p w14:paraId="7968AF68" w14:textId="67281D6F" w:rsidR="004D2494" w:rsidRDefault="004D2494" w:rsidP="00780D0E">
      <w:pPr>
        <w:jc w:val="both"/>
        <w:rPr>
          <w:rFonts w:eastAsia="Calibri"/>
          <w:sz w:val="22"/>
          <w:szCs w:val="22"/>
          <w:lang w:val="mk-MK"/>
        </w:rPr>
      </w:pPr>
      <w:r>
        <w:rPr>
          <w:rFonts w:eastAsia="Calibri"/>
          <w:b/>
          <w:sz w:val="22"/>
          <w:szCs w:val="22"/>
          <w:lang w:val="ru-RU"/>
        </w:rPr>
        <w:t>8</w:t>
      </w:r>
      <w:r w:rsidRPr="0055414B">
        <w:rPr>
          <w:rFonts w:eastAsia="Calibri"/>
          <w:sz w:val="22"/>
          <w:szCs w:val="22"/>
          <w:lang w:val="mk-MK"/>
        </w:rPr>
        <w:t>.</w:t>
      </w:r>
      <w:r w:rsidR="00780D0E">
        <w:rPr>
          <w:rFonts w:eastAsia="Calibri"/>
          <w:lang w:val="mk-MK"/>
        </w:rPr>
        <w:t>Одлука з</w:t>
      </w:r>
      <w:r w:rsidR="00780D0E" w:rsidRPr="00A97D26">
        <w:rPr>
          <w:lang w:val="mk-MK"/>
        </w:rPr>
        <w:t>а обезбедени средства за надоместок за експропријација на недвижен имот за изградба на Пречистителна станица во Општина Дојран</w:t>
      </w:r>
      <w:r w:rsidR="00780D0E">
        <w:rPr>
          <w:rFonts w:eastAsia="Calibri"/>
          <w:sz w:val="22"/>
          <w:szCs w:val="22"/>
          <w:lang w:val="mk-MK"/>
        </w:rPr>
        <w:t xml:space="preserve"> ..........................................................</w:t>
      </w:r>
      <w:r w:rsidR="00CF364D">
        <w:rPr>
          <w:rFonts w:eastAsia="Calibri"/>
          <w:sz w:val="22"/>
          <w:szCs w:val="22"/>
          <w:lang w:val="mk-MK"/>
        </w:rPr>
        <w:t>8</w:t>
      </w:r>
    </w:p>
    <w:p w14:paraId="5C54288B" w14:textId="08FE13EE" w:rsidR="004D2494" w:rsidRPr="003B44B6" w:rsidRDefault="00780D0E" w:rsidP="004D2494">
      <w:pPr>
        <w:jc w:val="both"/>
        <w:rPr>
          <w:rFonts w:eastAsia="Calibri"/>
          <w:sz w:val="22"/>
          <w:szCs w:val="22"/>
          <w:lang w:val="mk-MK"/>
        </w:rPr>
      </w:pPr>
      <w:r>
        <w:rPr>
          <w:rFonts w:eastAsia="Calibri"/>
          <w:b/>
          <w:bCs/>
          <w:sz w:val="22"/>
          <w:szCs w:val="22"/>
          <w:lang w:val="mk-MK"/>
        </w:rPr>
        <w:t>9.</w:t>
      </w:r>
      <w:r w:rsidR="004D2494">
        <w:rPr>
          <w:rFonts w:eastAsia="Calibri"/>
          <w:sz w:val="22"/>
          <w:szCs w:val="22"/>
          <w:lang w:val="mk-MK"/>
        </w:rPr>
        <w:t>Решение за објавување на</w:t>
      </w:r>
      <w:r w:rsidR="004D2494" w:rsidRPr="003B44B6">
        <w:rPr>
          <w:rFonts w:eastAsia="Calibri"/>
          <w:sz w:val="22"/>
          <w:szCs w:val="22"/>
          <w:lang w:val="mk-MK"/>
        </w:rPr>
        <w:t xml:space="preserve"> </w:t>
      </w:r>
      <w:r>
        <w:rPr>
          <w:bCs/>
          <w:color w:val="000000"/>
          <w:lang w:val="mk-MK"/>
        </w:rPr>
        <w:t xml:space="preserve">Одлуката </w:t>
      </w:r>
      <w:r w:rsidRPr="0041301D">
        <w:rPr>
          <w:lang w:val="mk-MK"/>
        </w:rPr>
        <w:t xml:space="preserve">за давање согласност на </w:t>
      </w:r>
      <w:r>
        <w:rPr>
          <w:sz w:val="22"/>
          <w:szCs w:val="22"/>
          <w:lang w:val="mk-MK"/>
        </w:rPr>
        <w:t>Дополнувањето на Годишната</w:t>
      </w:r>
      <w:r>
        <w:rPr>
          <w:lang w:val="mk-MK"/>
        </w:rPr>
        <w:t xml:space="preserve"> </w:t>
      </w:r>
      <w:r w:rsidRPr="0041301D">
        <w:rPr>
          <w:lang w:val="mk-MK"/>
        </w:rPr>
        <w:t>Програма</w:t>
      </w:r>
      <w:r>
        <w:rPr>
          <w:lang w:val="mk-MK"/>
        </w:rPr>
        <w:t xml:space="preserve"> за одржување и користење на паркови и зеленило во Општина Дојран за 2024 година</w:t>
      </w:r>
      <w:r w:rsidR="004D2494">
        <w:rPr>
          <w:rFonts w:eastAsia="Calibri"/>
          <w:sz w:val="22"/>
          <w:szCs w:val="22"/>
          <w:lang w:val="mk-MK"/>
        </w:rPr>
        <w:t>...........</w:t>
      </w:r>
      <w:r>
        <w:rPr>
          <w:rFonts w:eastAsia="Calibri"/>
          <w:sz w:val="22"/>
          <w:szCs w:val="22"/>
          <w:lang w:val="mk-MK"/>
        </w:rPr>
        <w:t>..</w:t>
      </w:r>
      <w:r w:rsidR="00CF364D">
        <w:rPr>
          <w:rFonts w:eastAsia="Calibri"/>
          <w:sz w:val="22"/>
          <w:szCs w:val="22"/>
          <w:lang w:val="mk-MK"/>
        </w:rPr>
        <w:t>9</w:t>
      </w:r>
    </w:p>
    <w:p w14:paraId="23A4355D" w14:textId="779C194F" w:rsidR="004D2494" w:rsidRDefault="004D2494" w:rsidP="004D2494">
      <w:pPr>
        <w:jc w:val="both"/>
        <w:rPr>
          <w:rFonts w:eastAsia="Calibri"/>
          <w:sz w:val="22"/>
          <w:szCs w:val="22"/>
          <w:lang w:val="mk-MK"/>
        </w:rPr>
      </w:pPr>
      <w:r>
        <w:rPr>
          <w:b/>
          <w:bCs/>
          <w:sz w:val="22"/>
          <w:szCs w:val="22"/>
          <w:lang w:val="mk-MK"/>
        </w:rPr>
        <w:t>1</w:t>
      </w:r>
      <w:r w:rsidR="00780D0E">
        <w:rPr>
          <w:b/>
          <w:bCs/>
          <w:sz w:val="22"/>
          <w:szCs w:val="22"/>
          <w:lang w:val="mk-MK"/>
        </w:rPr>
        <w:t>0</w:t>
      </w:r>
      <w:r w:rsidRPr="0055414B">
        <w:rPr>
          <w:b/>
          <w:bCs/>
          <w:sz w:val="22"/>
          <w:szCs w:val="22"/>
          <w:lang w:val="mk-MK"/>
        </w:rPr>
        <w:t>.</w:t>
      </w:r>
      <w:r w:rsidRPr="0055414B">
        <w:rPr>
          <w:sz w:val="22"/>
          <w:szCs w:val="22"/>
          <w:lang w:val="mk-MK"/>
        </w:rPr>
        <w:t>Одлука</w:t>
      </w:r>
      <w:r w:rsidRPr="0055414B">
        <w:rPr>
          <w:rFonts w:eastAsia="Calibri"/>
          <w:sz w:val="22"/>
          <w:szCs w:val="22"/>
          <w:lang w:val="ru-RU"/>
        </w:rPr>
        <w:t xml:space="preserve"> </w:t>
      </w:r>
      <w:r w:rsidR="00780D0E" w:rsidRPr="0041301D">
        <w:rPr>
          <w:lang w:val="mk-MK"/>
        </w:rPr>
        <w:t xml:space="preserve">за давање согласност на </w:t>
      </w:r>
      <w:r w:rsidR="00780D0E">
        <w:rPr>
          <w:sz w:val="22"/>
          <w:szCs w:val="22"/>
          <w:lang w:val="mk-MK"/>
        </w:rPr>
        <w:t>Дополнувањето на Годишната</w:t>
      </w:r>
      <w:r w:rsidR="00780D0E">
        <w:rPr>
          <w:lang w:val="mk-MK"/>
        </w:rPr>
        <w:t xml:space="preserve"> </w:t>
      </w:r>
      <w:r w:rsidR="00780D0E" w:rsidRPr="0041301D">
        <w:rPr>
          <w:lang w:val="mk-MK"/>
        </w:rPr>
        <w:t>Програма</w:t>
      </w:r>
      <w:r w:rsidR="00780D0E">
        <w:rPr>
          <w:lang w:val="mk-MK"/>
        </w:rPr>
        <w:t xml:space="preserve"> за одржување и користење на паркови и зеленило во Општина Дојран за 2024 година</w:t>
      </w:r>
      <w:r w:rsidR="00780D0E">
        <w:rPr>
          <w:rFonts w:eastAsia="Calibri"/>
          <w:sz w:val="22"/>
          <w:szCs w:val="22"/>
          <w:lang w:val="mk-MK"/>
        </w:rPr>
        <w:t xml:space="preserve"> .........................................................</w:t>
      </w:r>
      <w:r w:rsidR="00CF364D">
        <w:rPr>
          <w:rFonts w:eastAsia="Calibri"/>
          <w:sz w:val="22"/>
          <w:szCs w:val="22"/>
          <w:lang w:val="mk-MK"/>
        </w:rPr>
        <w:t>10</w:t>
      </w:r>
    </w:p>
    <w:p w14:paraId="6D9FF498" w14:textId="3CE3F1AB" w:rsidR="004D2494" w:rsidRPr="0055414B" w:rsidRDefault="004D2494" w:rsidP="004D2494">
      <w:pPr>
        <w:jc w:val="both"/>
        <w:rPr>
          <w:rFonts w:eastAsia="Calibri"/>
          <w:sz w:val="22"/>
          <w:szCs w:val="22"/>
          <w:lang w:val="mk-MK"/>
        </w:rPr>
      </w:pPr>
      <w:r w:rsidRPr="0055414B">
        <w:rPr>
          <w:b/>
          <w:sz w:val="22"/>
          <w:szCs w:val="22"/>
          <w:lang w:val="mk-MK"/>
        </w:rPr>
        <w:t>1</w:t>
      </w:r>
      <w:r w:rsidR="00780D0E">
        <w:rPr>
          <w:b/>
          <w:sz w:val="22"/>
          <w:szCs w:val="22"/>
          <w:lang w:val="mk-MK"/>
        </w:rPr>
        <w:t>1</w:t>
      </w:r>
      <w:r w:rsidRPr="0055414B">
        <w:rPr>
          <w:rFonts w:eastAsia="Calibri"/>
          <w:sz w:val="22"/>
          <w:szCs w:val="22"/>
          <w:lang w:val="mk-MK"/>
        </w:rPr>
        <w:t>.</w:t>
      </w:r>
      <w:r>
        <w:rPr>
          <w:rFonts w:eastAsia="Calibri"/>
          <w:sz w:val="22"/>
          <w:szCs w:val="22"/>
          <w:lang w:val="mk-MK"/>
        </w:rPr>
        <w:t xml:space="preserve">Решение за објавување на </w:t>
      </w:r>
      <w:r w:rsidRPr="0055414B">
        <w:rPr>
          <w:bCs/>
          <w:sz w:val="22"/>
          <w:szCs w:val="22"/>
          <w:lang w:val="mk-MK"/>
        </w:rPr>
        <w:t>Одлука</w:t>
      </w:r>
      <w:r>
        <w:rPr>
          <w:bCs/>
          <w:sz w:val="22"/>
          <w:szCs w:val="22"/>
          <w:lang w:val="mk-MK"/>
        </w:rPr>
        <w:t>та</w:t>
      </w:r>
      <w:r w:rsidR="00780D0E">
        <w:rPr>
          <w:bCs/>
          <w:sz w:val="22"/>
          <w:szCs w:val="22"/>
          <w:lang w:val="mk-MK"/>
        </w:rPr>
        <w:t xml:space="preserve"> </w:t>
      </w:r>
      <w:r w:rsidR="00780D0E">
        <w:rPr>
          <w:rFonts w:eastAsia="Calibri"/>
          <w:bCs/>
          <w:lang w:val="mk-MK"/>
        </w:rPr>
        <w:t>з</w:t>
      </w:r>
      <w:r w:rsidR="00780D0E" w:rsidRPr="002725D9">
        <w:rPr>
          <w:rFonts w:eastAsia="Calibri"/>
          <w:lang w:val="ru-RU"/>
        </w:rPr>
        <w:t xml:space="preserve">а </w:t>
      </w:r>
      <w:r w:rsidR="00780D0E" w:rsidRPr="002725D9">
        <w:rPr>
          <w:rFonts w:eastAsia="Calibri"/>
          <w:lang w:val="mk-MK"/>
        </w:rPr>
        <w:t>утвдување на приоритет на проект “Реконструкција на улици во општина Дојран</w:t>
      </w:r>
      <w:r>
        <w:rPr>
          <w:rFonts w:eastAsia="Calibri"/>
          <w:bCs/>
          <w:sz w:val="22"/>
          <w:szCs w:val="22"/>
          <w:lang w:val="mk-MK"/>
        </w:rPr>
        <w:t xml:space="preserve"> ...</w:t>
      </w:r>
      <w:r w:rsidR="000C55A0">
        <w:rPr>
          <w:rFonts w:eastAsia="Calibri"/>
          <w:bCs/>
          <w:sz w:val="22"/>
          <w:szCs w:val="22"/>
          <w:lang w:val="mk-MK"/>
        </w:rPr>
        <w:t>.......................................................</w:t>
      </w:r>
      <w:r w:rsidR="00CF364D">
        <w:rPr>
          <w:rFonts w:eastAsia="Calibri"/>
          <w:bCs/>
          <w:sz w:val="22"/>
          <w:szCs w:val="22"/>
          <w:lang w:val="mk-MK"/>
        </w:rPr>
        <w:t>11</w:t>
      </w:r>
    </w:p>
    <w:p w14:paraId="2C7753D2" w14:textId="11DF2162" w:rsidR="004D2494" w:rsidRDefault="004D2494" w:rsidP="004D2494">
      <w:pPr>
        <w:jc w:val="both"/>
        <w:rPr>
          <w:rFonts w:eastAsia="Calibri"/>
          <w:sz w:val="22"/>
          <w:szCs w:val="22"/>
          <w:lang w:val="mk-MK"/>
        </w:rPr>
      </w:pPr>
      <w:r w:rsidRPr="003B44B6">
        <w:rPr>
          <w:rFonts w:eastAsia="Calibri"/>
          <w:b/>
          <w:bCs/>
          <w:sz w:val="22"/>
          <w:szCs w:val="22"/>
          <w:lang w:val="ru-RU"/>
        </w:rPr>
        <w:t>1</w:t>
      </w:r>
      <w:r w:rsidR="00780D0E">
        <w:rPr>
          <w:rFonts w:eastAsia="Calibri"/>
          <w:b/>
          <w:bCs/>
          <w:sz w:val="22"/>
          <w:szCs w:val="22"/>
          <w:lang w:val="ru-RU"/>
        </w:rPr>
        <w:t>2</w:t>
      </w:r>
      <w:r w:rsidRPr="0055414B">
        <w:rPr>
          <w:rFonts w:eastAsia="Calibri"/>
          <w:sz w:val="22"/>
          <w:szCs w:val="22"/>
          <w:lang w:val="ru-RU"/>
        </w:rPr>
        <w:t>.</w:t>
      </w:r>
      <w:r w:rsidR="00780D0E">
        <w:rPr>
          <w:rFonts w:eastAsia="Calibri"/>
          <w:bCs/>
          <w:lang w:val="mk-MK"/>
        </w:rPr>
        <w:t>Одлука з</w:t>
      </w:r>
      <w:r w:rsidR="00780D0E" w:rsidRPr="002725D9">
        <w:rPr>
          <w:rFonts w:eastAsia="Calibri"/>
          <w:lang w:val="ru-RU"/>
        </w:rPr>
        <w:t xml:space="preserve">а </w:t>
      </w:r>
      <w:r w:rsidR="00780D0E" w:rsidRPr="002725D9">
        <w:rPr>
          <w:rFonts w:eastAsia="Calibri"/>
          <w:lang w:val="mk-MK"/>
        </w:rPr>
        <w:t>утвдување на приоритет на проект “Реконструкција на улици во општина Дојран</w:t>
      </w:r>
      <w:r w:rsidR="00780D0E">
        <w:rPr>
          <w:rFonts w:eastAsia="Calibri"/>
          <w:bCs/>
          <w:sz w:val="22"/>
          <w:szCs w:val="22"/>
          <w:lang w:val="mk-MK"/>
        </w:rPr>
        <w:t xml:space="preserve"> </w:t>
      </w:r>
      <w:r w:rsidR="000C55A0">
        <w:rPr>
          <w:rFonts w:eastAsia="Calibri"/>
          <w:bCs/>
          <w:sz w:val="22"/>
          <w:szCs w:val="22"/>
          <w:lang w:val="mk-MK"/>
        </w:rPr>
        <w:t>........................................</w:t>
      </w:r>
      <w:r w:rsidR="00CF364D">
        <w:rPr>
          <w:rFonts w:eastAsia="Calibri"/>
          <w:bCs/>
          <w:sz w:val="22"/>
          <w:szCs w:val="22"/>
          <w:lang w:val="mk-MK"/>
        </w:rPr>
        <w:t>12</w:t>
      </w:r>
    </w:p>
    <w:p w14:paraId="78D768A4" w14:textId="71C2A1CF" w:rsidR="004D2494" w:rsidRPr="0055414B" w:rsidRDefault="004D2494" w:rsidP="004D2494">
      <w:pPr>
        <w:jc w:val="both"/>
        <w:rPr>
          <w:rFonts w:eastAsia="Calibri"/>
          <w:b/>
          <w:sz w:val="22"/>
          <w:szCs w:val="22"/>
          <w:lang w:val="ru-RU"/>
        </w:rPr>
      </w:pPr>
      <w:r w:rsidRPr="0055414B">
        <w:rPr>
          <w:b/>
          <w:sz w:val="22"/>
          <w:szCs w:val="22"/>
          <w:lang w:val="mk-MK"/>
        </w:rPr>
        <w:t>1</w:t>
      </w:r>
      <w:r w:rsidR="000C55A0">
        <w:rPr>
          <w:b/>
          <w:sz w:val="22"/>
          <w:szCs w:val="22"/>
          <w:lang w:val="mk-MK"/>
        </w:rPr>
        <w:t>3</w:t>
      </w:r>
      <w:r w:rsidRPr="0055414B">
        <w:rPr>
          <w:rFonts w:eastAsia="Calibri"/>
          <w:sz w:val="22"/>
          <w:szCs w:val="22"/>
          <w:lang w:val="mk-MK"/>
        </w:rPr>
        <w:t>.</w:t>
      </w:r>
      <w:r>
        <w:rPr>
          <w:rFonts w:eastAsia="Calibri"/>
          <w:sz w:val="22"/>
          <w:szCs w:val="22"/>
          <w:lang w:val="mk-MK"/>
        </w:rPr>
        <w:t xml:space="preserve">Решение за објавување на </w:t>
      </w:r>
      <w:r w:rsidR="000C55A0" w:rsidRPr="00BB1911">
        <w:rPr>
          <w:bCs/>
          <w:lang w:val="mk-MK"/>
        </w:rPr>
        <w:t>Програма з</w:t>
      </w:r>
      <w:r w:rsidR="000C55A0" w:rsidRPr="00BB1911">
        <w:rPr>
          <w:lang w:val="mk-MK"/>
        </w:rPr>
        <w:t>а поставување на урбана опрема на територијата на Општина  Дојран за 202</w:t>
      </w:r>
      <w:r w:rsidR="000C55A0">
        <w:rPr>
          <w:lang w:val="mk-MK"/>
        </w:rPr>
        <w:t>4</w:t>
      </w:r>
      <w:r w:rsidR="000C55A0" w:rsidRPr="00BB1911">
        <w:rPr>
          <w:lang w:val="mk-MK"/>
        </w:rPr>
        <w:t xml:space="preserve"> година</w:t>
      </w:r>
      <w:r w:rsidR="000C55A0">
        <w:rPr>
          <w:rFonts w:eastAsia="Calibri"/>
          <w:bCs/>
          <w:sz w:val="22"/>
          <w:szCs w:val="22"/>
          <w:lang w:val="mk-MK"/>
        </w:rPr>
        <w:t xml:space="preserve"> </w:t>
      </w:r>
      <w:r w:rsidR="00CF364D">
        <w:rPr>
          <w:rFonts w:eastAsia="Calibri"/>
          <w:bCs/>
          <w:sz w:val="22"/>
          <w:szCs w:val="22"/>
          <w:lang w:val="mk-MK"/>
        </w:rPr>
        <w:t>................................................</w:t>
      </w:r>
      <w:r>
        <w:rPr>
          <w:rFonts w:eastAsia="Calibri"/>
          <w:bCs/>
          <w:sz w:val="22"/>
          <w:szCs w:val="22"/>
          <w:lang w:val="mk-MK"/>
        </w:rPr>
        <w:t>1</w:t>
      </w:r>
      <w:r w:rsidR="00CF364D">
        <w:rPr>
          <w:rFonts w:eastAsia="Calibri"/>
          <w:bCs/>
          <w:sz w:val="22"/>
          <w:szCs w:val="22"/>
          <w:lang w:val="mk-MK"/>
        </w:rPr>
        <w:t>3</w:t>
      </w:r>
    </w:p>
    <w:p w14:paraId="7AD6551C" w14:textId="1DFD9000" w:rsidR="004D2494" w:rsidRDefault="004D2494" w:rsidP="004D2494">
      <w:pPr>
        <w:jc w:val="both"/>
        <w:rPr>
          <w:rFonts w:eastAsia="Calibri"/>
          <w:bCs/>
          <w:sz w:val="22"/>
          <w:szCs w:val="22"/>
          <w:lang w:val="mk-MK"/>
        </w:rPr>
      </w:pPr>
      <w:r>
        <w:rPr>
          <w:b/>
          <w:sz w:val="22"/>
          <w:szCs w:val="22"/>
          <w:lang w:val="mk-MK"/>
        </w:rPr>
        <w:t>1</w:t>
      </w:r>
      <w:r w:rsidR="000C55A0">
        <w:rPr>
          <w:b/>
          <w:sz w:val="22"/>
          <w:szCs w:val="22"/>
          <w:lang w:val="mk-MK"/>
        </w:rPr>
        <w:t>4</w:t>
      </w:r>
      <w:r w:rsidRPr="0055414B">
        <w:rPr>
          <w:b/>
          <w:sz w:val="22"/>
          <w:szCs w:val="22"/>
          <w:lang w:val="mk-MK"/>
        </w:rPr>
        <w:t>.</w:t>
      </w:r>
      <w:r w:rsidR="000C55A0" w:rsidRPr="00BB1911">
        <w:rPr>
          <w:bCs/>
          <w:lang w:val="mk-MK"/>
        </w:rPr>
        <w:t>Програма з</w:t>
      </w:r>
      <w:r w:rsidR="000C55A0" w:rsidRPr="00BB1911">
        <w:rPr>
          <w:lang w:val="mk-MK"/>
        </w:rPr>
        <w:t>а поставување на урбана опрема на територијата на Општина  Дојран за 202</w:t>
      </w:r>
      <w:r w:rsidR="000C55A0">
        <w:rPr>
          <w:lang w:val="mk-MK"/>
        </w:rPr>
        <w:t>4</w:t>
      </w:r>
      <w:r w:rsidR="000C55A0" w:rsidRPr="00BB1911">
        <w:rPr>
          <w:lang w:val="mk-MK"/>
        </w:rPr>
        <w:t xml:space="preserve"> година</w:t>
      </w:r>
      <w:r w:rsidR="000C55A0">
        <w:rPr>
          <w:rFonts w:eastAsia="Calibri"/>
          <w:bCs/>
          <w:sz w:val="22"/>
          <w:szCs w:val="22"/>
          <w:lang w:val="mk-MK"/>
        </w:rPr>
        <w:t xml:space="preserve"> </w:t>
      </w:r>
      <w:r w:rsidR="00CF364D">
        <w:rPr>
          <w:rFonts w:eastAsia="Calibri"/>
          <w:bCs/>
          <w:sz w:val="22"/>
          <w:szCs w:val="22"/>
          <w:lang w:val="mk-MK"/>
        </w:rPr>
        <w:t>..............................</w:t>
      </w:r>
      <w:r>
        <w:rPr>
          <w:rFonts w:eastAsia="Calibri"/>
          <w:bCs/>
          <w:sz w:val="22"/>
          <w:szCs w:val="22"/>
          <w:lang w:val="mk-MK"/>
        </w:rPr>
        <w:t>1</w:t>
      </w:r>
      <w:r w:rsidR="00CF364D">
        <w:rPr>
          <w:rFonts w:eastAsia="Calibri"/>
          <w:bCs/>
          <w:sz w:val="22"/>
          <w:szCs w:val="22"/>
          <w:lang w:val="mk-MK"/>
        </w:rPr>
        <w:t>4</w:t>
      </w:r>
    </w:p>
    <w:p w14:paraId="70CF4D21" w14:textId="68BB4BFB" w:rsidR="00CF364D" w:rsidRDefault="00CF364D" w:rsidP="004D2494">
      <w:pPr>
        <w:jc w:val="both"/>
        <w:rPr>
          <w:rFonts w:eastAsia="Calibri"/>
          <w:sz w:val="22"/>
          <w:szCs w:val="22"/>
          <w:lang w:val="mk-MK"/>
        </w:rPr>
      </w:pPr>
      <w:r w:rsidRPr="00CF364D">
        <w:rPr>
          <w:rFonts w:eastAsia="Calibri"/>
          <w:b/>
          <w:sz w:val="22"/>
          <w:szCs w:val="22"/>
          <w:lang w:val="mk-MK"/>
        </w:rPr>
        <w:t>15</w:t>
      </w:r>
      <w:r>
        <w:rPr>
          <w:rFonts w:eastAsia="Calibri"/>
          <w:bCs/>
          <w:sz w:val="22"/>
          <w:szCs w:val="22"/>
          <w:lang w:val="mk-MK"/>
        </w:rPr>
        <w:t>.Содржина ................................................25</w:t>
      </w:r>
    </w:p>
    <w:p w14:paraId="374E2D4B" w14:textId="77777777" w:rsidR="004F45CF" w:rsidRDefault="004F45CF" w:rsidP="004D2494">
      <w:pPr>
        <w:tabs>
          <w:tab w:val="left" w:pos="709"/>
        </w:tabs>
        <w:rPr>
          <w:lang w:val="mk-MK"/>
        </w:rPr>
        <w:sectPr w:rsidR="004F45CF" w:rsidSect="003B280E">
          <w:type w:val="continuous"/>
          <w:pgSz w:w="11906" w:h="16838"/>
          <w:pgMar w:top="1440" w:right="1440" w:bottom="1440" w:left="1440" w:header="708" w:footer="708" w:gutter="0"/>
          <w:cols w:num="2" w:space="708"/>
          <w:docGrid w:linePitch="360"/>
        </w:sectPr>
      </w:pPr>
    </w:p>
    <w:p w14:paraId="2ADBA57F" w14:textId="77777777" w:rsidR="004D2494" w:rsidRDefault="004D2494" w:rsidP="004D2494">
      <w:pPr>
        <w:rPr>
          <w:lang w:val="mk-MK"/>
        </w:rPr>
      </w:pPr>
    </w:p>
    <w:p w14:paraId="4768B2C2" w14:textId="77777777" w:rsidR="004D2494" w:rsidRDefault="004D2494" w:rsidP="004D2494">
      <w:pPr>
        <w:rPr>
          <w:lang w:val="mk-MK"/>
        </w:rPr>
      </w:pPr>
    </w:p>
    <w:p w14:paraId="6BFAF541" w14:textId="77777777" w:rsidR="000C55A0" w:rsidRDefault="000C55A0" w:rsidP="004D2494">
      <w:pPr>
        <w:rPr>
          <w:lang w:val="mk-MK"/>
        </w:rPr>
      </w:pPr>
    </w:p>
    <w:p w14:paraId="169E8A1B" w14:textId="77777777" w:rsidR="004D2494" w:rsidRPr="001717C7" w:rsidRDefault="004D2494" w:rsidP="004D2494">
      <w:pPr>
        <w:jc w:val="both"/>
        <w:rPr>
          <w:sz w:val="22"/>
          <w:szCs w:val="22"/>
          <w:lang w:val="mk-MK"/>
        </w:rPr>
      </w:pPr>
    </w:p>
    <w:p w14:paraId="5B24E82D" w14:textId="77777777" w:rsidR="004D2494" w:rsidRPr="001717C7" w:rsidRDefault="004D2494" w:rsidP="004D2494">
      <w:pPr>
        <w:pBdr>
          <w:top w:val="single" w:sz="12" w:space="1" w:color="auto"/>
          <w:bottom w:val="single" w:sz="12" w:space="1" w:color="auto"/>
        </w:pBdr>
        <w:jc w:val="both"/>
        <w:rPr>
          <w:sz w:val="22"/>
          <w:szCs w:val="22"/>
          <w:lang w:val="mk-MK"/>
        </w:rPr>
      </w:pPr>
      <w:r w:rsidRPr="001717C7">
        <w:rPr>
          <w:sz w:val="22"/>
          <w:szCs w:val="22"/>
          <w:lang w:val="mk-MK"/>
        </w:rPr>
        <w:t>СЛУЖБЕН ГЛАСНИК НА ОПШТИНА ДОЈРАН"  излегува по потреба. Уредува и издава: Општинска администрација на Општина Дојран.</w:t>
      </w:r>
      <w:r w:rsidRPr="001717C7">
        <w:rPr>
          <w:sz w:val="22"/>
          <w:szCs w:val="22"/>
          <w:lang w:val="ru-RU"/>
        </w:rPr>
        <w:tab/>
      </w:r>
    </w:p>
    <w:p w14:paraId="31EBF34B" w14:textId="77777777" w:rsidR="004D2494" w:rsidRPr="001717C7" w:rsidRDefault="004D2494" w:rsidP="004D2494">
      <w:pPr>
        <w:jc w:val="both"/>
        <w:rPr>
          <w:sz w:val="22"/>
          <w:szCs w:val="22"/>
          <w:lang w:val="mk-MK"/>
        </w:rPr>
      </w:pPr>
    </w:p>
    <w:p w14:paraId="43E16222" w14:textId="77777777" w:rsidR="004D2494" w:rsidRPr="001717C7" w:rsidRDefault="004D2494" w:rsidP="004D2494">
      <w:pPr>
        <w:rPr>
          <w:sz w:val="22"/>
          <w:szCs w:val="22"/>
          <w:lang w:val="mk-MK"/>
        </w:rPr>
      </w:pPr>
    </w:p>
    <w:p w14:paraId="6782003E" w14:textId="77777777" w:rsidR="004D2494" w:rsidRDefault="004D2494" w:rsidP="004D2494">
      <w:pPr>
        <w:jc w:val="both"/>
        <w:rPr>
          <w:b/>
          <w:sz w:val="22"/>
          <w:szCs w:val="22"/>
          <w:lang w:val="mk-MK"/>
        </w:rPr>
      </w:pPr>
    </w:p>
    <w:p w14:paraId="01502CFC" w14:textId="77777777" w:rsidR="004D2494" w:rsidRDefault="004D2494" w:rsidP="004D2494">
      <w:pPr>
        <w:jc w:val="both"/>
        <w:rPr>
          <w:b/>
          <w:sz w:val="22"/>
          <w:szCs w:val="22"/>
          <w:lang w:val="mk-MK"/>
        </w:rPr>
      </w:pPr>
    </w:p>
    <w:p w14:paraId="7BDA6695" w14:textId="77777777" w:rsidR="004D2494" w:rsidRDefault="004D2494" w:rsidP="004D2494">
      <w:pPr>
        <w:jc w:val="both"/>
        <w:rPr>
          <w:b/>
          <w:sz w:val="22"/>
          <w:szCs w:val="22"/>
          <w:lang w:val="mk-MK"/>
        </w:rPr>
      </w:pPr>
    </w:p>
    <w:p w14:paraId="049E5453" w14:textId="77777777" w:rsidR="004D2494" w:rsidRDefault="004D2494" w:rsidP="004D2494">
      <w:pPr>
        <w:jc w:val="both"/>
        <w:rPr>
          <w:b/>
          <w:sz w:val="22"/>
          <w:szCs w:val="22"/>
          <w:lang w:val="mk-MK"/>
        </w:rPr>
      </w:pPr>
    </w:p>
    <w:bookmarkEnd w:id="0"/>
    <w:p w14:paraId="53B2F032" w14:textId="54923601" w:rsidR="00011028" w:rsidRPr="00011028" w:rsidRDefault="00011028" w:rsidP="00011028">
      <w:pPr>
        <w:pStyle w:val="ListParagraph"/>
        <w:pBdr>
          <w:bottom w:val="single" w:sz="12" w:space="2" w:color="auto"/>
        </w:pBdr>
        <w:ind w:left="720"/>
        <w:rPr>
          <w:rFonts w:ascii="Times New Roman" w:hAnsi="Times New Roman" w:cs="Times New Roman"/>
          <w:lang w:val="mk-MK"/>
        </w:rPr>
      </w:pPr>
      <w:r>
        <w:rPr>
          <w:rFonts w:ascii="Times New Roman" w:hAnsi="Times New Roman" w:cs="Times New Roman"/>
          <w:lang w:val="mk-MK"/>
        </w:rPr>
        <w:lastRenderedPageBreak/>
        <w:t>29</w:t>
      </w:r>
      <w:r w:rsidRPr="002B6717">
        <w:rPr>
          <w:rFonts w:ascii="Times New Roman" w:hAnsi="Times New Roman" w:cs="Times New Roman"/>
          <w:lang w:val="mk-MK"/>
        </w:rPr>
        <w:t>.</w:t>
      </w:r>
      <w:r w:rsidRPr="00017306">
        <w:rPr>
          <w:rFonts w:ascii="Times New Roman" w:hAnsi="Times New Roman" w:cs="Times New Roman"/>
          <w:lang w:val="mk-MK"/>
        </w:rPr>
        <w:t>0</w:t>
      </w:r>
      <w:r>
        <w:rPr>
          <w:rFonts w:ascii="Times New Roman" w:hAnsi="Times New Roman" w:cs="Times New Roman"/>
          <w:lang w:val="mk-MK"/>
        </w:rPr>
        <w:t>4</w:t>
      </w:r>
      <w:r w:rsidRPr="002B6717">
        <w:rPr>
          <w:rFonts w:ascii="Times New Roman" w:hAnsi="Times New Roman" w:cs="Times New Roman"/>
          <w:lang w:val="mk-MK"/>
        </w:rPr>
        <w:t>.202</w:t>
      </w:r>
      <w:r>
        <w:rPr>
          <w:rFonts w:ascii="Times New Roman" w:hAnsi="Times New Roman" w:cs="Times New Roman"/>
          <w:lang w:val="mk-MK"/>
        </w:rPr>
        <w:t>4</w:t>
      </w:r>
      <w:r w:rsidRPr="002B6717">
        <w:rPr>
          <w:rFonts w:ascii="Times New Roman" w:hAnsi="Times New Roman" w:cs="Times New Roman"/>
          <w:lang w:val="mk-MK"/>
        </w:rPr>
        <w:t xml:space="preserve"> </w:t>
      </w:r>
      <w:r w:rsidRPr="00017306">
        <w:rPr>
          <w:rFonts w:ascii="Times New Roman" w:hAnsi="Times New Roman" w:cs="Times New Roman"/>
          <w:lang w:val="mk-MK"/>
        </w:rPr>
        <w:t>година</w:t>
      </w:r>
      <w:r w:rsidRPr="002B6717">
        <w:rPr>
          <w:rFonts w:ascii="Times New Roman" w:hAnsi="Times New Roman" w:cs="Times New Roman"/>
          <w:lang w:val="mk-MK"/>
        </w:rPr>
        <w:t xml:space="preserve">, </w:t>
      </w:r>
      <w:r w:rsidRPr="00017306">
        <w:rPr>
          <w:rFonts w:ascii="Times New Roman" w:hAnsi="Times New Roman" w:cs="Times New Roman"/>
          <w:lang w:val="mk-MK"/>
        </w:rPr>
        <w:t xml:space="preserve">                     </w:t>
      </w:r>
      <w:r w:rsidRPr="002B6717">
        <w:rPr>
          <w:rFonts w:ascii="Times New Roman" w:hAnsi="Times New Roman" w:cs="Times New Roman"/>
          <w:lang w:val="mk-MK"/>
        </w:rPr>
        <w:t>"</w:t>
      </w:r>
      <w:r w:rsidRPr="00017306">
        <w:rPr>
          <w:rFonts w:ascii="Times New Roman" w:hAnsi="Times New Roman" w:cs="Times New Roman"/>
          <w:lang w:val="mk-MK"/>
        </w:rPr>
        <w:t>Службен гласник на општина Дојран</w:t>
      </w:r>
      <w:r w:rsidRPr="002B6717">
        <w:rPr>
          <w:rFonts w:ascii="Times New Roman" w:hAnsi="Times New Roman" w:cs="Times New Roman"/>
          <w:lang w:val="mk-MK"/>
        </w:rPr>
        <w:t xml:space="preserve"> " </w:t>
      </w:r>
      <w:r w:rsidRPr="00017306">
        <w:rPr>
          <w:rFonts w:ascii="Times New Roman" w:hAnsi="Times New Roman" w:cs="Times New Roman"/>
          <w:lang w:val="mk-MK"/>
        </w:rPr>
        <w:t xml:space="preserve"> бр</w:t>
      </w:r>
      <w:r w:rsidRPr="002B6717">
        <w:rPr>
          <w:rFonts w:ascii="Times New Roman" w:hAnsi="Times New Roman" w:cs="Times New Roman"/>
          <w:lang w:val="mk-MK"/>
        </w:rPr>
        <w:t>.</w:t>
      </w:r>
      <w:r>
        <w:rPr>
          <w:rFonts w:ascii="Times New Roman" w:hAnsi="Times New Roman" w:cs="Times New Roman"/>
          <w:lang w:val="mk-MK"/>
        </w:rPr>
        <w:t>5</w:t>
      </w:r>
      <w:r w:rsidRPr="00017306">
        <w:rPr>
          <w:rFonts w:ascii="Times New Roman" w:hAnsi="Times New Roman" w:cs="Times New Roman"/>
          <w:lang w:val="mk-MK"/>
        </w:rPr>
        <w:t xml:space="preserve">  стр.</w:t>
      </w:r>
      <w:r w:rsidRPr="00011028">
        <w:rPr>
          <w:rFonts w:ascii="Times New Roman" w:hAnsi="Times New Roman" w:cs="Times New Roman"/>
          <w:lang w:val="mk-MK"/>
        </w:rPr>
        <w:t>2</w:t>
      </w:r>
      <w:r w:rsidR="0052623D">
        <w:rPr>
          <w:rFonts w:ascii="Times New Roman" w:hAnsi="Times New Roman" w:cs="Times New Roman"/>
          <w:lang w:val="mk-MK"/>
        </w:rPr>
        <w:t>2</w:t>
      </w:r>
    </w:p>
    <w:p w14:paraId="4915AC46" w14:textId="77777777" w:rsidR="004D2494" w:rsidRPr="00011028" w:rsidRDefault="004D2494" w:rsidP="004D2494">
      <w:pPr>
        <w:rPr>
          <w:lang w:val="mk-MK"/>
        </w:rPr>
      </w:pPr>
    </w:p>
    <w:p w14:paraId="5D4E5092" w14:textId="77777777" w:rsidR="00011028" w:rsidRPr="00011028" w:rsidRDefault="00011028" w:rsidP="004D2494">
      <w:pPr>
        <w:rPr>
          <w:lang w:val="mk-MK"/>
        </w:rPr>
      </w:pPr>
    </w:p>
    <w:p w14:paraId="6533A608" w14:textId="77777777" w:rsidR="00011028" w:rsidRPr="00011028" w:rsidRDefault="00011028" w:rsidP="004D2494">
      <w:pPr>
        <w:rPr>
          <w:lang w:val="mk-MK"/>
        </w:rPr>
      </w:pPr>
    </w:p>
    <w:p w14:paraId="7B938497" w14:textId="77777777" w:rsidR="00011028" w:rsidRPr="00011028" w:rsidRDefault="00011028" w:rsidP="004D2494">
      <w:pPr>
        <w:rPr>
          <w:lang w:val="mk-MK"/>
        </w:rPr>
      </w:pPr>
    </w:p>
    <w:p w14:paraId="317C94DC" w14:textId="7F85903A" w:rsidR="00011028" w:rsidRPr="00011028" w:rsidRDefault="00011028" w:rsidP="00011028">
      <w:pPr>
        <w:pStyle w:val="ListParagraph"/>
        <w:pBdr>
          <w:bottom w:val="single" w:sz="12" w:space="2" w:color="auto"/>
        </w:pBdr>
        <w:ind w:left="720"/>
        <w:rPr>
          <w:rFonts w:ascii="Times New Roman" w:hAnsi="Times New Roman" w:cs="Times New Roman"/>
          <w:lang w:val="mk-MK"/>
        </w:rPr>
      </w:pPr>
      <w:r>
        <w:rPr>
          <w:rFonts w:ascii="Times New Roman" w:hAnsi="Times New Roman" w:cs="Times New Roman"/>
          <w:lang w:val="mk-MK"/>
        </w:rPr>
        <w:t>29</w:t>
      </w:r>
      <w:r w:rsidRPr="002B6717">
        <w:rPr>
          <w:rFonts w:ascii="Times New Roman" w:hAnsi="Times New Roman" w:cs="Times New Roman"/>
          <w:lang w:val="mk-MK"/>
        </w:rPr>
        <w:t>.</w:t>
      </w:r>
      <w:r w:rsidRPr="00017306">
        <w:rPr>
          <w:rFonts w:ascii="Times New Roman" w:hAnsi="Times New Roman" w:cs="Times New Roman"/>
          <w:lang w:val="mk-MK"/>
        </w:rPr>
        <w:t>0</w:t>
      </w:r>
      <w:r>
        <w:rPr>
          <w:rFonts w:ascii="Times New Roman" w:hAnsi="Times New Roman" w:cs="Times New Roman"/>
          <w:lang w:val="mk-MK"/>
        </w:rPr>
        <w:t>4</w:t>
      </w:r>
      <w:r w:rsidRPr="002B6717">
        <w:rPr>
          <w:rFonts w:ascii="Times New Roman" w:hAnsi="Times New Roman" w:cs="Times New Roman"/>
          <w:lang w:val="mk-MK"/>
        </w:rPr>
        <w:t>.202</w:t>
      </w:r>
      <w:r>
        <w:rPr>
          <w:rFonts w:ascii="Times New Roman" w:hAnsi="Times New Roman" w:cs="Times New Roman"/>
          <w:lang w:val="mk-MK"/>
        </w:rPr>
        <w:t>4</w:t>
      </w:r>
      <w:r w:rsidRPr="002B6717">
        <w:rPr>
          <w:rFonts w:ascii="Times New Roman" w:hAnsi="Times New Roman" w:cs="Times New Roman"/>
          <w:lang w:val="mk-MK"/>
        </w:rPr>
        <w:t xml:space="preserve"> </w:t>
      </w:r>
      <w:r w:rsidRPr="00017306">
        <w:rPr>
          <w:rFonts w:ascii="Times New Roman" w:hAnsi="Times New Roman" w:cs="Times New Roman"/>
          <w:lang w:val="mk-MK"/>
        </w:rPr>
        <w:t>година</w:t>
      </w:r>
      <w:r w:rsidRPr="002B6717">
        <w:rPr>
          <w:rFonts w:ascii="Times New Roman" w:hAnsi="Times New Roman" w:cs="Times New Roman"/>
          <w:lang w:val="mk-MK"/>
        </w:rPr>
        <w:t xml:space="preserve">, </w:t>
      </w:r>
      <w:r w:rsidRPr="00017306">
        <w:rPr>
          <w:rFonts w:ascii="Times New Roman" w:hAnsi="Times New Roman" w:cs="Times New Roman"/>
          <w:lang w:val="mk-MK"/>
        </w:rPr>
        <w:t xml:space="preserve">                     </w:t>
      </w:r>
      <w:r w:rsidRPr="002B6717">
        <w:rPr>
          <w:rFonts w:ascii="Times New Roman" w:hAnsi="Times New Roman" w:cs="Times New Roman"/>
          <w:lang w:val="mk-MK"/>
        </w:rPr>
        <w:t>"</w:t>
      </w:r>
      <w:r w:rsidRPr="00017306">
        <w:rPr>
          <w:rFonts w:ascii="Times New Roman" w:hAnsi="Times New Roman" w:cs="Times New Roman"/>
          <w:lang w:val="mk-MK"/>
        </w:rPr>
        <w:t>Службен гласник на општина Дојран</w:t>
      </w:r>
      <w:r w:rsidRPr="002B6717">
        <w:rPr>
          <w:rFonts w:ascii="Times New Roman" w:hAnsi="Times New Roman" w:cs="Times New Roman"/>
          <w:lang w:val="mk-MK"/>
        </w:rPr>
        <w:t xml:space="preserve"> " </w:t>
      </w:r>
      <w:r w:rsidRPr="00017306">
        <w:rPr>
          <w:rFonts w:ascii="Times New Roman" w:hAnsi="Times New Roman" w:cs="Times New Roman"/>
          <w:lang w:val="mk-MK"/>
        </w:rPr>
        <w:t xml:space="preserve"> бр</w:t>
      </w:r>
      <w:r w:rsidRPr="002B6717">
        <w:rPr>
          <w:rFonts w:ascii="Times New Roman" w:hAnsi="Times New Roman" w:cs="Times New Roman"/>
          <w:lang w:val="mk-MK"/>
        </w:rPr>
        <w:t>.</w:t>
      </w:r>
      <w:r>
        <w:rPr>
          <w:rFonts w:ascii="Times New Roman" w:hAnsi="Times New Roman" w:cs="Times New Roman"/>
          <w:lang w:val="mk-MK"/>
        </w:rPr>
        <w:t>5</w:t>
      </w:r>
      <w:r w:rsidRPr="00017306">
        <w:rPr>
          <w:rFonts w:ascii="Times New Roman" w:hAnsi="Times New Roman" w:cs="Times New Roman"/>
          <w:lang w:val="mk-MK"/>
        </w:rPr>
        <w:t xml:space="preserve">  стр.</w:t>
      </w:r>
      <w:r w:rsidRPr="00011028">
        <w:rPr>
          <w:rFonts w:ascii="Times New Roman" w:hAnsi="Times New Roman" w:cs="Times New Roman"/>
          <w:lang w:val="mk-MK"/>
        </w:rPr>
        <w:t>2</w:t>
      </w:r>
      <w:r w:rsidR="0052623D">
        <w:rPr>
          <w:rFonts w:ascii="Times New Roman" w:hAnsi="Times New Roman" w:cs="Times New Roman"/>
          <w:lang w:val="mk-MK"/>
        </w:rPr>
        <w:t>3</w:t>
      </w:r>
    </w:p>
    <w:p w14:paraId="2CC58B45" w14:textId="77777777" w:rsidR="00011028" w:rsidRPr="00011028" w:rsidRDefault="00011028" w:rsidP="004D2494">
      <w:pPr>
        <w:rPr>
          <w:lang w:val="mk-MK"/>
        </w:rPr>
      </w:pPr>
    </w:p>
    <w:p w14:paraId="03659F81" w14:textId="77777777" w:rsidR="00011028" w:rsidRPr="00011028" w:rsidRDefault="00011028" w:rsidP="004D2494">
      <w:pPr>
        <w:rPr>
          <w:lang w:val="mk-MK"/>
        </w:rPr>
      </w:pPr>
    </w:p>
    <w:p w14:paraId="0A168EE6" w14:textId="77777777" w:rsidR="00011028" w:rsidRPr="00011028" w:rsidRDefault="00011028" w:rsidP="004D2494">
      <w:pPr>
        <w:rPr>
          <w:lang w:val="mk-MK"/>
        </w:rPr>
      </w:pPr>
    </w:p>
    <w:p w14:paraId="03377DE3" w14:textId="77777777" w:rsidR="00011028" w:rsidRPr="00011028" w:rsidRDefault="00011028" w:rsidP="004D2494">
      <w:pPr>
        <w:rPr>
          <w:lang w:val="mk-MK"/>
        </w:rPr>
      </w:pPr>
    </w:p>
    <w:p w14:paraId="2D21B8B9" w14:textId="77777777" w:rsidR="00011028" w:rsidRPr="00011028" w:rsidRDefault="00011028" w:rsidP="004D2494">
      <w:pPr>
        <w:rPr>
          <w:lang w:val="mk-MK"/>
        </w:rPr>
      </w:pPr>
    </w:p>
    <w:p w14:paraId="15239880" w14:textId="66559409" w:rsidR="00011028" w:rsidRPr="00011028" w:rsidRDefault="00011028" w:rsidP="00011028">
      <w:pPr>
        <w:pStyle w:val="ListParagraph"/>
        <w:pBdr>
          <w:bottom w:val="single" w:sz="12" w:space="2" w:color="auto"/>
        </w:pBdr>
        <w:ind w:left="720"/>
        <w:rPr>
          <w:rFonts w:ascii="Times New Roman" w:hAnsi="Times New Roman" w:cs="Times New Roman"/>
          <w:lang w:val="mk-MK"/>
        </w:rPr>
      </w:pPr>
      <w:r>
        <w:rPr>
          <w:rFonts w:ascii="Times New Roman" w:hAnsi="Times New Roman" w:cs="Times New Roman"/>
          <w:lang w:val="mk-MK"/>
        </w:rPr>
        <w:t>29</w:t>
      </w:r>
      <w:r w:rsidRPr="002B6717">
        <w:rPr>
          <w:rFonts w:ascii="Times New Roman" w:hAnsi="Times New Roman" w:cs="Times New Roman"/>
          <w:lang w:val="mk-MK"/>
        </w:rPr>
        <w:t>.</w:t>
      </w:r>
      <w:r w:rsidRPr="00017306">
        <w:rPr>
          <w:rFonts w:ascii="Times New Roman" w:hAnsi="Times New Roman" w:cs="Times New Roman"/>
          <w:lang w:val="mk-MK"/>
        </w:rPr>
        <w:t>0</w:t>
      </w:r>
      <w:r>
        <w:rPr>
          <w:rFonts w:ascii="Times New Roman" w:hAnsi="Times New Roman" w:cs="Times New Roman"/>
          <w:lang w:val="mk-MK"/>
        </w:rPr>
        <w:t>4</w:t>
      </w:r>
      <w:r w:rsidRPr="002B6717">
        <w:rPr>
          <w:rFonts w:ascii="Times New Roman" w:hAnsi="Times New Roman" w:cs="Times New Roman"/>
          <w:lang w:val="mk-MK"/>
        </w:rPr>
        <w:t>.202</w:t>
      </w:r>
      <w:r>
        <w:rPr>
          <w:rFonts w:ascii="Times New Roman" w:hAnsi="Times New Roman" w:cs="Times New Roman"/>
          <w:lang w:val="mk-MK"/>
        </w:rPr>
        <w:t>4</w:t>
      </w:r>
      <w:r w:rsidRPr="002B6717">
        <w:rPr>
          <w:rFonts w:ascii="Times New Roman" w:hAnsi="Times New Roman" w:cs="Times New Roman"/>
          <w:lang w:val="mk-MK"/>
        </w:rPr>
        <w:t xml:space="preserve"> </w:t>
      </w:r>
      <w:r w:rsidRPr="00017306">
        <w:rPr>
          <w:rFonts w:ascii="Times New Roman" w:hAnsi="Times New Roman" w:cs="Times New Roman"/>
          <w:lang w:val="mk-MK"/>
        </w:rPr>
        <w:t>година</w:t>
      </w:r>
      <w:r w:rsidRPr="002B6717">
        <w:rPr>
          <w:rFonts w:ascii="Times New Roman" w:hAnsi="Times New Roman" w:cs="Times New Roman"/>
          <w:lang w:val="mk-MK"/>
        </w:rPr>
        <w:t xml:space="preserve">, </w:t>
      </w:r>
      <w:r w:rsidRPr="00017306">
        <w:rPr>
          <w:rFonts w:ascii="Times New Roman" w:hAnsi="Times New Roman" w:cs="Times New Roman"/>
          <w:lang w:val="mk-MK"/>
        </w:rPr>
        <w:t xml:space="preserve">                     </w:t>
      </w:r>
      <w:r w:rsidRPr="002B6717">
        <w:rPr>
          <w:rFonts w:ascii="Times New Roman" w:hAnsi="Times New Roman" w:cs="Times New Roman"/>
          <w:lang w:val="mk-MK"/>
        </w:rPr>
        <w:t>"</w:t>
      </w:r>
      <w:r w:rsidRPr="00017306">
        <w:rPr>
          <w:rFonts w:ascii="Times New Roman" w:hAnsi="Times New Roman" w:cs="Times New Roman"/>
          <w:lang w:val="mk-MK"/>
        </w:rPr>
        <w:t>Службен гласник на општина Дојран</w:t>
      </w:r>
      <w:r w:rsidRPr="002B6717">
        <w:rPr>
          <w:rFonts w:ascii="Times New Roman" w:hAnsi="Times New Roman" w:cs="Times New Roman"/>
          <w:lang w:val="mk-MK"/>
        </w:rPr>
        <w:t xml:space="preserve"> " </w:t>
      </w:r>
      <w:r w:rsidRPr="00017306">
        <w:rPr>
          <w:rFonts w:ascii="Times New Roman" w:hAnsi="Times New Roman" w:cs="Times New Roman"/>
          <w:lang w:val="mk-MK"/>
        </w:rPr>
        <w:t xml:space="preserve"> бр</w:t>
      </w:r>
      <w:r w:rsidRPr="002B6717">
        <w:rPr>
          <w:rFonts w:ascii="Times New Roman" w:hAnsi="Times New Roman" w:cs="Times New Roman"/>
          <w:lang w:val="mk-MK"/>
        </w:rPr>
        <w:t>.</w:t>
      </w:r>
      <w:r>
        <w:rPr>
          <w:rFonts w:ascii="Times New Roman" w:hAnsi="Times New Roman" w:cs="Times New Roman"/>
          <w:lang w:val="mk-MK"/>
        </w:rPr>
        <w:t>5</w:t>
      </w:r>
      <w:r w:rsidRPr="00017306">
        <w:rPr>
          <w:rFonts w:ascii="Times New Roman" w:hAnsi="Times New Roman" w:cs="Times New Roman"/>
          <w:lang w:val="mk-MK"/>
        </w:rPr>
        <w:t xml:space="preserve">  стр.</w:t>
      </w:r>
      <w:r w:rsidRPr="00011028">
        <w:rPr>
          <w:rFonts w:ascii="Times New Roman" w:hAnsi="Times New Roman" w:cs="Times New Roman"/>
          <w:lang w:val="mk-MK"/>
        </w:rPr>
        <w:t>2</w:t>
      </w:r>
      <w:r w:rsidR="0052623D">
        <w:rPr>
          <w:rFonts w:ascii="Times New Roman" w:hAnsi="Times New Roman" w:cs="Times New Roman"/>
          <w:lang w:val="mk-MK"/>
        </w:rPr>
        <w:t>4</w:t>
      </w:r>
    </w:p>
    <w:p w14:paraId="1A56F5E2" w14:textId="77777777" w:rsidR="00011028" w:rsidRPr="00011028" w:rsidRDefault="00011028" w:rsidP="004D2494">
      <w:pPr>
        <w:rPr>
          <w:lang w:val="mk-MK"/>
        </w:rPr>
      </w:pPr>
    </w:p>
    <w:p w14:paraId="770FD4DE" w14:textId="77777777" w:rsidR="004D2494" w:rsidRPr="00047149" w:rsidRDefault="004D2494">
      <w:pPr>
        <w:rPr>
          <w:lang w:val="mk-MK"/>
        </w:rPr>
      </w:pPr>
    </w:p>
    <w:sectPr w:rsidR="004D2494" w:rsidRPr="00047149" w:rsidSect="003B280E">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AC C Times">
    <w:panose1 w:val="02027200000000000000"/>
    <w:charset w:val="00"/>
    <w:family w:val="roman"/>
    <w:pitch w:val="variable"/>
    <w:sig w:usb0="00000087" w:usb1="00000000" w:usb2="00000000" w:usb3="00000000" w:csb0="0000001B"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tobiSerif Light">
    <w:panose1 w:val="02000503030000020004"/>
    <w:charset w:val="00"/>
    <w:family w:val="modern"/>
    <w:notTrueType/>
    <w:pitch w:val="variable"/>
    <w:sig w:usb0="A00002AF" w:usb1="5000204B" w:usb2="00000000" w:usb3="00000000" w:csb0="0000009F" w:csb1="00000000"/>
  </w:font>
  <w:font w:name="M_Glasnost">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915621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B1052E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BF5010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299F9A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1F5285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F1D8A4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A9B1795"/>
    <w:multiLevelType w:val="hybridMultilevel"/>
    <w:tmpl w:val="0902D424"/>
    <w:lvl w:ilvl="0" w:tplc="03984B08">
      <w:start w:val="1"/>
      <w:numFmt w:val="decimal"/>
      <w:lvlText w:val="%1."/>
      <w:lvlJc w:val="left"/>
      <w:pPr>
        <w:ind w:left="720" w:hanging="360"/>
      </w:pPr>
      <w:rPr>
        <w:rFonts w:ascii="MAC C Times" w:hAnsi="MAC C Time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837883"/>
    <w:multiLevelType w:val="hybridMultilevel"/>
    <w:tmpl w:val="7552684C"/>
    <w:lvl w:ilvl="0" w:tplc="0B60B3D4">
      <w:start w:val="1"/>
      <w:numFmt w:val="decimal"/>
      <w:lvlText w:val="%1."/>
      <w:lvlJc w:val="left"/>
      <w:pPr>
        <w:ind w:left="660" w:hanging="360"/>
      </w:pPr>
      <w:rPr>
        <w:rFonts w:eastAsia="Times New Roman" w:hint="default"/>
        <w:b/>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8" w15:restartNumberingAfterBreak="0">
    <w:nsid w:val="1349D77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A2842A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A9EF86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E8FE4E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7E9434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90B54EF"/>
    <w:multiLevelType w:val="hybridMultilevel"/>
    <w:tmpl w:val="CBCCD55A"/>
    <w:lvl w:ilvl="0" w:tplc="3BCEC06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DE75D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6EF21C8"/>
    <w:multiLevelType w:val="hybridMultilevel"/>
    <w:tmpl w:val="6694C578"/>
    <w:lvl w:ilvl="0" w:tplc="0A64E8E6">
      <w:start w:val="1"/>
      <w:numFmt w:val="decimal"/>
      <w:lvlText w:val="%1."/>
      <w:lvlJc w:val="left"/>
      <w:pPr>
        <w:ind w:left="720" w:hanging="360"/>
      </w:pPr>
      <w:rPr>
        <w:rFonts w:ascii="MAC C Times" w:hAnsi="MAC C Time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F3817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A8553A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91139990">
    <w:abstractNumId w:val="7"/>
  </w:num>
  <w:num w:numId="2" w16cid:durableId="271132455">
    <w:abstractNumId w:val="8"/>
  </w:num>
  <w:num w:numId="3" w16cid:durableId="713968820">
    <w:abstractNumId w:val="3"/>
  </w:num>
  <w:num w:numId="4" w16cid:durableId="1692342078">
    <w:abstractNumId w:val="12"/>
  </w:num>
  <w:num w:numId="5" w16cid:durableId="1438057785">
    <w:abstractNumId w:val="0"/>
  </w:num>
  <w:num w:numId="6" w16cid:durableId="479004915">
    <w:abstractNumId w:val="11"/>
  </w:num>
  <w:num w:numId="7" w16cid:durableId="97337045">
    <w:abstractNumId w:val="10"/>
  </w:num>
  <w:num w:numId="8" w16cid:durableId="1057045691">
    <w:abstractNumId w:val="17"/>
  </w:num>
  <w:num w:numId="9" w16cid:durableId="361446001">
    <w:abstractNumId w:val="16"/>
  </w:num>
  <w:num w:numId="10" w16cid:durableId="773016495">
    <w:abstractNumId w:val="9"/>
  </w:num>
  <w:num w:numId="11" w16cid:durableId="1159954304">
    <w:abstractNumId w:val="2"/>
  </w:num>
  <w:num w:numId="12" w16cid:durableId="921716131">
    <w:abstractNumId w:val="14"/>
  </w:num>
  <w:num w:numId="13" w16cid:durableId="1403024672">
    <w:abstractNumId w:val="1"/>
  </w:num>
  <w:num w:numId="14" w16cid:durableId="753891727">
    <w:abstractNumId w:val="4"/>
  </w:num>
  <w:num w:numId="15" w16cid:durableId="1121726668">
    <w:abstractNumId w:val="5"/>
  </w:num>
  <w:num w:numId="16" w16cid:durableId="991981325">
    <w:abstractNumId w:val="13"/>
  </w:num>
  <w:num w:numId="17" w16cid:durableId="792481239">
    <w:abstractNumId w:val="6"/>
  </w:num>
  <w:num w:numId="18" w16cid:durableId="19194368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49"/>
    <w:rsid w:val="00011028"/>
    <w:rsid w:val="00047149"/>
    <w:rsid w:val="00055AEE"/>
    <w:rsid w:val="000C55A0"/>
    <w:rsid w:val="001C1ED1"/>
    <w:rsid w:val="001C2B00"/>
    <w:rsid w:val="002B28B4"/>
    <w:rsid w:val="003B280E"/>
    <w:rsid w:val="0041667D"/>
    <w:rsid w:val="004D2494"/>
    <w:rsid w:val="004F45CF"/>
    <w:rsid w:val="0052623D"/>
    <w:rsid w:val="00593D5C"/>
    <w:rsid w:val="005A69F9"/>
    <w:rsid w:val="005F69FB"/>
    <w:rsid w:val="00641357"/>
    <w:rsid w:val="00780D0E"/>
    <w:rsid w:val="008B049A"/>
    <w:rsid w:val="00992C5F"/>
    <w:rsid w:val="00AC280F"/>
    <w:rsid w:val="00B40D69"/>
    <w:rsid w:val="00CF364D"/>
    <w:rsid w:val="00D25835"/>
    <w:rsid w:val="00D856D9"/>
    <w:rsid w:val="00F76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3EB02"/>
  <w15:chartTrackingRefBased/>
  <w15:docId w15:val="{21600F0F-3168-4072-9A03-503E9CAA9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47149"/>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3">
    <w:name w:val="heading 3"/>
    <w:basedOn w:val="Normal"/>
    <w:next w:val="Normal"/>
    <w:link w:val="Heading3Char"/>
    <w:uiPriority w:val="9"/>
    <w:semiHidden/>
    <w:unhideWhenUsed/>
    <w:qFormat/>
    <w:rsid w:val="004F45C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F45CF"/>
    <w:pPr>
      <w:keepNext/>
      <w:autoSpaceDE w:val="0"/>
      <w:autoSpaceDN w:val="0"/>
      <w:jc w:val="center"/>
      <w:outlineLvl w:val="3"/>
    </w:pPr>
    <w:rPr>
      <w:rFonts w:ascii="MAC C Times" w:hAnsi="MAC C Times" w:cs="MAC C Times"/>
      <w:b/>
      <w:bCs/>
      <w:i/>
      <w:iCs/>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047149"/>
    <w:rPr>
      <w:rFonts w:ascii="Calibri" w:eastAsia="Calibri" w:hAnsi="Calibri" w:cs="Calibri"/>
      <w:sz w:val="22"/>
      <w:szCs w:val="22"/>
      <w:lang w:val="en-US" w:eastAsia="en-US"/>
    </w:rPr>
  </w:style>
  <w:style w:type="character" w:customStyle="1" w:styleId="ListParagraphChar">
    <w:name w:val="List Paragraph Char"/>
    <w:basedOn w:val="DefaultParagraphFont"/>
    <w:link w:val="ListParagraph"/>
    <w:locked/>
    <w:rsid w:val="00047149"/>
    <w:rPr>
      <w:rFonts w:ascii="Calibri" w:eastAsia="Calibri" w:hAnsi="Calibri" w:cs="Calibri"/>
      <w:kern w:val="0"/>
      <w:lang w:val="en-US"/>
      <w14:ligatures w14:val="none"/>
    </w:rPr>
  </w:style>
  <w:style w:type="paragraph" w:styleId="BodyText">
    <w:name w:val="Body Text"/>
    <w:basedOn w:val="Normal"/>
    <w:link w:val="BodyTextChar"/>
    <w:unhideWhenUsed/>
    <w:qFormat/>
    <w:rsid w:val="004D2494"/>
    <w:pPr>
      <w:spacing w:after="120"/>
    </w:pPr>
  </w:style>
  <w:style w:type="character" w:customStyle="1" w:styleId="BodyTextChar">
    <w:name w:val="Body Text Char"/>
    <w:basedOn w:val="DefaultParagraphFont"/>
    <w:link w:val="BodyText"/>
    <w:rsid w:val="004D2494"/>
    <w:rPr>
      <w:rFonts w:ascii="Times New Roman" w:eastAsia="Times New Roman" w:hAnsi="Times New Roman" w:cs="Times New Roman"/>
      <w:kern w:val="0"/>
      <w:sz w:val="24"/>
      <w:szCs w:val="24"/>
      <w:lang w:eastAsia="en-GB"/>
      <w14:ligatures w14:val="none"/>
    </w:rPr>
  </w:style>
  <w:style w:type="character" w:customStyle="1" w:styleId="Heading3Char">
    <w:name w:val="Heading 3 Char"/>
    <w:basedOn w:val="DefaultParagraphFont"/>
    <w:link w:val="Heading3"/>
    <w:uiPriority w:val="9"/>
    <w:semiHidden/>
    <w:rsid w:val="004F45CF"/>
    <w:rPr>
      <w:rFonts w:asciiTheme="majorHAnsi" w:eastAsiaTheme="majorEastAsia" w:hAnsiTheme="majorHAnsi" w:cstheme="majorBidi"/>
      <w:color w:val="1F3763" w:themeColor="accent1" w:themeShade="7F"/>
      <w:kern w:val="0"/>
      <w:sz w:val="24"/>
      <w:szCs w:val="24"/>
      <w:lang w:eastAsia="en-GB"/>
      <w14:ligatures w14:val="none"/>
    </w:rPr>
  </w:style>
  <w:style w:type="character" w:customStyle="1" w:styleId="Heading4Char">
    <w:name w:val="Heading 4 Char"/>
    <w:basedOn w:val="DefaultParagraphFont"/>
    <w:link w:val="Heading4"/>
    <w:uiPriority w:val="9"/>
    <w:rsid w:val="004F45CF"/>
    <w:rPr>
      <w:rFonts w:ascii="MAC C Times" w:eastAsia="Times New Roman" w:hAnsi="MAC C Times" w:cs="MAC C Times"/>
      <w:b/>
      <w:bCs/>
      <w:i/>
      <w:iCs/>
      <w:kern w:val="0"/>
      <w:sz w:val="20"/>
      <w:szCs w:val="20"/>
      <w:lang w:val="en-US"/>
      <w14:ligatures w14:val="none"/>
    </w:rPr>
  </w:style>
  <w:style w:type="paragraph" w:styleId="BodyTextIndent">
    <w:name w:val="Body Text Indent"/>
    <w:basedOn w:val="Normal"/>
    <w:link w:val="BodyTextIndentChar"/>
    <w:unhideWhenUsed/>
    <w:rsid w:val="004F45CF"/>
    <w:pPr>
      <w:spacing w:after="120"/>
      <w:ind w:left="360"/>
    </w:pPr>
    <w:rPr>
      <w:rFonts w:ascii="MAC C Times" w:hAnsi="MAC C Times"/>
      <w:lang w:val="mk-MK" w:eastAsia="en-US"/>
    </w:rPr>
  </w:style>
  <w:style w:type="character" w:customStyle="1" w:styleId="BodyTextIndentChar">
    <w:name w:val="Body Text Indent Char"/>
    <w:basedOn w:val="DefaultParagraphFont"/>
    <w:link w:val="BodyTextIndent"/>
    <w:rsid w:val="004F45CF"/>
    <w:rPr>
      <w:rFonts w:ascii="MAC C Times" w:eastAsia="Times New Roman" w:hAnsi="MAC C Times" w:cs="Times New Roman"/>
      <w:kern w:val="0"/>
      <w:sz w:val="24"/>
      <w:szCs w:val="24"/>
      <w:lang w:val="mk-MK"/>
      <w14:ligatures w14:val="none"/>
    </w:rPr>
  </w:style>
  <w:style w:type="character" w:styleId="Hyperlink">
    <w:name w:val="Hyperlink"/>
    <w:basedOn w:val="DefaultParagraphFont"/>
    <w:uiPriority w:val="99"/>
    <w:unhideWhenUsed/>
    <w:rsid w:val="004F45CF"/>
    <w:rPr>
      <w:color w:val="0000FF"/>
      <w:u w:val="single"/>
    </w:rPr>
  </w:style>
  <w:style w:type="paragraph" w:customStyle="1" w:styleId="Default">
    <w:name w:val="Default"/>
    <w:rsid w:val="004F45CF"/>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Spacing">
    <w:name w:val="No Spacing"/>
    <w:uiPriority w:val="1"/>
    <w:qFormat/>
    <w:rsid w:val="004F45CF"/>
    <w:pPr>
      <w:spacing w:after="0" w:line="240" w:lineRule="auto"/>
    </w:pPr>
    <w:rPr>
      <w:rFonts w:ascii="Times New Roman" w:eastAsia="Times New Roman" w:hAnsi="Times New Roman" w:cs="Times New Roman"/>
      <w:kern w:val="0"/>
      <w:sz w:val="24"/>
      <w:szCs w:val="24"/>
      <w:lang w:eastAsia="en-GB"/>
      <w14:ligatures w14:val="none"/>
    </w:rPr>
  </w:style>
  <w:style w:type="paragraph" w:styleId="BalloonText">
    <w:name w:val="Balloon Text"/>
    <w:basedOn w:val="Normal"/>
    <w:link w:val="BalloonTextChar"/>
    <w:uiPriority w:val="99"/>
    <w:semiHidden/>
    <w:unhideWhenUsed/>
    <w:rsid w:val="004F45CF"/>
    <w:rPr>
      <w:rFonts w:ascii="Tahoma" w:eastAsiaTheme="minorHAnsi" w:hAnsi="Tahoma" w:cs="Tahoma"/>
      <w:sz w:val="16"/>
      <w:szCs w:val="16"/>
      <w:lang w:val="mk-MK" w:eastAsia="en-US"/>
    </w:rPr>
  </w:style>
  <w:style w:type="character" w:customStyle="1" w:styleId="BalloonTextChar">
    <w:name w:val="Balloon Text Char"/>
    <w:basedOn w:val="DefaultParagraphFont"/>
    <w:link w:val="BalloonText"/>
    <w:uiPriority w:val="99"/>
    <w:semiHidden/>
    <w:rsid w:val="004F45CF"/>
    <w:rPr>
      <w:rFonts w:ascii="Tahoma" w:hAnsi="Tahoma" w:cs="Tahoma"/>
      <w:kern w:val="0"/>
      <w:sz w:val="16"/>
      <w:szCs w:val="16"/>
      <w:lang w:val="mk-MK"/>
      <w14:ligatures w14:val="none"/>
    </w:rPr>
  </w:style>
  <w:style w:type="paragraph" w:styleId="Header">
    <w:name w:val="header"/>
    <w:basedOn w:val="Normal"/>
    <w:link w:val="HeaderChar"/>
    <w:uiPriority w:val="99"/>
    <w:unhideWhenUsed/>
    <w:rsid w:val="004F45CF"/>
    <w:pPr>
      <w:tabs>
        <w:tab w:val="center" w:pos="4513"/>
        <w:tab w:val="right" w:pos="9026"/>
      </w:tabs>
    </w:pPr>
  </w:style>
  <w:style w:type="character" w:customStyle="1" w:styleId="HeaderChar">
    <w:name w:val="Header Char"/>
    <w:basedOn w:val="DefaultParagraphFont"/>
    <w:link w:val="Header"/>
    <w:uiPriority w:val="99"/>
    <w:rsid w:val="004F45CF"/>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4F45CF"/>
    <w:pPr>
      <w:tabs>
        <w:tab w:val="center" w:pos="4513"/>
        <w:tab w:val="right" w:pos="9026"/>
      </w:tabs>
    </w:pPr>
  </w:style>
  <w:style w:type="character" w:customStyle="1" w:styleId="FooterChar">
    <w:name w:val="Footer Char"/>
    <w:basedOn w:val="DefaultParagraphFont"/>
    <w:link w:val="Footer"/>
    <w:uiPriority w:val="99"/>
    <w:rsid w:val="004F45CF"/>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826</TotalTime>
  <Pages>27</Pages>
  <Words>7424</Words>
  <Characters>42319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2024-05-02T07:00:00Z</cp:lastPrinted>
  <dcterms:created xsi:type="dcterms:W3CDTF">2024-04-29T11:51:00Z</dcterms:created>
  <dcterms:modified xsi:type="dcterms:W3CDTF">2024-05-02T12:22:00Z</dcterms:modified>
</cp:coreProperties>
</file>